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032FA" w:rsidRPr="007F3788" w:rsidRDefault="000032FA" w:rsidP="004D1080">
      <w:pPr>
        <w:pStyle w:val="Title"/>
      </w:pPr>
      <w:r w:rsidRPr="007F3788">
        <w:t xml:space="preserve">Guidelines for the Use of Fishes </w:t>
      </w:r>
      <w:r w:rsidR="007E2523">
        <w:br/>
      </w:r>
      <w:r w:rsidRPr="007F3788">
        <w:t>in</w:t>
      </w:r>
      <w:r w:rsidR="00003AC5" w:rsidRPr="007F3788">
        <w:t xml:space="preserve"> </w:t>
      </w:r>
      <w:r w:rsidRPr="007F3788">
        <w:t>Research</w:t>
      </w:r>
      <w:r w:rsidR="0003236D" w:rsidRPr="007F3788">
        <w:t xml:space="preserve"> </w:t>
      </w:r>
    </w:p>
    <w:p w:rsidR="000032FA" w:rsidRPr="007F3788" w:rsidRDefault="000032FA" w:rsidP="008D0AA8">
      <w:pPr>
        <w:autoSpaceDE w:val="0"/>
        <w:autoSpaceDN w:val="0"/>
        <w:adjustRightInd w:val="0"/>
        <w:spacing w:after="0"/>
        <w:jc w:val="center"/>
      </w:pPr>
    </w:p>
    <w:p w:rsidR="00A26D78" w:rsidRPr="007F3788" w:rsidRDefault="00A26D78" w:rsidP="008D0AA8">
      <w:pPr>
        <w:autoSpaceDE w:val="0"/>
        <w:autoSpaceDN w:val="0"/>
        <w:adjustRightInd w:val="0"/>
        <w:spacing w:after="0"/>
        <w:jc w:val="center"/>
      </w:pPr>
    </w:p>
    <w:p w:rsidR="00A26D78" w:rsidRPr="007F3788" w:rsidRDefault="00A26D78" w:rsidP="008D0AA8">
      <w:pPr>
        <w:autoSpaceDE w:val="0"/>
        <w:autoSpaceDN w:val="0"/>
        <w:adjustRightInd w:val="0"/>
        <w:spacing w:after="0"/>
        <w:jc w:val="center"/>
      </w:pPr>
    </w:p>
    <w:p w:rsidR="000032FA" w:rsidRPr="007F3788" w:rsidRDefault="000032FA" w:rsidP="008D0AA8">
      <w:pPr>
        <w:autoSpaceDE w:val="0"/>
        <w:autoSpaceDN w:val="0"/>
        <w:adjustRightInd w:val="0"/>
        <w:spacing w:after="0"/>
        <w:jc w:val="center"/>
      </w:pPr>
      <w:r w:rsidRPr="007F3788">
        <w:t>American Fisheries Society</w:t>
      </w:r>
    </w:p>
    <w:p w:rsidR="000032FA" w:rsidRPr="007F3788" w:rsidRDefault="000032FA" w:rsidP="008D0AA8">
      <w:pPr>
        <w:autoSpaceDE w:val="0"/>
        <w:autoSpaceDN w:val="0"/>
        <w:adjustRightInd w:val="0"/>
        <w:spacing w:after="0"/>
        <w:jc w:val="center"/>
      </w:pPr>
    </w:p>
    <w:p w:rsidR="000032FA" w:rsidRPr="007F3788" w:rsidRDefault="000032FA" w:rsidP="008D0AA8">
      <w:pPr>
        <w:autoSpaceDE w:val="0"/>
        <w:autoSpaceDN w:val="0"/>
        <w:adjustRightInd w:val="0"/>
        <w:spacing w:after="0"/>
        <w:jc w:val="center"/>
      </w:pPr>
      <w:r w:rsidRPr="007F3788">
        <w:t>American Institute of Fishery Research Biologists</w:t>
      </w:r>
    </w:p>
    <w:p w:rsidR="000032FA" w:rsidRPr="007F3788" w:rsidRDefault="000032FA" w:rsidP="008D0AA8">
      <w:pPr>
        <w:autoSpaceDE w:val="0"/>
        <w:autoSpaceDN w:val="0"/>
        <w:adjustRightInd w:val="0"/>
        <w:spacing w:after="0"/>
        <w:jc w:val="center"/>
      </w:pPr>
    </w:p>
    <w:p w:rsidR="000032FA" w:rsidRPr="007F3788" w:rsidRDefault="000032FA" w:rsidP="008D0AA8">
      <w:pPr>
        <w:autoSpaceDE w:val="0"/>
        <w:autoSpaceDN w:val="0"/>
        <w:adjustRightInd w:val="0"/>
        <w:spacing w:after="0"/>
        <w:jc w:val="center"/>
      </w:pPr>
      <w:r w:rsidRPr="007F3788">
        <w:t>American Society of Ichthyologists and Herpetologists</w:t>
      </w:r>
    </w:p>
    <w:p w:rsidR="00EE48AF" w:rsidRPr="007F3788" w:rsidRDefault="00EE48AF" w:rsidP="008D0AA8">
      <w:pPr>
        <w:autoSpaceDE w:val="0"/>
        <w:autoSpaceDN w:val="0"/>
        <w:adjustRightInd w:val="0"/>
        <w:spacing w:after="0"/>
      </w:pPr>
    </w:p>
    <w:p w:rsidR="00EE48AF" w:rsidRPr="007F3788" w:rsidRDefault="00EE48AF" w:rsidP="008D0AA8">
      <w:pPr>
        <w:autoSpaceDE w:val="0"/>
        <w:autoSpaceDN w:val="0"/>
        <w:adjustRightInd w:val="0"/>
        <w:spacing w:after="0"/>
      </w:pPr>
    </w:p>
    <w:p w:rsidR="00A26D78" w:rsidRPr="007F3788" w:rsidRDefault="00A26D78" w:rsidP="008D0AA8">
      <w:pPr>
        <w:autoSpaceDE w:val="0"/>
        <w:autoSpaceDN w:val="0"/>
        <w:adjustRightInd w:val="0"/>
        <w:spacing w:after="0"/>
      </w:pPr>
    </w:p>
    <w:p w:rsidR="00270B2B" w:rsidRPr="007F3788" w:rsidRDefault="000032FA" w:rsidP="008D0AA8">
      <w:pPr>
        <w:autoSpaceDE w:val="0"/>
        <w:autoSpaceDN w:val="0"/>
        <w:adjustRightInd w:val="0"/>
        <w:spacing w:after="0"/>
        <w:jc w:val="center"/>
      </w:pPr>
      <w:r w:rsidRPr="007F3788">
        <w:t>Use of</w:t>
      </w:r>
      <w:r w:rsidR="00731A2B" w:rsidRPr="007F3788">
        <w:t xml:space="preserve"> </w:t>
      </w:r>
      <w:r w:rsidRPr="007F3788">
        <w:t>Fishes in Research Committee members:</w:t>
      </w:r>
    </w:p>
    <w:p w:rsidR="000032FA" w:rsidRPr="007F3788" w:rsidRDefault="000032FA" w:rsidP="008D0AA8">
      <w:pPr>
        <w:autoSpaceDE w:val="0"/>
        <w:autoSpaceDN w:val="0"/>
        <w:adjustRightInd w:val="0"/>
        <w:spacing w:after="0"/>
        <w:jc w:val="center"/>
      </w:pPr>
      <w:r w:rsidRPr="007F3788">
        <w:t>J.</w:t>
      </w:r>
      <w:r w:rsidR="00270B2B" w:rsidRPr="007F3788">
        <w:t xml:space="preserve"> </w:t>
      </w:r>
      <w:r w:rsidRPr="007F3788">
        <w:t>A. Jenkins,</w:t>
      </w:r>
      <w:r w:rsidR="00003AC5" w:rsidRPr="007F3788">
        <w:t xml:space="preserve"> </w:t>
      </w:r>
      <w:r w:rsidR="007D185B">
        <w:t xml:space="preserve">Chair, </w:t>
      </w:r>
      <w:r w:rsidRPr="007F3788">
        <w:t>H.</w:t>
      </w:r>
      <w:r w:rsidR="00270B2B" w:rsidRPr="007F3788">
        <w:t xml:space="preserve"> </w:t>
      </w:r>
      <w:r w:rsidRPr="007F3788">
        <w:t>L. Bart, Jr., J.</w:t>
      </w:r>
      <w:r w:rsidR="00270B2B" w:rsidRPr="007F3788">
        <w:t xml:space="preserve"> </w:t>
      </w:r>
      <w:r w:rsidRPr="007F3788">
        <w:t>D. Bowker, P.</w:t>
      </w:r>
      <w:r w:rsidR="00270B2B" w:rsidRPr="007F3788">
        <w:t xml:space="preserve"> </w:t>
      </w:r>
      <w:r w:rsidRPr="007F3788">
        <w:t>R. Bowser, J.</w:t>
      </w:r>
      <w:r w:rsidR="00270B2B" w:rsidRPr="007F3788">
        <w:t xml:space="preserve"> </w:t>
      </w:r>
      <w:r w:rsidRPr="007F3788">
        <w:t>R. MacMillan,</w:t>
      </w:r>
      <w:r w:rsidR="00F75C2C" w:rsidRPr="007F3788">
        <w:t xml:space="preserve"> J.</w:t>
      </w:r>
      <w:r w:rsidR="00270B2B" w:rsidRPr="007F3788">
        <w:t xml:space="preserve"> </w:t>
      </w:r>
      <w:r w:rsidRPr="007F3788">
        <w:t>G. Nickum, J.</w:t>
      </w:r>
      <w:r w:rsidR="00270B2B" w:rsidRPr="007F3788">
        <w:t xml:space="preserve"> </w:t>
      </w:r>
      <w:r w:rsidRPr="007F3788">
        <w:t>D. Rose, P.</w:t>
      </w:r>
      <w:r w:rsidR="00270B2B" w:rsidRPr="007F3788">
        <w:t xml:space="preserve"> </w:t>
      </w:r>
      <w:r w:rsidRPr="007F3788">
        <w:t>W. Sorensen, and G.</w:t>
      </w:r>
      <w:r w:rsidR="00270B2B" w:rsidRPr="007F3788">
        <w:t xml:space="preserve"> </w:t>
      </w:r>
      <w:r w:rsidRPr="007F3788">
        <w:t>W. Whitledge on behalf of the American Fisheries Society;</w:t>
      </w:r>
      <w:r w:rsidR="00003AC5" w:rsidRPr="007F3788">
        <w:t xml:space="preserve"> </w:t>
      </w:r>
      <w:r w:rsidRPr="007F3788">
        <w:t>J.</w:t>
      </w:r>
      <w:r w:rsidR="00270B2B" w:rsidRPr="007F3788">
        <w:t xml:space="preserve"> </w:t>
      </w:r>
      <w:r w:rsidRPr="007F3788">
        <w:t>W. Rachlin and</w:t>
      </w:r>
      <w:r w:rsidR="00003AC5" w:rsidRPr="007F3788">
        <w:t xml:space="preserve"> </w:t>
      </w:r>
      <w:r w:rsidR="00F75C2C" w:rsidRPr="007F3788">
        <w:t>B.</w:t>
      </w:r>
      <w:r w:rsidR="00270B2B" w:rsidRPr="007F3788">
        <w:t xml:space="preserve"> </w:t>
      </w:r>
      <w:r w:rsidRPr="007F3788">
        <w:t>E. Warkentine on behalf of the American Institute of Fishery Research Biologists</w:t>
      </w:r>
      <w:r w:rsidR="00F75C2C" w:rsidRPr="007F3788">
        <w:t>;</w:t>
      </w:r>
      <w:r w:rsidRPr="007F3788">
        <w:t xml:space="preserve"> and</w:t>
      </w:r>
      <w:r w:rsidR="00003AC5" w:rsidRPr="007F3788">
        <w:t xml:space="preserve"> </w:t>
      </w:r>
      <w:r w:rsidRPr="007F3788">
        <w:t>H.</w:t>
      </w:r>
      <w:r w:rsidR="00270B2B" w:rsidRPr="007F3788">
        <w:t xml:space="preserve"> </w:t>
      </w:r>
      <w:r w:rsidRPr="007F3788">
        <w:t>L. Bart on behalf of the American Society of Ichthyologists and Herpetologists</w:t>
      </w:r>
    </w:p>
    <w:p w:rsidR="000032FA" w:rsidRPr="007F3788" w:rsidRDefault="000032FA" w:rsidP="008D0AA8">
      <w:pPr>
        <w:autoSpaceDE w:val="0"/>
        <w:autoSpaceDN w:val="0"/>
        <w:adjustRightInd w:val="0"/>
        <w:spacing w:after="0"/>
        <w:jc w:val="center"/>
      </w:pPr>
    </w:p>
    <w:p w:rsidR="00A26D78" w:rsidRPr="007F3788" w:rsidRDefault="00A26D78" w:rsidP="008D0AA8">
      <w:pPr>
        <w:autoSpaceDE w:val="0"/>
        <w:autoSpaceDN w:val="0"/>
        <w:adjustRightInd w:val="0"/>
        <w:spacing w:after="0"/>
        <w:jc w:val="center"/>
      </w:pPr>
    </w:p>
    <w:p w:rsidR="00A26D78" w:rsidRPr="007F3788" w:rsidRDefault="00A207F2" w:rsidP="004F7EC9">
      <w:pPr>
        <w:autoSpaceDE w:val="0"/>
        <w:autoSpaceDN w:val="0"/>
        <w:adjustRightInd w:val="0"/>
        <w:spacing w:after="0"/>
        <w:jc w:val="center"/>
      </w:pPr>
      <w:r>
        <w:t>June 2014</w:t>
      </w:r>
    </w:p>
    <w:p w:rsidR="00A26D78" w:rsidRPr="007F3788" w:rsidRDefault="00A26D78" w:rsidP="008D0AA8">
      <w:pPr>
        <w:autoSpaceDE w:val="0"/>
        <w:autoSpaceDN w:val="0"/>
        <w:adjustRightInd w:val="0"/>
        <w:spacing w:after="0"/>
      </w:pPr>
    </w:p>
    <w:p w:rsidR="00A26D78" w:rsidRPr="007F3788" w:rsidRDefault="00A26D78" w:rsidP="008D0AA8">
      <w:pPr>
        <w:autoSpaceDE w:val="0"/>
        <w:autoSpaceDN w:val="0"/>
        <w:adjustRightInd w:val="0"/>
        <w:spacing w:after="0"/>
      </w:pPr>
    </w:p>
    <w:p w:rsidR="00A26D78" w:rsidRPr="007F3788" w:rsidRDefault="00A26D78" w:rsidP="008D0AA8">
      <w:pPr>
        <w:autoSpaceDE w:val="0"/>
        <w:autoSpaceDN w:val="0"/>
        <w:adjustRightInd w:val="0"/>
        <w:spacing w:after="0"/>
      </w:pPr>
      <w:r w:rsidRPr="007F3788">
        <w:t>Suggested citation:</w:t>
      </w:r>
    </w:p>
    <w:p w:rsidR="00A26D78" w:rsidRPr="007F3788" w:rsidRDefault="00F503E2" w:rsidP="008D0AA8">
      <w:pPr>
        <w:autoSpaceDE w:val="0"/>
        <w:autoSpaceDN w:val="0"/>
        <w:adjustRightInd w:val="0"/>
        <w:spacing w:after="0"/>
      </w:pPr>
      <w:r w:rsidRPr="00F503E2">
        <w:t>Use of Fishes in Research Committee (joint committee of the American Fisheries Society, the American Institute of Fishery Research Biologists, and the American Society of Ichthyologists and Herpetologists).</w:t>
      </w:r>
      <w:r>
        <w:t xml:space="preserve"> 2014.</w:t>
      </w:r>
      <w:r w:rsidR="00A26D78" w:rsidRPr="007F3788">
        <w:t xml:space="preserve"> Guidelines for the </w:t>
      </w:r>
      <w:r w:rsidR="00BB5D3B">
        <w:t>use of f</w:t>
      </w:r>
      <w:r w:rsidR="00A26D78" w:rsidRPr="007F3788">
        <w:t xml:space="preserve">ishes in </w:t>
      </w:r>
      <w:r w:rsidR="00BB5D3B">
        <w:t>r</w:t>
      </w:r>
      <w:r w:rsidR="00A26D78" w:rsidRPr="007F3788">
        <w:t xml:space="preserve">esearch. </w:t>
      </w:r>
      <w:proofErr w:type="gramStart"/>
      <w:r w:rsidR="00A26D78" w:rsidRPr="007F3788">
        <w:t>American Fisheries Society, Bethesda, Ma</w:t>
      </w:r>
      <w:r w:rsidR="00F0756D">
        <w:t>ryland.</w:t>
      </w:r>
      <w:proofErr w:type="gramEnd"/>
    </w:p>
    <w:p w:rsidR="00F503E2" w:rsidRPr="00F503E2" w:rsidRDefault="00F503E2" w:rsidP="00F503E2">
      <w:pPr>
        <w:autoSpaceDE w:val="0"/>
        <w:autoSpaceDN w:val="0"/>
        <w:adjustRightInd w:val="0"/>
        <w:spacing w:after="0"/>
      </w:pPr>
      <w:r w:rsidRPr="00F503E2">
        <w:t> </w:t>
      </w:r>
    </w:p>
    <w:p w:rsidR="00A26D78" w:rsidRPr="007F3788" w:rsidRDefault="00A26D78" w:rsidP="008D0AA8">
      <w:pPr>
        <w:autoSpaceDE w:val="0"/>
        <w:autoSpaceDN w:val="0"/>
        <w:adjustRightInd w:val="0"/>
        <w:spacing w:after="0"/>
      </w:pPr>
    </w:p>
    <w:p w:rsidR="00A26D78" w:rsidRPr="007F3788" w:rsidRDefault="00A26D78" w:rsidP="008D0AA8">
      <w:pPr>
        <w:autoSpaceDE w:val="0"/>
        <w:autoSpaceDN w:val="0"/>
        <w:adjustRightInd w:val="0"/>
        <w:spacing w:after="0"/>
      </w:pPr>
    </w:p>
    <w:p w:rsidR="00A26D78" w:rsidRPr="007F3788" w:rsidRDefault="00A26D78" w:rsidP="008D0AA8">
      <w:pPr>
        <w:autoSpaceDE w:val="0"/>
        <w:autoSpaceDN w:val="0"/>
        <w:adjustRightInd w:val="0"/>
        <w:spacing w:after="0"/>
      </w:pPr>
    </w:p>
    <w:p w:rsidR="00A26D78" w:rsidRPr="007F3788" w:rsidRDefault="00A26D78" w:rsidP="008D0AA8">
      <w:pPr>
        <w:autoSpaceDE w:val="0"/>
        <w:autoSpaceDN w:val="0"/>
        <w:adjustRightInd w:val="0"/>
        <w:spacing w:after="0"/>
      </w:pPr>
    </w:p>
    <w:p w:rsidR="00A26D78" w:rsidRPr="007F3788" w:rsidRDefault="00A26D78" w:rsidP="008D0AA8">
      <w:pPr>
        <w:autoSpaceDE w:val="0"/>
        <w:autoSpaceDN w:val="0"/>
        <w:adjustRightInd w:val="0"/>
        <w:spacing w:after="0"/>
      </w:pPr>
    </w:p>
    <w:p w:rsidR="000032FA" w:rsidRPr="007F3788" w:rsidRDefault="000032FA" w:rsidP="008D0AA8">
      <w:pPr>
        <w:autoSpaceDE w:val="0"/>
        <w:autoSpaceDN w:val="0"/>
        <w:adjustRightInd w:val="0"/>
        <w:spacing w:after="0"/>
      </w:pPr>
    </w:p>
    <w:p w:rsidR="00916C95" w:rsidRDefault="00F60657" w:rsidP="00B41204">
      <w:pPr>
        <w:pStyle w:val="BodyText3"/>
      </w:pPr>
      <w:r w:rsidRPr="007F3788">
        <w:t>Copyright 201</w:t>
      </w:r>
      <w:r w:rsidR="00817B8A">
        <w:t>4</w:t>
      </w:r>
      <w:r w:rsidRPr="007F3788">
        <w:t xml:space="preserve"> by</w:t>
      </w:r>
      <w:r w:rsidR="00916C95">
        <w:t xml:space="preserve"> the American Fisheries Society</w:t>
      </w:r>
    </w:p>
    <w:p w:rsidR="00956807" w:rsidRDefault="00956807" w:rsidP="003678F8">
      <w:pPr>
        <w:autoSpaceDE w:val="0"/>
        <w:autoSpaceDN w:val="0"/>
        <w:adjustRightInd w:val="0"/>
        <w:spacing w:after="0"/>
        <w:rPr>
          <w:szCs w:val="24"/>
        </w:rPr>
        <w:sectPr w:rsidR="00956807" w:rsidSect="00956807">
          <w:footerReference w:type="even" r:id="rId10"/>
          <w:footerReference w:type="default" r:id="rId11"/>
          <w:type w:val="continuous"/>
          <w:pgSz w:w="12240" w:h="15840"/>
          <w:pgMar w:top="1440" w:right="1440" w:bottom="1440" w:left="1440" w:header="720" w:footer="720" w:gutter="0"/>
          <w:cols w:space="1800"/>
          <w:titlePg/>
          <w:docGrid w:linePitch="360"/>
        </w:sectPr>
      </w:pPr>
    </w:p>
    <w:p w:rsidR="00916C95" w:rsidRPr="00956807" w:rsidRDefault="00916C95" w:rsidP="00817B8A">
      <w:pPr>
        <w:pStyle w:val="Heading1"/>
      </w:pPr>
      <w:bookmarkStart w:id="0" w:name="_Toc360800174"/>
      <w:bookmarkStart w:id="1" w:name="_Toc360805488"/>
      <w:bookmarkStart w:id="2" w:name="_Toc381627303"/>
      <w:bookmarkStart w:id="3" w:name="_Toc389831736"/>
      <w:bookmarkStart w:id="4" w:name="_Toc390167094"/>
      <w:r w:rsidRPr="00956807">
        <w:lastRenderedPageBreak/>
        <w:t>Use of Fishes in Research Committee, 201</w:t>
      </w:r>
      <w:r w:rsidR="00817B8A">
        <w:t>4</w:t>
      </w:r>
      <w:bookmarkEnd w:id="0"/>
      <w:bookmarkEnd w:id="1"/>
      <w:bookmarkEnd w:id="2"/>
      <w:bookmarkEnd w:id="3"/>
      <w:bookmarkEnd w:id="4"/>
    </w:p>
    <w:p w:rsidR="00916C95" w:rsidRDefault="00916C95">
      <w:pPr>
        <w:pStyle w:val="Heading1"/>
        <w:sectPr w:rsidR="00916C95" w:rsidSect="00916C95">
          <w:pgSz w:w="12240" w:h="15840"/>
          <w:pgMar w:top="1440" w:right="1440" w:bottom="1440" w:left="1440" w:header="720" w:footer="720" w:gutter="0"/>
          <w:cols w:space="1800"/>
          <w:docGrid w:linePitch="360"/>
        </w:sectPr>
      </w:pPr>
    </w:p>
    <w:p w:rsidR="002D7D72" w:rsidRDefault="002D7D72" w:rsidP="008D0AA8">
      <w:pPr>
        <w:spacing w:after="0"/>
        <w:rPr>
          <w:b/>
          <w:i/>
          <w:sz w:val="22"/>
        </w:rPr>
      </w:pPr>
    </w:p>
    <w:p w:rsidR="002D7D72" w:rsidRDefault="002D7D72" w:rsidP="008D0AA8">
      <w:pPr>
        <w:spacing w:after="0"/>
        <w:rPr>
          <w:sz w:val="22"/>
        </w:rPr>
      </w:pPr>
      <w:r w:rsidRPr="0043172E">
        <w:rPr>
          <w:b/>
          <w:i/>
          <w:sz w:val="22"/>
        </w:rPr>
        <w:t>American Fisher</w:t>
      </w:r>
      <w:r>
        <w:rPr>
          <w:b/>
          <w:i/>
          <w:sz w:val="22"/>
        </w:rPr>
        <w:t>ies Society</w:t>
      </w:r>
      <w:r w:rsidRPr="0043172E">
        <w:rPr>
          <w:b/>
          <w:i/>
          <w:sz w:val="22"/>
        </w:rPr>
        <w:t xml:space="preserve"> </w:t>
      </w:r>
    </w:p>
    <w:p w:rsidR="00916C95" w:rsidRPr="0043172E" w:rsidRDefault="00916C95" w:rsidP="008D0AA8">
      <w:pPr>
        <w:spacing w:after="0"/>
        <w:rPr>
          <w:sz w:val="22"/>
        </w:rPr>
      </w:pPr>
      <w:r w:rsidRPr="0043172E">
        <w:rPr>
          <w:sz w:val="22"/>
        </w:rPr>
        <w:t>Jill A. Jenkins</w:t>
      </w:r>
    </w:p>
    <w:p w:rsidR="00916C95" w:rsidRPr="0043172E" w:rsidRDefault="00916C95" w:rsidP="008D0AA8">
      <w:pPr>
        <w:spacing w:after="0"/>
        <w:rPr>
          <w:sz w:val="22"/>
        </w:rPr>
      </w:pPr>
      <w:r w:rsidRPr="0043172E">
        <w:rPr>
          <w:sz w:val="22"/>
        </w:rPr>
        <w:t>National Wetlands Research Center</w:t>
      </w:r>
    </w:p>
    <w:p w:rsidR="00916C95" w:rsidRPr="0043172E" w:rsidRDefault="00916C95" w:rsidP="008D0AA8">
      <w:pPr>
        <w:spacing w:after="0"/>
        <w:rPr>
          <w:sz w:val="22"/>
        </w:rPr>
      </w:pPr>
      <w:r w:rsidRPr="0043172E">
        <w:rPr>
          <w:sz w:val="22"/>
        </w:rPr>
        <w:t>U.S. Geological Survey</w:t>
      </w:r>
    </w:p>
    <w:p w:rsidR="00916C95" w:rsidRPr="0043172E" w:rsidRDefault="00916C95" w:rsidP="008D0AA8">
      <w:pPr>
        <w:spacing w:after="0"/>
        <w:rPr>
          <w:sz w:val="22"/>
        </w:rPr>
      </w:pPr>
      <w:r w:rsidRPr="0043172E">
        <w:rPr>
          <w:sz w:val="22"/>
        </w:rPr>
        <w:t>Lafayette, LA 70506</w:t>
      </w:r>
    </w:p>
    <w:p w:rsidR="00916C95" w:rsidRPr="0043172E" w:rsidRDefault="00F00738" w:rsidP="008D0AA8">
      <w:pPr>
        <w:spacing w:after="0"/>
        <w:rPr>
          <w:sz w:val="22"/>
        </w:rPr>
      </w:pPr>
      <w:hyperlink r:id="rId12" w:history="1">
        <w:r w:rsidR="00916C95" w:rsidRPr="0043172E">
          <w:rPr>
            <w:rStyle w:val="Hyperlink"/>
            <w:sz w:val="22"/>
          </w:rPr>
          <w:t>jenkinsj@usgs.gov</w:t>
        </w:r>
      </w:hyperlink>
    </w:p>
    <w:p w:rsidR="00916C95" w:rsidRPr="0043172E" w:rsidRDefault="00916C95" w:rsidP="008D0AA8">
      <w:pPr>
        <w:spacing w:after="0"/>
        <w:rPr>
          <w:sz w:val="22"/>
        </w:rPr>
      </w:pPr>
    </w:p>
    <w:p w:rsidR="00916C95" w:rsidRPr="0043172E" w:rsidRDefault="00916C95" w:rsidP="008D0AA8">
      <w:pPr>
        <w:spacing w:after="0"/>
        <w:rPr>
          <w:sz w:val="22"/>
        </w:rPr>
      </w:pPr>
      <w:r w:rsidRPr="0043172E">
        <w:rPr>
          <w:sz w:val="22"/>
        </w:rPr>
        <w:t>Paul R. Bowser</w:t>
      </w:r>
    </w:p>
    <w:p w:rsidR="00916C95" w:rsidRPr="0043172E" w:rsidRDefault="00916C95" w:rsidP="008D0AA8">
      <w:pPr>
        <w:spacing w:after="0"/>
        <w:rPr>
          <w:sz w:val="22"/>
        </w:rPr>
      </w:pPr>
      <w:r w:rsidRPr="0043172E">
        <w:rPr>
          <w:sz w:val="22"/>
        </w:rPr>
        <w:t>Department</w:t>
      </w:r>
      <w:r w:rsidR="00D758B3">
        <w:rPr>
          <w:sz w:val="22"/>
        </w:rPr>
        <w:t xml:space="preserve"> of</w:t>
      </w:r>
      <w:r w:rsidRPr="0043172E">
        <w:rPr>
          <w:sz w:val="22"/>
        </w:rPr>
        <w:t xml:space="preserve"> Microbiology and Immunology </w:t>
      </w:r>
    </w:p>
    <w:p w:rsidR="00916C95" w:rsidRPr="0043172E" w:rsidRDefault="00916C95" w:rsidP="008D0AA8">
      <w:pPr>
        <w:spacing w:after="0"/>
        <w:rPr>
          <w:sz w:val="22"/>
        </w:rPr>
      </w:pPr>
      <w:r w:rsidRPr="0043172E">
        <w:rPr>
          <w:sz w:val="22"/>
        </w:rPr>
        <w:t>College of Veterinary Medicine</w:t>
      </w:r>
    </w:p>
    <w:p w:rsidR="00916C95" w:rsidRPr="0043172E" w:rsidRDefault="00916C95" w:rsidP="008D0AA8">
      <w:pPr>
        <w:spacing w:after="0"/>
        <w:rPr>
          <w:sz w:val="22"/>
        </w:rPr>
      </w:pPr>
      <w:r w:rsidRPr="0043172E">
        <w:rPr>
          <w:sz w:val="22"/>
        </w:rPr>
        <w:t>Cornell University</w:t>
      </w:r>
    </w:p>
    <w:p w:rsidR="00916C95" w:rsidRPr="0043172E" w:rsidRDefault="00916C95" w:rsidP="008D0AA8">
      <w:pPr>
        <w:spacing w:after="0"/>
        <w:rPr>
          <w:sz w:val="22"/>
        </w:rPr>
      </w:pPr>
      <w:r w:rsidRPr="0043172E">
        <w:rPr>
          <w:sz w:val="22"/>
        </w:rPr>
        <w:t>Ithaca, NY 14853-6401</w:t>
      </w:r>
    </w:p>
    <w:p w:rsidR="00916C95" w:rsidRPr="0043172E" w:rsidRDefault="00F00738" w:rsidP="008D0AA8">
      <w:pPr>
        <w:spacing w:after="0"/>
        <w:rPr>
          <w:sz w:val="22"/>
        </w:rPr>
      </w:pPr>
      <w:hyperlink r:id="rId13" w:history="1">
        <w:r w:rsidR="00916C95" w:rsidRPr="0043172E">
          <w:rPr>
            <w:rStyle w:val="Hyperlink"/>
            <w:sz w:val="22"/>
          </w:rPr>
          <w:t>prb4@cornell.edu</w:t>
        </w:r>
      </w:hyperlink>
    </w:p>
    <w:p w:rsidR="00916C95" w:rsidRPr="0043172E" w:rsidRDefault="00916C95" w:rsidP="008D0AA8">
      <w:pPr>
        <w:spacing w:after="0"/>
        <w:rPr>
          <w:sz w:val="22"/>
        </w:rPr>
      </w:pPr>
    </w:p>
    <w:p w:rsidR="00916C95" w:rsidRPr="0043172E" w:rsidRDefault="00916C95" w:rsidP="008D0AA8">
      <w:pPr>
        <w:spacing w:after="0"/>
        <w:rPr>
          <w:sz w:val="22"/>
        </w:rPr>
      </w:pPr>
      <w:r w:rsidRPr="0043172E">
        <w:rPr>
          <w:sz w:val="22"/>
        </w:rPr>
        <w:t>James D. Bowker</w:t>
      </w:r>
    </w:p>
    <w:p w:rsidR="00916C95" w:rsidRPr="0043172E" w:rsidRDefault="00916C95" w:rsidP="008D0AA8">
      <w:pPr>
        <w:spacing w:after="0"/>
        <w:ind w:left="360" w:hanging="360"/>
        <w:rPr>
          <w:sz w:val="22"/>
        </w:rPr>
      </w:pPr>
      <w:r w:rsidRPr="0043172E">
        <w:rPr>
          <w:sz w:val="22"/>
        </w:rPr>
        <w:t>Aquatic Animal Drug Approval Partnership Program</w:t>
      </w:r>
    </w:p>
    <w:p w:rsidR="00916C95" w:rsidRPr="0043172E" w:rsidRDefault="00916C95" w:rsidP="008D0AA8">
      <w:pPr>
        <w:spacing w:after="0"/>
        <w:rPr>
          <w:sz w:val="22"/>
        </w:rPr>
      </w:pPr>
      <w:r w:rsidRPr="0043172E">
        <w:rPr>
          <w:sz w:val="22"/>
        </w:rPr>
        <w:t>U.S. Fish and Wildlife Service</w:t>
      </w:r>
    </w:p>
    <w:p w:rsidR="00916C95" w:rsidRPr="0043172E" w:rsidRDefault="00916C95" w:rsidP="008D0AA8">
      <w:pPr>
        <w:spacing w:after="0"/>
        <w:rPr>
          <w:sz w:val="22"/>
        </w:rPr>
      </w:pPr>
      <w:r w:rsidRPr="0043172E">
        <w:rPr>
          <w:sz w:val="22"/>
        </w:rPr>
        <w:t>Bozeman, MT 59715</w:t>
      </w:r>
    </w:p>
    <w:p w:rsidR="00916C95" w:rsidRPr="0043172E" w:rsidRDefault="00F00738" w:rsidP="008D0AA8">
      <w:pPr>
        <w:spacing w:after="0"/>
        <w:rPr>
          <w:sz w:val="22"/>
        </w:rPr>
      </w:pPr>
      <w:hyperlink r:id="rId14" w:history="1">
        <w:r w:rsidR="00916C95" w:rsidRPr="0043172E">
          <w:rPr>
            <w:rStyle w:val="Hyperlink"/>
            <w:sz w:val="22"/>
          </w:rPr>
          <w:t>jim_bowker@fws.gov</w:t>
        </w:r>
      </w:hyperlink>
    </w:p>
    <w:p w:rsidR="00916C95" w:rsidRPr="0043172E" w:rsidRDefault="00916C95" w:rsidP="008D0AA8">
      <w:pPr>
        <w:spacing w:after="0"/>
        <w:rPr>
          <w:sz w:val="22"/>
        </w:rPr>
      </w:pPr>
    </w:p>
    <w:p w:rsidR="00916C95" w:rsidRPr="0043172E" w:rsidRDefault="00916C95" w:rsidP="008D0AA8">
      <w:pPr>
        <w:spacing w:after="0"/>
        <w:rPr>
          <w:sz w:val="22"/>
        </w:rPr>
      </w:pPr>
      <w:r w:rsidRPr="0043172E">
        <w:rPr>
          <w:sz w:val="22"/>
        </w:rPr>
        <w:t xml:space="preserve">J. Randy MacMillan </w:t>
      </w:r>
    </w:p>
    <w:p w:rsidR="00916C95" w:rsidRPr="0043172E" w:rsidRDefault="00916C95" w:rsidP="008D0AA8">
      <w:pPr>
        <w:spacing w:after="0"/>
        <w:rPr>
          <w:sz w:val="22"/>
        </w:rPr>
      </w:pPr>
      <w:r w:rsidRPr="0043172E">
        <w:rPr>
          <w:sz w:val="22"/>
        </w:rPr>
        <w:t>Vice President</w:t>
      </w:r>
    </w:p>
    <w:p w:rsidR="00916C95" w:rsidRPr="0043172E" w:rsidRDefault="00916C95" w:rsidP="008D0AA8">
      <w:pPr>
        <w:spacing w:after="0"/>
        <w:rPr>
          <w:sz w:val="22"/>
        </w:rPr>
      </w:pPr>
      <w:r w:rsidRPr="0043172E">
        <w:rPr>
          <w:sz w:val="22"/>
        </w:rPr>
        <w:t>Clear Springs Foods, Inc.</w:t>
      </w:r>
    </w:p>
    <w:p w:rsidR="00916C95" w:rsidRPr="0043172E" w:rsidRDefault="00916C95" w:rsidP="008D0AA8">
      <w:pPr>
        <w:spacing w:after="0"/>
        <w:rPr>
          <w:sz w:val="22"/>
        </w:rPr>
      </w:pPr>
      <w:r w:rsidRPr="0043172E">
        <w:rPr>
          <w:sz w:val="22"/>
        </w:rPr>
        <w:t>Buhl, ID 83316</w:t>
      </w:r>
    </w:p>
    <w:p w:rsidR="00916C95" w:rsidRPr="0043172E" w:rsidRDefault="00F00738" w:rsidP="008D0AA8">
      <w:pPr>
        <w:spacing w:after="0"/>
        <w:rPr>
          <w:rStyle w:val="Hyperlink"/>
          <w:sz w:val="22"/>
        </w:rPr>
      </w:pPr>
      <w:hyperlink r:id="rId15" w:history="1">
        <w:r w:rsidR="00916C95" w:rsidRPr="0043172E">
          <w:rPr>
            <w:rStyle w:val="Hyperlink"/>
            <w:sz w:val="22"/>
          </w:rPr>
          <w:t>randy.macmillan@clearsprings.com</w:t>
        </w:r>
      </w:hyperlink>
    </w:p>
    <w:p w:rsidR="00916C95" w:rsidRPr="0043172E" w:rsidRDefault="00916C95" w:rsidP="008D0AA8">
      <w:pPr>
        <w:spacing w:after="0"/>
        <w:rPr>
          <w:sz w:val="22"/>
        </w:rPr>
      </w:pPr>
    </w:p>
    <w:p w:rsidR="00916C95" w:rsidRPr="0043172E" w:rsidRDefault="00916C95" w:rsidP="008D0AA8">
      <w:pPr>
        <w:spacing w:after="0"/>
        <w:rPr>
          <w:sz w:val="22"/>
        </w:rPr>
      </w:pPr>
      <w:r w:rsidRPr="0043172E">
        <w:rPr>
          <w:sz w:val="22"/>
        </w:rPr>
        <w:t>John G. Nickum</w:t>
      </w:r>
    </w:p>
    <w:p w:rsidR="00916C95" w:rsidRPr="0043172E" w:rsidRDefault="00916C95" w:rsidP="008D0AA8">
      <w:pPr>
        <w:spacing w:after="0"/>
        <w:rPr>
          <w:sz w:val="22"/>
        </w:rPr>
      </w:pPr>
      <w:r w:rsidRPr="0043172E">
        <w:rPr>
          <w:sz w:val="22"/>
        </w:rPr>
        <w:t>Nickum and Nickum</w:t>
      </w:r>
    </w:p>
    <w:p w:rsidR="00916C95" w:rsidRPr="0043172E" w:rsidRDefault="00916C95" w:rsidP="008D0AA8">
      <w:pPr>
        <w:spacing w:after="0"/>
        <w:rPr>
          <w:sz w:val="22"/>
        </w:rPr>
      </w:pPr>
      <w:r w:rsidRPr="0043172E">
        <w:rPr>
          <w:sz w:val="22"/>
        </w:rPr>
        <w:t>Fountain Hills, AZ 85268-2742</w:t>
      </w:r>
    </w:p>
    <w:p w:rsidR="00916C95" w:rsidRPr="0043172E" w:rsidRDefault="00F00738" w:rsidP="008D0AA8">
      <w:pPr>
        <w:spacing w:after="0"/>
        <w:rPr>
          <w:sz w:val="22"/>
        </w:rPr>
      </w:pPr>
      <w:hyperlink r:id="rId16" w:history="1">
        <w:r w:rsidR="00916C95" w:rsidRPr="0043172E">
          <w:rPr>
            <w:rStyle w:val="Hyperlink"/>
            <w:sz w:val="22"/>
          </w:rPr>
          <w:t>jgnickum@hotmail.com</w:t>
        </w:r>
      </w:hyperlink>
    </w:p>
    <w:p w:rsidR="00916C95" w:rsidRPr="0043172E" w:rsidRDefault="00916C95" w:rsidP="008D0AA8">
      <w:pPr>
        <w:spacing w:after="0"/>
        <w:rPr>
          <w:sz w:val="22"/>
        </w:rPr>
      </w:pPr>
    </w:p>
    <w:p w:rsidR="00916C95" w:rsidRPr="0043172E" w:rsidRDefault="00916C95" w:rsidP="008D0AA8">
      <w:pPr>
        <w:spacing w:after="0"/>
        <w:rPr>
          <w:sz w:val="22"/>
        </w:rPr>
      </w:pPr>
      <w:r w:rsidRPr="0043172E">
        <w:rPr>
          <w:sz w:val="22"/>
        </w:rPr>
        <w:t>J</w:t>
      </w:r>
      <w:r w:rsidR="00E619C5">
        <w:rPr>
          <w:sz w:val="22"/>
        </w:rPr>
        <w:t>ames</w:t>
      </w:r>
      <w:r w:rsidRPr="0043172E">
        <w:rPr>
          <w:sz w:val="22"/>
        </w:rPr>
        <w:t xml:space="preserve"> D. Rose</w:t>
      </w:r>
    </w:p>
    <w:p w:rsidR="00916C95" w:rsidRPr="0043172E" w:rsidRDefault="00916C95" w:rsidP="008D0AA8">
      <w:pPr>
        <w:spacing w:after="0"/>
        <w:rPr>
          <w:sz w:val="22"/>
        </w:rPr>
      </w:pPr>
      <w:r w:rsidRPr="0043172E">
        <w:rPr>
          <w:sz w:val="22"/>
        </w:rPr>
        <w:t>Professor Emeritus</w:t>
      </w:r>
    </w:p>
    <w:p w:rsidR="00916C95" w:rsidRPr="0043172E" w:rsidRDefault="00916C95" w:rsidP="008D0AA8">
      <w:pPr>
        <w:spacing w:after="0"/>
        <w:rPr>
          <w:sz w:val="22"/>
        </w:rPr>
      </w:pPr>
      <w:r w:rsidRPr="0043172E">
        <w:rPr>
          <w:sz w:val="22"/>
        </w:rPr>
        <w:t>University of Wyoming</w:t>
      </w:r>
    </w:p>
    <w:p w:rsidR="00916C95" w:rsidRPr="0043172E" w:rsidRDefault="00916C95" w:rsidP="008D0AA8">
      <w:pPr>
        <w:spacing w:after="0"/>
        <w:rPr>
          <w:sz w:val="22"/>
          <w:lang w:val="es-CO"/>
        </w:rPr>
      </w:pPr>
      <w:r w:rsidRPr="0043172E">
        <w:rPr>
          <w:sz w:val="22"/>
          <w:lang w:val="es-CO"/>
        </w:rPr>
        <w:t>Laramie, WY 82071</w:t>
      </w:r>
    </w:p>
    <w:p w:rsidR="00916C95" w:rsidRPr="0043172E" w:rsidRDefault="00F00738" w:rsidP="008D0AA8">
      <w:pPr>
        <w:spacing w:after="0"/>
        <w:rPr>
          <w:sz w:val="22"/>
          <w:lang w:val="es-CO"/>
        </w:rPr>
      </w:pPr>
      <w:hyperlink r:id="rId17" w:history="1">
        <w:r w:rsidR="00916C95" w:rsidRPr="0043172E">
          <w:rPr>
            <w:rStyle w:val="Hyperlink"/>
            <w:sz w:val="22"/>
            <w:lang w:val="es-CO"/>
          </w:rPr>
          <w:t>trout@uwyo.edu</w:t>
        </w:r>
      </w:hyperlink>
    </w:p>
    <w:p w:rsidR="00916C95" w:rsidRPr="0043172E" w:rsidRDefault="00916C95" w:rsidP="008D0AA8">
      <w:pPr>
        <w:spacing w:after="0"/>
        <w:rPr>
          <w:sz w:val="22"/>
          <w:lang w:val="es-CO"/>
        </w:rPr>
      </w:pPr>
    </w:p>
    <w:p w:rsidR="00956807" w:rsidRPr="0043172E" w:rsidRDefault="00956807" w:rsidP="008D0AA8">
      <w:pPr>
        <w:spacing w:after="0"/>
        <w:rPr>
          <w:sz w:val="22"/>
          <w:lang w:val="es-CO"/>
        </w:rPr>
      </w:pPr>
    </w:p>
    <w:p w:rsidR="00916C95" w:rsidRPr="0043172E" w:rsidRDefault="00916C95" w:rsidP="008D0AA8">
      <w:pPr>
        <w:spacing w:after="0"/>
        <w:rPr>
          <w:sz w:val="22"/>
          <w:lang w:val="es-CO"/>
        </w:rPr>
      </w:pPr>
      <w:r w:rsidRPr="0043172E">
        <w:rPr>
          <w:sz w:val="22"/>
          <w:lang w:val="es-CO"/>
        </w:rPr>
        <w:t>Peter W. Sorensen</w:t>
      </w:r>
    </w:p>
    <w:p w:rsidR="00916C95" w:rsidRPr="0043172E" w:rsidRDefault="00916C95" w:rsidP="008D0AA8">
      <w:pPr>
        <w:spacing w:after="0"/>
        <w:ind w:left="180" w:hanging="180"/>
        <w:rPr>
          <w:sz w:val="22"/>
        </w:rPr>
      </w:pPr>
      <w:r w:rsidRPr="0043172E">
        <w:rPr>
          <w:sz w:val="22"/>
        </w:rPr>
        <w:t>Department of Fisheries, Wildlife and Conservation Biology</w:t>
      </w:r>
    </w:p>
    <w:p w:rsidR="00916C95" w:rsidRPr="0043172E" w:rsidRDefault="00916C95" w:rsidP="008D0AA8">
      <w:pPr>
        <w:spacing w:after="0"/>
        <w:ind w:left="180" w:hanging="180"/>
        <w:rPr>
          <w:sz w:val="22"/>
        </w:rPr>
      </w:pPr>
      <w:r w:rsidRPr="0043172E">
        <w:rPr>
          <w:sz w:val="22"/>
        </w:rPr>
        <w:t>University of Minnesota</w:t>
      </w:r>
    </w:p>
    <w:p w:rsidR="00916C95" w:rsidRPr="0043172E" w:rsidRDefault="00916C95" w:rsidP="008D0AA8">
      <w:pPr>
        <w:spacing w:after="0"/>
        <w:ind w:left="180" w:hanging="180"/>
        <w:rPr>
          <w:sz w:val="22"/>
        </w:rPr>
      </w:pPr>
      <w:r w:rsidRPr="0043172E">
        <w:rPr>
          <w:sz w:val="22"/>
        </w:rPr>
        <w:t>St. Paul, MN 55108</w:t>
      </w:r>
    </w:p>
    <w:p w:rsidR="00916C95" w:rsidRDefault="00F00738" w:rsidP="008D0AA8">
      <w:pPr>
        <w:spacing w:after="0"/>
        <w:rPr>
          <w:rStyle w:val="Hyperlink"/>
          <w:sz w:val="22"/>
        </w:rPr>
      </w:pPr>
      <w:hyperlink r:id="rId18" w:history="1">
        <w:r w:rsidR="00916C95" w:rsidRPr="0043172E">
          <w:rPr>
            <w:rStyle w:val="Hyperlink"/>
            <w:sz w:val="22"/>
          </w:rPr>
          <w:t>soren003@umn.edu</w:t>
        </w:r>
      </w:hyperlink>
    </w:p>
    <w:p w:rsidR="007A178C" w:rsidRPr="0043172E" w:rsidRDefault="007A178C" w:rsidP="008D0AA8">
      <w:pPr>
        <w:spacing w:after="0"/>
        <w:rPr>
          <w:sz w:val="22"/>
        </w:rPr>
      </w:pPr>
    </w:p>
    <w:p w:rsidR="00916C95" w:rsidRPr="0043172E" w:rsidRDefault="00916C95" w:rsidP="008D0AA8">
      <w:pPr>
        <w:spacing w:after="0"/>
        <w:rPr>
          <w:sz w:val="22"/>
        </w:rPr>
      </w:pPr>
      <w:r w:rsidRPr="0043172E">
        <w:rPr>
          <w:sz w:val="22"/>
        </w:rPr>
        <w:t>Greg W. Whitledge</w:t>
      </w:r>
    </w:p>
    <w:p w:rsidR="00916C95" w:rsidRPr="0043172E" w:rsidRDefault="00916C95" w:rsidP="008D0AA8">
      <w:pPr>
        <w:spacing w:after="0"/>
        <w:ind w:left="180" w:hanging="180"/>
        <w:rPr>
          <w:color w:val="222222"/>
          <w:sz w:val="22"/>
          <w:shd w:val="clear" w:color="auto" w:fill="FFFFFF"/>
        </w:rPr>
      </w:pPr>
      <w:r w:rsidRPr="0043172E">
        <w:rPr>
          <w:color w:val="222222"/>
          <w:sz w:val="22"/>
          <w:shd w:val="clear" w:color="auto" w:fill="FFFFFF"/>
        </w:rPr>
        <w:t>Center for Fisheries, Aquaculture, and Aquatic Sciences</w:t>
      </w:r>
    </w:p>
    <w:p w:rsidR="00916C95" w:rsidRPr="0043172E" w:rsidRDefault="00916C95" w:rsidP="008D0AA8">
      <w:pPr>
        <w:spacing w:after="0"/>
        <w:ind w:left="180" w:hanging="180"/>
        <w:rPr>
          <w:color w:val="222222"/>
          <w:sz w:val="22"/>
          <w:shd w:val="clear" w:color="auto" w:fill="FFFFFF"/>
        </w:rPr>
      </w:pPr>
      <w:r w:rsidRPr="0043172E">
        <w:rPr>
          <w:color w:val="222222"/>
          <w:sz w:val="22"/>
          <w:shd w:val="clear" w:color="auto" w:fill="FFFFFF"/>
        </w:rPr>
        <w:t>Southern Illinois University</w:t>
      </w:r>
    </w:p>
    <w:p w:rsidR="00916C95" w:rsidRPr="0043172E" w:rsidRDefault="00916C95" w:rsidP="008D0AA8">
      <w:pPr>
        <w:spacing w:after="0"/>
        <w:ind w:left="180" w:hanging="180"/>
        <w:rPr>
          <w:rStyle w:val="apple-converted-space"/>
          <w:color w:val="222222"/>
          <w:sz w:val="22"/>
          <w:shd w:val="clear" w:color="auto" w:fill="FFFFFF"/>
        </w:rPr>
      </w:pPr>
      <w:r w:rsidRPr="0043172E">
        <w:rPr>
          <w:color w:val="222222"/>
          <w:sz w:val="22"/>
          <w:shd w:val="clear" w:color="auto" w:fill="FFFFFF"/>
        </w:rPr>
        <w:t>Carbondale,</w:t>
      </w:r>
      <w:r w:rsidR="001814B5">
        <w:rPr>
          <w:color w:val="222222"/>
          <w:sz w:val="22"/>
          <w:shd w:val="clear" w:color="auto" w:fill="FFFFFF"/>
        </w:rPr>
        <w:t xml:space="preserve"> </w:t>
      </w:r>
      <w:r w:rsidRPr="0043172E">
        <w:rPr>
          <w:color w:val="222222"/>
          <w:sz w:val="22"/>
          <w:shd w:val="clear" w:color="auto" w:fill="FFFFFF"/>
        </w:rPr>
        <w:t>IL</w:t>
      </w:r>
      <w:r w:rsidR="00F0756D">
        <w:rPr>
          <w:color w:val="222222"/>
          <w:sz w:val="22"/>
          <w:shd w:val="clear" w:color="auto" w:fill="FFFFFF"/>
        </w:rPr>
        <w:t xml:space="preserve"> </w:t>
      </w:r>
      <w:r w:rsidRPr="0043172E">
        <w:rPr>
          <w:color w:val="222222"/>
          <w:sz w:val="22"/>
          <w:shd w:val="clear" w:color="auto" w:fill="FFFFFF"/>
        </w:rPr>
        <w:t>62901</w:t>
      </w:r>
    </w:p>
    <w:p w:rsidR="00916C95" w:rsidRPr="0043172E" w:rsidRDefault="00F00738" w:rsidP="008D0AA8">
      <w:pPr>
        <w:spacing w:after="0"/>
        <w:ind w:left="180" w:hanging="180"/>
        <w:rPr>
          <w:sz w:val="22"/>
        </w:rPr>
      </w:pPr>
      <w:hyperlink r:id="rId19" w:tgtFrame="_blank" w:history="1">
        <w:r w:rsidR="00916C95" w:rsidRPr="0043172E">
          <w:rPr>
            <w:rStyle w:val="Hyperlink"/>
            <w:color w:val="1155CC"/>
            <w:sz w:val="22"/>
            <w:shd w:val="clear" w:color="auto" w:fill="FFFFFF"/>
          </w:rPr>
          <w:t>gwhit@siu.edu</w:t>
        </w:r>
      </w:hyperlink>
    </w:p>
    <w:p w:rsidR="00916C95" w:rsidRPr="008D0AA8" w:rsidRDefault="00916C95" w:rsidP="008D0AA8">
      <w:pPr>
        <w:spacing w:after="0"/>
        <w:rPr>
          <w:sz w:val="18"/>
          <w:szCs w:val="18"/>
        </w:rPr>
      </w:pPr>
    </w:p>
    <w:p w:rsidR="00916C95" w:rsidRPr="0043172E" w:rsidRDefault="00916C95" w:rsidP="008D0AA8">
      <w:pPr>
        <w:spacing w:after="0"/>
        <w:rPr>
          <w:b/>
          <w:i/>
          <w:sz w:val="22"/>
        </w:rPr>
      </w:pPr>
      <w:r w:rsidRPr="0043172E">
        <w:rPr>
          <w:b/>
          <w:i/>
          <w:sz w:val="22"/>
        </w:rPr>
        <w:t>American Society of Ichthyologists and Herpetologists–A</w:t>
      </w:r>
      <w:r w:rsidR="00184190">
        <w:rPr>
          <w:b/>
          <w:i/>
          <w:sz w:val="22"/>
        </w:rPr>
        <w:t>FS</w:t>
      </w:r>
      <w:r w:rsidR="00337BEC">
        <w:rPr>
          <w:b/>
          <w:i/>
          <w:sz w:val="22"/>
        </w:rPr>
        <w:t xml:space="preserve"> </w:t>
      </w:r>
      <w:r w:rsidRPr="0043172E">
        <w:rPr>
          <w:b/>
          <w:i/>
          <w:sz w:val="22"/>
        </w:rPr>
        <w:t>Liaison</w:t>
      </w:r>
    </w:p>
    <w:p w:rsidR="00916C95" w:rsidRPr="0043172E" w:rsidRDefault="00916C95" w:rsidP="008D0AA8">
      <w:pPr>
        <w:spacing w:after="0"/>
        <w:rPr>
          <w:sz w:val="22"/>
        </w:rPr>
      </w:pPr>
      <w:r w:rsidRPr="0043172E">
        <w:rPr>
          <w:sz w:val="22"/>
        </w:rPr>
        <w:t>Henry L. Bart</w:t>
      </w:r>
      <w:r w:rsidR="00890DE3">
        <w:rPr>
          <w:sz w:val="22"/>
        </w:rPr>
        <w:t>,</w:t>
      </w:r>
      <w:r w:rsidRPr="0043172E">
        <w:rPr>
          <w:sz w:val="22"/>
        </w:rPr>
        <w:t xml:space="preserve"> Jr.</w:t>
      </w:r>
    </w:p>
    <w:p w:rsidR="00916C95" w:rsidRPr="0043172E" w:rsidRDefault="00916C95" w:rsidP="008D0AA8">
      <w:pPr>
        <w:spacing w:after="0"/>
        <w:rPr>
          <w:sz w:val="22"/>
        </w:rPr>
      </w:pPr>
      <w:r w:rsidRPr="0043172E">
        <w:rPr>
          <w:sz w:val="22"/>
        </w:rPr>
        <w:t>Biodiversity Research Institute</w:t>
      </w:r>
    </w:p>
    <w:p w:rsidR="00916C95" w:rsidRPr="0043172E" w:rsidRDefault="00916C95" w:rsidP="008D0AA8">
      <w:pPr>
        <w:spacing w:after="0"/>
        <w:rPr>
          <w:sz w:val="22"/>
        </w:rPr>
      </w:pPr>
      <w:r w:rsidRPr="0043172E">
        <w:rPr>
          <w:sz w:val="22"/>
        </w:rPr>
        <w:t>Tulane University</w:t>
      </w:r>
    </w:p>
    <w:p w:rsidR="00916C95" w:rsidRPr="0043172E" w:rsidRDefault="00916C95" w:rsidP="008D0AA8">
      <w:pPr>
        <w:spacing w:after="0"/>
        <w:rPr>
          <w:sz w:val="22"/>
        </w:rPr>
      </w:pPr>
      <w:r w:rsidRPr="0043172E">
        <w:rPr>
          <w:sz w:val="22"/>
        </w:rPr>
        <w:t>Belle Chasse, LA 70037</w:t>
      </w:r>
    </w:p>
    <w:p w:rsidR="00916C95" w:rsidRPr="0043172E" w:rsidRDefault="00F00738" w:rsidP="008D0AA8">
      <w:pPr>
        <w:spacing w:after="0"/>
        <w:rPr>
          <w:sz w:val="22"/>
        </w:rPr>
      </w:pPr>
      <w:hyperlink r:id="rId20" w:history="1">
        <w:r w:rsidR="00C14D88" w:rsidRPr="00C14D88">
          <w:rPr>
            <w:rStyle w:val="Hyperlink"/>
            <w:sz w:val="22"/>
          </w:rPr>
          <w:t>h</w:t>
        </w:r>
        <w:r w:rsidR="00C14D88" w:rsidRPr="002F79EB">
          <w:rPr>
            <w:rStyle w:val="Hyperlink"/>
            <w:sz w:val="22"/>
          </w:rPr>
          <w:t>bartjr@</w:t>
        </w:r>
        <w:r w:rsidR="00C14D88" w:rsidRPr="003121D1">
          <w:rPr>
            <w:rStyle w:val="Hyperlink"/>
            <w:sz w:val="22"/>
          </w:rPr>
          <w:t>tulane.edu</w:t>
        </w:r>
      </w:hyperlink>
    </w:p>
    <w:p w:rsidR="00916C95" w:rsidRPr="008D0AA8" w:rsidRDefault="00916C95" w:rsidP="008D0AA8">
      <w:pPr>
        <w:spacing w:after="0"/>
        <w:rPr>
          <w:sz w:val="18"/>
          <w:szCs w:val="18"/>
        </w:rPr>
      </w:pPr>
    </w:p>
    <w:p w:rsidR="00916C95" w:rsidRPr="0043172E" w:rsidRDefault="00916C95" w:rsidP="008D0AA8">
      <w:pPr>
        <w:spacing w:after="0"/>
        <w:rPr>
          <w:b/>
          <w:i/>
          <w:sz w:val="22"/>
        </w:rPr>
      </w:pPr>
      <w:r w:rsidRPr="0043172E">
        <w:rPr>
          <w:b/>
          <w:i/>
          <w:sz w:val="22"/>
        </w:rPr>
        <w:t>American Institute of Fishery Research Biologists–A</w:t>
      </w:r>
      <w:r w:rsidR="00184190">
        <w:rPr>
          <w:b/>
          <w:i/>
          <w:sz w:val="22"/>
        </w:rPr>
        <w:t>FS</w:t>
      </w:r>
      <w:r w:rsidR="00337BEC">
        <w:rPr>
          <w:b/>
          <w:i/>
          <w:sz w:val="22"/>
        </w:rPr>
        <w:t xml:space="preserve"> </w:t>
      </w:r>
      <w:r w:rsidRPr="0043172E">
        <w:rPr>
          <w:b/>
          <w:i/>
          <w:sz w:val="22"/>
        </w:rPr>
        <w:t>Liaisons</w:t>
      </w:r>
    </w:p>
    <w:p w:rsidR="00916C95" w:rsidRPr="0043172E" w:rsidRDefault="00916C95" w:rsidP="008D0AA8">
      <w:pPr>
        <w:spacing w:after="0"/>
        <w:rPr>
          <w:sz w:val="22"/>
        </w:rPr>
      </w:pPr>
      <w:r w:rsidRPr="0043172E">
        <w:rPr>
          <w:sz w:val="22"/>
        </w:rPr>
        <w:t>Joseph W. Rachlin</w:t>
      </w:r>
    </w:p>
    <w:p w:rsidR="00916C95" w:rsidRPr="0043172E" w:rsidRDefault="00916C95" w:rsidP="008D0AA8">
      <w:pPr>
        <w:spacing w:after="0"/>
        <w:ind w:left="180" w:hanging="180"/>
        <w:rPr>
          <w:sz w:val="22"/>
        </w:rPr>
      </w:pPr>
      <w:r w:rsidRPr="0043172E">
        <w:rPr>
          <w:sz w:val="22"/>
        </w:rPr>
        <w:t>Laboratory for Marine and Estuarine Research</w:t>
      </w:r>
    </w:p>
    <w:p w:rsidR="00916C95" w:rsidRPr="0043172E" w:rsidRDefault="00916C95" w:rsidP="008D0AA8">
      <w:pPr>
        <w:spacing w:after="0"/>
        <w:ind w:left="180" w:hanging="180"/>
        <w:rPr>
          <w:sz w:val="22"/>
        </w:rPr>
      </w:pPr>
      <w:r w:rsidRPr="0043172E">
        <w:rPr>
          <w:sz w:val="22"/>
        </w:rPr>
        <w:t>Department of Biological Sciences</w:t>
      </w:r>
    </w:p>
    <w:p w:rsidR="00916C95" w:rsidRPr="0043172E" w:rsidRDefault="00916C95" w:rsidP="008D0AA8">
      <w:pPr>
        <w:spacing w:after="0"/>
        <w:rPr>
          <w:sz w:val="22"/>
        </w:rPr>
      </w:pPr>
      <w:r w:rsidRPr="0043172E">
        <w:rPr>
          <w:sz w:val="22"/>
        </w:rPr>
        <w:t>Lehman College of the City University of New York</w:t>
      </w:r>
      <w:r w:rsidRPr="0043172E">
        <w:rPr>
          <w:sz w:val="22"/>
        </w:rPr>
        <w:br/>
        <w:t>Bronx, NY 10468-1589</w:t>
      </w:r>
      <w:r w:rsidRPr="0043172E">
        <w:rPr>
          <w:sz w:val="22"/>
        </w:rPr>
        <w:br/>
      </w:r>
      <w:hyperlink r:id="rId21" w:history="1">
        <w:r w:rsidRPr="0043172E">
          <w:rPr>
            <w:rStyle w:val="Hyperlink"/>
            <w:sz w:val="22"/>
          </w:rPr>
          <w:t>joseph.rachlin@lehman.cuny.edu</w:t>
        </w:r>
      </w:hyperlink>
    </w:p>
    <w:p w:rsidR="00916C95" w:rsidRPr="008D0AA8" w:rsidRDefault="00916C95" w:rsidP="008D0AA8">
      <w:pPr>
        <w:spacing w:after="0"/>
        <w:rPr>
          <w:sz w:val="18"/>
          <w:szCs w:val="18"/>
        </w:rPr>
      </w:pPr>
    </w:p>
    <w:p w:rsidR="00916C95" w:rsidRPr="0043172E" w:rsidRDefault="00916C95" w:rsidP="008D0AA8">
      <w:pPr>
        <w:spacing w:after="0"/>
        <w:rPr>
          <w:sz w:val="22"/>
        </w:rPr>
      </w:pPr>
      <w:r w:rsidRPr="0043172E">
        <w:rPr>
          <w:sz w:val="22"/>
        </w:rPr>
        <w:t>Barbara E</w:t>
      </w:r>
      <w:r w:rsidR="00A33879">
        <w:rPr>
          <w:sz w:val="22"/>
        </w:rPr>
        <w:t>.</w:t>
      </w:r>
      <w:r w:rsidRPr="0043172E">
        <w:rPr>
          <w:sz w:val="22"/>
        </w:rPr>
        <w:t xml:space="preserve"> Warkentine</w:t>
      </w:r>
    </w:p>
    <w:p w:rsidR="00916C95" w:rsidRPr="0043172E" w:rsidRDefault="00916C95" w:rsidP="008D0AA8">
      <w:pPr>
        <w:spacing w:after="0"/>
        <w:rPr>
          <w:sz w:val="22"/>
        </w:rPr>
      </w:pPr>
      <w:r w:rsidRPr="0043172E">
        <w:rPr>
          <w:sz w:val="22"/>
        </w:rPr>
        <w:t>Science Department</w:t>
      </w:r>
    </w:p>
    <w:p w:rsidR="00916C95" w:rsidRPr="0043172E" w:rsidRDefault="00916C95" w:rsidP="008D0AA8">
      <w:pPr>
        <w:spacing w:after="0"/>
        <w:rPr>
          <w:sz w:val="22"/>
        </w:rPr>
      </w:pPr>
      <w:r w:rsidRPr="0043172E">
        <w:rPr>
          <w:sz w:val="22"/>
        </w:rPr>
        <w:t xml:space="preserve">Maritime College </w:t>
      </w:r>
    </w:p>
    <w:p w:rsidR="00916C95" w:rsidRPr="0043172E" w:rsidRDefault="00916C95" w:rsidP="008D0AA8">
      <w:pPr>
        <w:spacing w:after="0"/>
        <w:rPr>
          <w:sz w:val="22"/>
        </w:rPr>
      </w:pPr>
      <w:r w:rsidRPr="0043172E">
        <w:rPr>
          <w:sz w:val="22"/>
        </w:rPr>
        <w:t xml:space="preserve">State University of New York </w:t>
      </w:r>
    </w:p>
    <w:p w:rsidR="00916C95" w:rsidRPr="0043172E" w:rsidRDefault="00916C95" w:rsidP="008D0AA8">
      <w:pPr>
        <w:spacing w:after="0"/>
        <w:rPr>
          <w:sz w:val="22"/>
        </w:rPr>
      </w:pPr>
      <w:r w:rsidRPr="0043172E">
        <w:rPr>
          <w:sz w:val="22"/>
        </w:rPr>
        <w:t>Bronx, NY 10465-4198</w:t>
      </w:r>
    </w:p>
    <w:p w:rsidR="00916C95" w:rsidRPr="0043172E" w:rsidRDefault="00F00738" w:rsidP="008D0AA8">
      <w:pPr>
        <w:spacing w:after="0"/>
        <w:rPr>
          <w:rStyle w:val="Hyperlink"/>
          <w:sz w:val="22"/>
        </w:rPr>
      </w:pPr>
      <w:hyperlink r:id="rId22" w:history="1">
        <w:r w:rsidR="00916C95" w:rsidRPr="0043172E">
          <w:rPr>
            <w:rStyle w:val="Hyperlink"/>
            <w:sz w:val="22"/>
          </w:rPr>
          <w:t>synodus@aol.com</w:t>
        </w:r>
      </w:hyperlink>
    </w:p>
    <w:p w:rsidR="00916C95" w:rsidRDefault="00916C95" w:rsidP="008D0AA8">
      <w:pPr>
        <w:spacing w:after="0"/>
        <w:rPr>
          <w:rStyle w:val="Hyperlink"/>
          <w:szCs w:val="24"/>
        </w:rPr>
        <w:sectPr w:rsidR="00916C95" w:rsidSect="00916C95">
          <w:type w:val="continuous"/>
          <w:pgSz w:w="12240" w:h="15840"/>
          <w:pgMar w:top="1440" w:right="1440" w:bottom="1440" w:left="1440" w:header="720" w:footer="720" w:gutter="0"/>
          <w:cols w:num="2" w:space="1800"/>
          <w:docGrid w:linePitch="360"/>
        </w:sectPr>
      </w:pPr>
    </w:p>
    <w:p w:rsidR="00817B8A" w:rsidRPr="00817B8A" w:rsidRDefault="00F60657" w:rsidP="00B80952">
      <w:pPr>
        <w:pStyle w:val="Heading1"/>
      </w:pPr>
      <w:bookmarkStart w:id="5" w:name="_Toc354148261"/>
      <w:bookmarkStart w:id="6" w:name="_Toc357610539"/>
      <w:bookmarkStart w:id="7" w:name="_Toc357611116"/>
      <w:bookmarkStart w:id="8" w:name="_Toc357613181"/>
      <w:bookmarkStart w:id="9" w:name="_Toc359856881"/>
      <w:bookmarkStart w:id="10" w:name="_Toc360800175"/>
      <w:bookmarkStart w:id="11" w:name="_Toc360805489"/>
      <w:bookmarkStart w:id="12" w:name="_Toc381627304"/>
      <w:bookmarkStart w:id="13" w:name="_Toc389831737"/>
      <w:bookmarkStart w:id="14" w:name="_Toc390167095"/>
      <w:bookmarkStart w:id="15" w:name="_Toc330049350"/>
      <w:bookmarkStart w:id="16" w:name="_Toc330049422"/>
      <w:bookmarkStart w:id="17" w:name="_Toc330049566"/>
      <w:bookmarkStart w:id="18" w:name="_Toc330049774"/>
      <w:r w:rsidRPr="00817B8A">
        <w:lastRenderedPageBreak/>
        <w:t>Table of Contents</w:t>
      </w:r>
      <w:bookmarkEnd w:id="5"/>
      <w:bookmarkEnd w:id="6"/>
      <w:bookmarkEnd w:id="7"/>
      <w:bookmarkEnd w:id="8"/>
      <w:bookmarkEnd w:id="9"/>
      <w:bookmarkEnd w:id="10"/>
      <w:bookmarkEnd w:id="11"/>
      <w:bookmarkEnd w:id="12"/>
      <w:bookmarkEnd w:id="13"/>
      <w:bookmarkEnd w:id="14"/>
    </w:p>
    <w:p w:rsidR="00FD6D51" w:rsidRPr="009A2561" w:rsidRDefault="00747D29" w:rsidP="00FD6D51">
      <w:pPr>
        <w:pStyle w:val="TOC1"/>
        <w:rPr>
          <w:rFonts w:asciiTheme="minorHAnsi" w:eastAsiaTheme="minorEastAsia" w:hAnsiTheme="minorHAnsi" w:cstheme="minorBidi"/>
          <w:color w:val="0070C0"/>
          <w:sz w:val="22"/>
        </w:rPr>
      </w:pPr>
      <w:r>
        <w:fldChar w:fldCharType="begin"/>
      </w:r>
      <w:r>
        <w:instrText xml:space="preserve"> TOC \o "1-3" \u </w:instrText>
      </w:r>
      <w:r>
        <w:fldChar w:fldCharType="separate"/>
      </w:r>
    </w:p>
    <w:p w:rsidR="00FD6D51" w:rsidRPr="009A2561" w:rsidRDefault="00F00738">
      <w:pPr>
        <w:pStyle w:val="TOC1"/>
        <w:rPr>
          <w:rFonts w:asciiTheme="minorHAnsi" w:eastAsiaTheme="minorEastAsia" w:hAnsiTheme="minorHAnsi" w:cstheme="minorBidi"/>
          <w:color w:val="0070C0"/>
          <w:sz w:val="22"/>
        </w:rPr>
      </w:pPr>
      <w:hyperlink w:anchor="_Preface" w:history="1">
        <w:r w:rsidR="00FD6D51" w:rsidRPr="009A2561">
          <w:rPr>
            <w:rStyle w:val="Hyperlink"/>
            <w:color w:val="0070C0"/>
          </w:rPr>
          <w:t>Preface</w:t>
        </w:r>
        <w:r w:rsidR="00FD6D51" w:rsidRPr="009A2561">
          <w:rPr>
            <w:rStyle w:val="Hyperlink"/>
            <w:color w:val="0070C0"/>
          </w:rPr>
          <w:tab/>
        </w:r>
        <w:r w:rsidR="0020525F" w:rsidRPr="009A2561">
          <w:rPr>
            <w:rStyle w:val="Hyperlink"/>
            <w:color w:val="0070C0"/>
          </w:rPr>
          <w:t>vi</w:t>
        </w:r>
      </w:hyperlink>
    </w:p>
    <w:p w:rsidR="00FD6D51" w:rsidRPr="009A2561" w:rsidRDefault="00F00738">
      <w:pPr>
        <w:pStyle w:val="TOC1"/>
        <w:rPr>
          <w:rFonts w:asciiTheme="minorHAnsi" w:eastAsiaTheme="minorEastAsia" w:hAnsiTheme="minorHAnsi" w:cstheme="minorBidi"/>
          <w:color w:val="0070C0"/>
          <w:sz w:val="22"/>
        </w:rPr>
      </w:pPr>
      <w:hyperlink w:anchor="_Acknowledgments" w:history="1">
        <w:r w:rsidR="00FD6D51" w:rsidRPr="009A2561">
          <w:rPr>
            <w:rStyle w:val="Hyperlink"/>
            <w:color w:val="0070C0"/>
          </w:rPr>
          <w:t>Acknowledgments</w:t>
        </w:r>
        <w:r w:rsidR="00FD6D51" w:rsidRPr="009A2561">
          <w:rPr>
            <w:rStyle w:val="Hyperlink"/>
            <w:color w:val="0070C0"/>
          </w:rPr>
          <w:tab/>
        </w:r>
        <w:r w:rsidR="0020525F" w:rsidRPr="009A2561">
          <w:rPr>
            <w:rStyle w:val="Hyperlink"/>
            <w:color w:val="0070C0"/>
          </w:rPr>
          <w:t>viii</w:t>
        </w:r>
      </w:hyperlink>
    </w:p>
    <w:p w:rsidR="00FD6D51" w:rsidRPr="009A2561" w:rsidRDefault="00F00738">
      <w:pPr>
        <w:pStyle w:val="TOC1"/>
        <w:rPr>
          <w:rFonts w:asciiTheme="minorHAnsi" w:eastAsiaTheme="minorEastAsia" w:hAnsiTheme="minorHAnsi" w:cstheme="minorBidi"/>
          <w:color w:val="0070C0"/>
          <w:sz w:val="22"/>
        </w:rPr>
      </w:pPr>
      <w:hyperlink w:anchor="_Statement_of_Purpose" w:history="1">
        <w:r w:rsidR="00FD6D51" w:rsidRPr="009A2561">
          <w:rPr>
            <w:rStyle w:val="Hyperlink"/>
            <w:color w:val="0070C0"/>
          </w:rPr>
          <w:t>Statement of Purpose</w:t>
        </w:r>
        <w:r w:rsidR="00FD6D51" w:rsidRPr="009A2561">
          <w:rPr>
            <w:rStyle w:val="Hyperlink"/>
            <w:color w:val="0070C0"/>
          </w:rPr>
          <w:tab/>
        </w:r>
        <w:r w:rsidR="0020525F" w:rsidRPr="009A2561">
          <w:rPr>
            <w:rStyle w:val="Hyperlink"/>
            <w:color w:val="0070C0"/>
          </w:rPr>
          <w:t>ix</w:t>
        </w:r>
      </w:hyperlink>
    </w:p>
    <w:p w:rsidR="00FD6D51" w:rsidRPr="009A2561" w:rsidRDefault="00F00738">
      <w:pPr>
        <w:pStyle w:val="TOC1"/>
        <w:rPr>
          <w:rFonts w:asciiTheme="minorHAnsi" w:eastAsiaTheme="minorEastAsia" w:hAnsiTheme="minorHAnsi" w:cstheme="minorBidi"/>
          <w:color w:val="0070C0"/>
          <w:sz w:val="22"/>
        </w:rPr>
      </w:pPr>
      <w:hyperlink w:anchor="_1._Introduction" w:history="1">
        <w:r w:rsidR="00FD6D51" w:rsidRPr="009A2561">
          <w:rPr>
            <w:rStyle w:val="Hyperlink"/>
            <w:color w:val="0070C0"/>
          </w:rPr>
          <w:t>1. Introduction</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_Toc390167099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1</w:t>
        </w:r>
        <w:r w:rsidR="00FD6D51" w:rsidRPr="009A2561">
          <w:rPr>
            <w:rStyle w:val="Hyperlink"/>
            <w:color w:val="0070C0"/>
          </w:rPr>
          <w:fldChar w:fldCharType="end"/>
        </w:r>
      </w:hyperlink>
    </w:p>
    <w:p w:rsidR="00FD6D51" w:rsidRPr="009A2561" w:rsidRDefault="00F00738">
      <w:pPr>
        <w:pStyle w:val="TOC1"/>
        <w:rPr>
          <w:rFonts w:asciiTheme="minorHAnsi" w:eastAsiaTheme="minorEastAsia" w:hAnsiTheme="minorHAnsi" w:cstheme="minorBidi"/>
          <w:color w:val="0070C0"/>
          <w:sz w:val="22"/>
        </w:rPr>
      </w:pPr>
      <w:hyperlink w:anchor="_2._General_Considerations" w:history="1">
        <w:r w:rsidR="00FD6D51" w:rsidRPr="009A2561">
          <w:rPr>
            <w:rStyle w:val="Hyperlink"/>
            <w:color w:val="0070C0"/>
          </w:rPr>
          <w:t>2. General Considerations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_Toc390167100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2</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2.1_Approval_of" w:history="1">
        <w:r w:rsidR="00FD6D51" w:rsidRPr="009A2561">
          <w:rPr>
            <w:rStyle w:val="Hyperlink"/>
            <w:color w:val="0070C0"/>
          </w:rPr>
          <w:t>2.1 Approval of Research Plans by IACUCs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_Toc390167101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2.2_Project_Quality" w:history="1">
        <w:r w:rsidR="00FD6D51" w:rsidRPr="009A2561">
          <w:rPr>
            <w:rStyle w:val="Hyperlink"/>
            <w:color w:val="0070C0"/>
          </w:rPr>
          <w:t>2.2 Project Quality Assurance Plans and Standard Operating Procedures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_Toc390167102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2.3_Statistical_Design" w:history="1">
        <w:r w:rsidR="00FD6D51" w:rsidRPr="009A2561">
          <w:rPr>
            <w:rStyle w:val="Hyperlink"/>
            <w:color w:val="0070C0"/>
          </w:rPr>
          <w:t>2.3 Statistical Design</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_Toc390167103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5</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2.4_Mortality_as" w:history="1">
        <w:r w:rsidR="00FD6D51" w:rsidRPr="009A2561">
          <w:rPr>
            <w:rStyle w:val="Hyperlink"/>
            <w:color w:val="0070C0"/>
          </w:rPr>
          <w:t>2.4 Mortality as an Experimental Endpoint</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_Toc390167104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5</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2.5_Fish_Health" w:history="1">
        <w:r w:rsidR="00FD6D51" w:rsidRPr="009A2561">
          <w:rPr>
            <w:rStyle w:val="Hyperlink"/>
            <w:color w:val="0070C0"/>
          </w:rPr>
          <w:t>2.5 Fish Health Management: Control of Pathogens and Parasites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_Toc390167105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6</w:t>
        </w:r>
        <w:r w:rsidR="00FD6D51" w:rsidRPr="009A2561">
          <w:rPr>
            <w:rStyle w:val="Hyperlink"/>
            <w:color w:val="0070C0"/>
          </w:rPr>
          <w:fldChar w:fldCharType="end"/>
        </w:r>
      </w:hyperlink>
    </w:p>
    <w:p w:rsidR="00FD6D51" w:rsidRPr="009A2561" w:rsidRDefault="00F00738">
      <w:pPr>
        <w:pStyle w:val="TOC1"/>
        <w:rPr>
          <w:rFonts w:asciiTheme="minorHAnsi" w:eastAsiaTheme="minorEastAsia" w:hAnsiTheme="minorHAnsi" w:cstheme="minorBidi"/>
          <w:color w:val="0070C0"/>
          <w:sz w:val="22"/>
        </w:rPr>
      </w:pPr>
      <w:hyperlink w:anchor="_3._Statutory_Requirements" w:history="1">
        <w:r w:rsidR="00FD6D51" w:rsidRPr="009A2561">
          <w:rPr>
            <w:rStyle w:val="Hyperlink"/>
            <w:color w:val="0070C0"/>
          </w:rPr>
          <w:t>3. Statutory Requirements and Regulatory Bodies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_Toc390167106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8</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3.1_International_Regulations" w:history="1">
        <w:r w:rsidR="00FD6D51" w:rsidRPr="009A2561">
          <w:rPr>
            <w:rStyle w:val="Hyperlink"/>
            <w:color w:val="0070C0"/>
          </w:rPr>
          <w:t>3.1 International Regulations and Guidelines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_Toc390167107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8</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3.2__Biosecurity" w:history="1">
        <w:r w:rsidR="00FD6D51" w:rsidRPr="009A2561">
          <w:rPr>
            <w:rStyle w:val="Hyperlink"/>
            <w:color w:val="0070C0"/>
          </w:rPr>
          <w:t>3.2 Biosecurity</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_Toc390167108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11</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3.3_Federal,_State," w:history="1">
        <w:r w:rsidR="00FD6D51" w:rsidRPr="009A2561">
          <w:rPr>
            <w:rStyle w:val="Hyperlink"/>
            <w:color w:val="0070C0"/>
          </w:rPr>
          <w:t>3.3 Federal, State, and Local Regulations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_Toc390167109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12</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3.4_Permits_and" w:history="1">
        <w:r w:rsidR="00FD6D51" w:rsidRPr="009A2561">
          <w:rPr>
            <w:rStyle w:val="Hyperlink"/>
            <w:color w:val="0070C0"/>
          </w:rPr>
          <w:t>3.4 Permits and Certificates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_Toc390167110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13</w:t>
        </w:r>
        <w:r w:rsidR="00FD6D51" w:rsidRPr="009A2561">
          <w:rPr>
            <w:rStyle w:val="Hyperlink"/>
            <w:color w:val="0070C0"/>
          </w:rPr>
          <w:fldChar w:fldCharType="end"/>
        </w:r>
      </w:hyperlink>
    </w:p>
    <w:p w:rsidR="00FD6D51" w:rsidRPr="009A2561" w:rsidRDefault="00F00738">
      <w:pPr>
        <w:pStyle w:val="TOC1"/>
        <w:rPr>
          <w:rFonts w:asciiTheme="minorHAnsi" w:eastAsiaTheme="minorEastAsia" w:hAnsiTheme="minorHAnsi" w:cstheme="minorBidi"/>
          <w:color w:val="0070C0"/>
          <w:sz w:val="22"/>
        </w:rPr>
      </w:pPr>
      <w:hyperlink w:anchor="_4._Animal_Welfare" w:history="1">
        <w:r w:rsidR="00FD6D51" w:rsidRPr="009A2561">
          <w:rPr>
            <w:rStyle w:val="Hyperlink"/>
            <w:color w:val="0070C0"/>
          </w:rPr>
          <w:t>4. Animal Welfare Considerations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_Toc390167111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14</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4.1_General_Considerations" w:history="1">
        <w:r w:rsidR="00FD6D51" w:rsidRPr="009A2561">
          <w:rPr>
            <w:rStyle w:val="Hyperlink"/>
            <w:color w:val="0070C0"/>
          </w:rPr>
          <w:t>4.1 General Considerations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_Toc390167112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14</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4.2_Stress" w:history="1">
        <w:r w:rsidR="00FD6D51" w:rsidRPr="009A2561">
          <w:rPr>
            <w:rStyle w:val="Hyperlink"/>
            <w:color w:val="0070C0"/>
          </w:rPr>
          <w:t>4.2 Stress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_Toc390167113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15</w:t>
        </w:r>
        <w:r w:rsidR="00FD6D51" w:rsidRPr="009A2561">
          <w:rPr>
            <w:rStyle w:val="Hyperlink"/>
            <w:color w:val="0070C0"/>
          </w:rPr>
          <w:fldChar w:fldCharType="end"/>
        </w:r>
      </w:hyperlink>
    </w:p>
    <w:p w:rsidR="00FD6D51" w:rsidRPr="009A2561" w:rsidRDefault="00F00738">
      <w:pPr>
        <w:pStyle w:val="TOC3"/>
        <w:tabs>
          <w:tab w:val="right" w:leader="dot" w:pos="9350"/>
        </w:tabs>
        <w:rPr>
          <w:rFonts w:asciiTheme="minorHAnsi" w:eastAsiaTheme="minorEastAsia" w:hAnsiTheme="minorHAnsi" w:cstheme="minorBidi"/>
          <w:noProof/>
          <w:color w:val="0070C0"/>
          <w:sz w:val="22"/>
        </w:rPr>
      </w:pPr>
      <w:hyperlink w:anchor="_4.2.1_Stages_of" w:history="1">
        <w:r w:rsidR="00FD6D51" w:rsidRPr="009A2561">
          <w:rPr>
            <w:rStyle w:val="Hyperlink"/>
            <w:noProof/>
            <w:color w:val="0070C0"/>
          </w:rPr>
          <w:t>4.2.1 Stages of Stress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_Toc390167114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16</w:t>
        </w:r>
        <w:r w:rsidR="00FD6D51" w:rsidRPr="009A2561">
          <w:rPr>
            <w:rStyle w:val="Hyperlink"/>
            <w:noProof/>
            <w:color w:val="0070C0"/>
          </w:rPr>
          <w:fldChar w:fldCharType="end"/>
        </w:r>
      </w:hyperlink>
    </w:p>
    <w:p w:rsidR="00FD6D51" w:rsidRPr="009A2561" w:rsidRDefault="00F00738">
      <w:pPr>
        <w:pStyle w:val="TOC3"/>
        <w:tabs>
          <w:tab w:val="right" w:leader="dot" w:pos="9350"/>
        </w:tabs>
        <w:rPr>
          <w:rFonts w:asciiTheme="minorHAnsi" w:eastAsiaTheme="minorEastAsia" w:hAnsiTheme="minorHAnsi" w:cstheme="minorBidi"/>
          <w:noProof/>
          <w:color w:val="0070C0"/>
          <w:sz w:val="22"/>
        </w:rPr>
      </w:pPr>
      <w:hyperlink w:anchor="_4.2.2_Measuring_and" w:history="1">
        <w:r w:rsidR="00FD6D51" w:rsidRPr="009A2561">
          <w:rPr>
            <w:rStyle w:val="Hyperlink"/>
            <w:noProof/>
            <w:color w:val="0070C0"/>
          </w:rPr>
          <w:t>4.2.2 Measuring and Avoiding Stress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_Toc390167115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16</w:t>
        </w:r>
        <w:r w:rsidR="00FD6D51" w:rsidRPr="009A2561">
          <w:rPr>
            <w:rStyle w:val="Hyperlink"/>
            <w:noProof/>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4.3_Nociception_and" w:history="1">
        <w:r w:rsidR="00FD6D51" w:rsidRPr="009A2561">
          <w:rPr>
            <w:rStyle w:val="Hyperlink"/>
            <w:color w:val="0070C0"/>
          </w:rPr>
          <w:t>4.3 Nociception and Pain</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_Toc390167116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18</w:t>
        </w:r>
        <w:r w:rsidR="00FD6D51" w:rsidRPr="009A2561">
          <w:rPr>
            <w:rStyle w:val="Hyperlink"/>
            <w:color w:val="0070C0"/>
          </w:rPr>
          <w:fldChar w:fldCharType="end"/>
        </w:r>
      </w:hyperlink>
    </w:p>
    <w:p w:rsidR="00FD6D51" w:rsidRPr="009A2561" w:rsidRDefault="00F00738">
      <w:pPr>
        <w:pStyle w:val="TOC1"/>
        <w:rPr>
          <w:rFonts w:asciiTheme="minorHAnsi" w:eastAsiaTheme="minorEastAsia" w:hAnsiTheme="minorHAnsi" w:cstheme="minorBidi"/>
          <w:color w:val="0070C0"/>
          <w:sz w:val="22"/>
        </w:rPr>
      </w:pPr>
      <w:hyperlink w:anchor="_5._Field_Activities" w:history="1">
        <w:r w:rsidR="00FD6D51" w:rsidRPr="009A2561">
          <w:rPr>
            <w:rStyle w:val="Hyperlink"/>
            <w:color w:val="0070C0"/>
          </w:rPr>
          <w:t>5. Field Activities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_Toc390167117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20</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5.1_Habitat_and" w:history="1">
        <w:r w:rsidR="00FD6D51" w:rsidRPr="009A2561">
          <w:rPr>
            <w:rStyle w:val="Hyperlink"/>
            <w:color w:val="0070C0"/>
          </w:rPr>
          <w:t>5.1 Habitat and Population Considerations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_Toc390167118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20</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5.2_Field_Collections" w:history="1">
        <w:r w:rsidR="00FD6D51" w:rsidRPr="009A2561">
          <w:rPr>
            <w:rStyle w:val="Hyperlink"/>
            <w:color w:val="0070C0"/>
          </w:rPr>
          <w:t>5.2 Field Collections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_Toc390167119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21</w:t>
        </w:r>
        <w:r w:rsidR="00FD6D51" w:rsidRPr="009A2561">
          <w:rPr>
            <w:rStyle w:val="Hyperlink"/>
            <w:color w:val="0070C0"/>
          </w:rPr>
          <w:fldChar w:fldCharType="end"/>
        </w:r>
      </w:hyperlink>
    </w:p>
    <w:p w:rsidR="00FD6D51" w:rsidRPr="009A2561" w:rsidRDefault="00F00738">
      <w:pPr>
        <w:pStyle w:val="TOC3"/>
        <w:tabs>
          <w:tab w:val="right" w:leader="dot" w:pos="9350"/>
        </w:tabs>
        <w:rPr>
          <w:rFonts w:asciiTheme="minorHAnsi" w:eastAsiaTheme="minorEastAsia" w:hAnsiTheme="minorHAnsi" w:cstheme="minorBidi"/>
          <w:noProof/>
          <w:color w:val="0070C0"/>
          <w:sz w:val="22"/>
        </w:rPr>
      </w:pPr>
      <w:hyperlink w:anchor="_5.2.1_Permits" w:history="1">
        <w:r w:rsidR="00FD6D51" w:rsidRPr="009A2561">
          <w:rPr>
            <w:rStyle w:val="Hyperlink"/>
            <w:noProof/>
            <w:color w:val="0070C0"/>
          </w:rPr>
          <w:t>5.2.1 Permits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_Toc390167120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21</w:t>
        </w:r>
        <w:r w:rsidR="00FD6D51" w:rsidRPr="009A2561">
          <w:rPr>
            <w:rStyle w:val="Hyperlink"/>
            <w:noProof/>
            <w:color w:val="0070C0"/>
          </w:rPr>
          <w:fldChar w:fldCharType="end"/>
        </w:r>
      </w:hyperlink>
    </w:p>
    <w:p w:rsidR="00FD6D51" w:rsidRPr="009A2561" w:rsidRDefault="00F00738">
      <w:pPr>
        <w:pStyle w:val="TOC3"/>
        <w:tabs>
          <w:tab w:val="right" w:leader="dot" w:pos="9350"/>
        </w:tabs>
        <w:rPr>
          <w:rFonts w:asciiTheme="minorHAnsi" w:eastAsiaTheme="minorEastAsia" w:hAnsiTheme="minorHAnsi" w:cstheme="minorBidi"/>
          <w:noProof/>
          <w:color w:val="0070C0"/>
          <w:sz w:val="22"/>
        </w:rPr>
      </w:pPr>
      <w:hyperlink w:anchor="_5.2.2_Natural_History" w:history="1">
        <w:r w:rsidR="00FD6D51" w:rsidRPr="009A2561">
          <w:rPr>
            <w:rStyle w:val="Hyperlink"/>
            <w:noProof/>
            <w:color w:val="0070C0"/>
          </w:rPr>
          <w:t>5.2.2 Natural History Collections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_Toc390167121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21</w:t>
        </w:r>
        <w:r w:rsidR="00FD6D51" w:rsidRPr="009A2561">
          <w:rPr>
            <w:rStyle w:val="Hyperlink"/>
            <w:noProof/>
            <w:color w:val="0070C0"/>
          </w:rPr>
          <w:fldChar w:fldCharType="end"/>
        </w:r>
      </w:hyperlink>
    </w:p>
    <w:p w:rsidR="00FD6D51" w:rsidRPr="009A2561" w:rsidRDefault="00F00738">
      <w:pPr>
        <w:pStyle w:val="TOC3"/>
        <w:tabs>
          <w:tab w:val="right" w:leader="dot" w:pos="9350"/>
        </w:tabs>
        <w:rPr>
          <w:rFonts w:asciiTheme="minorHAnsi" w:eastAsiaTheme="minorEastAsia" w:hAnsiTheme="minorHAnsi" w:cstheme="minorBidi"/>
          <w:noProof/>
          <w:color w:val="0070C0"/>
          <w:sz w:val="22"/>
        </w:rPr>
      </w:pPr>
      <w:hyperlink w:anchor="_5.2.3_Representative_Samples" w:history="1">
        <w:r w:rsidR="00FD6D51" w:rsidRPr="009A2561">
          <w:rPr>
            <w:rStyle w:val="Hyperlink"/>
            <w:noProof/>
            <w:color w:val="0070C0"/>
          </w:rPr>
          <w:t>5.2.3 Representative Samples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_Toc390167122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22</w:t>
        </w:r>
        <w:r w:rsidR="00FD6D51" w:rsidRPr="009A2561">
          <w:rPr>
            <w:rStyle w:val="Hyperlink"/>
            <w:noProof/>
            <w:color w:val="0070C0"/>
          </w:rPr>
          <w:fldChar w:fldCharType="end"/>
        </w:r>
      </w:hyperlink>
    </w:p>
    <w:p w:rsidR="00FD6D51" w:rsidRPr="009A2561" w:rsidRDefault="00F00738">
      <w:pPr>
        <w:pStyle w:val="TOC3"/>
        <w:tabs>
          <w:tab w:val="right" w:leader="dot" w:pos="9350"/>
        </w:tabs>
        <w:rPr>
          <w:rFonts w:asciiTheme="minorHAnsi" w:eastAsiaTheme="minorEastAsia" w:hAnsiTheme="minorHAnsi" w:cstheme="minorBidi"/>
          <w:noProof/>
          <w:color w:val="0070C0"/>
          <w:sz w:val="22"/>
        </w:rPr>
      </w:pPr>
      <w:hyperlink w:anchor="_5.2.4_Collection_of" w:history="1">
        <w:r w:rsidR="00FD6D51" w:rsidRPr="009A2561">
          <w:rPr>
            <w:rStyle w:val="Hyperlink"/>
            <w:noProof/>
            <w:color w:val="0070C0"/>
          </w:rPr>
          <w:t>5.2.4 Collection of Imperiled Species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_Toc390167123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23</w:t>
        </w:r>
        <w:r w:rsidR="00FD6D51" w:rsidRPr="009A2561">
          <w:rPr>
            <w:rStyle w:val="Hyperlink"/>
            <w:noProof/>
            <w:color w:val="0070C0"/>
          </w:rPr>
          <w:fldChar w:fldCharType="end"/>
        </w:r>
      </w:hyperlink>
    </w:p>
    <w:p w:rsidR="00FD6D51" w:rsidRPr="009A2561" w:rsidRDefault="00F00738">
      <w:pPr>
        <w:pStyle w:val="TOC3"/>
        <w:tabs>
          <w:tab w:val="right" w:leader="dot" w:pos="9350"/>
        </w:tabs>
        <w:rPr>
          <w:rFonts w:asciiTheme="minorHAnsi" w:eastAsiaTheme="minorEastAsia" w:hAnsiTheme="minorHAnsi" w:cstheme="minorBidi"/>
          <w:noProof/>
          <w:color w:val="0070C0"/>
          <w:sz w:val="22"/>
        </w:rPr>
      </w:pPr>
      <w:hyperlink w:anchor="_5.2.5_Museum_Specimens" w:history="1">
        <w:r w:rsidR="00FD6D51" w:rsidRPr="009A2561">
          <w:rPr>
            <w:rStyle w:val="Hyperlink"/>
            <w:noProof/>
            <w:color w:val="0070C0"/>
          </w:rPr>
          <w:t>5.2.5 Museum Specimens and Other Preserved Specimens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_Toc390167124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24</w:t>
        </w:r>
        <w:r w:rsidR="00FD6D51" w:rsidRPr="009A2561">
          <w:rPr>
            <w:rStyle w:val="Hyperlink"/>
            <w:noProof/>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5.3_Live_Capture" w:history="1">
        <w:r w:rsidR="00FD6D51" w:rsidRPr="009A2561">
          <w:rPr>
            <w:rStyle w:val="Hyperlink"/>
            <w:color w:val="0070C0"/>
          </w:rPr>
          <w:t>5.3 Live Capture Techniques and Equipment</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_Toc390167125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25</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5.4_Field_Restraint" w:history="1">
        <w:r w:rsidR="00FD6D51" w:rsidRPr="009A2561">
          <w:rPr>
            <w:rStyle w:val="Hyperlink"/>
            <w:color w:val="0070C0"/>
          </w:rPr>
          <w:t>5.4 Field Restraint of Fishes: Sedatives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_Toc390167126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26</w:t>
        </w:r>
        <w:r w:rsidR="00FD6D51" w:rsidRPr="009A2561">
          <w:rPr>
            <w:rStyle w:val="Hyperlink"/>
            <w:color w:val="0070C0"/>
          </w:rPr>
          <w:fldChar w:fldCharType="end"/>
        </w:r>
      </w:hyperlink>
    </w:p>
    <w:p w:rsidR="00FD6D51" w:rsidRPr="009A2561" w:rsidRDefault="00F00738">
      <w:pPr>
        <w:pStyle w:val="TOC3"/>
        <w:tabs>
          <w:tab w:val="right" w:leader="dot" w:pos="9350"/>
        </w:tabs>
        <w:rPr>
          <w:rFonts w:asciiTheme="minorHAnsi" w:eastAsiaTheme="minorEastAsia" w:hAnsiTheme="minorHAnsi" w:cstheme="minorBidi"/>
          <w:noProof/>
          <w:color w:val="0070C0"/>
          <w:sz w:val="22"/>
        </w:rPr>
      </w:pPr>
      <w:hyperlink w:anchor="_5.4.1_Drugs_Approved" w:history="1">
        <w:r w:rsidR="00FD6D51" w:rsidRPr="009A2561">
          <w:rPr>
            <w:rStyle w:val="Hyperlink"/>
            <w:noProof/>
            <w:color w:val="0070C0"/>
          </w:rPr>
          <w:t>5.4.1 Drugs Approved for Use on Fish</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_Toc390167127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27</w:t>
        </w:r>
        <w:r w:rsidR="00FD6D51" w:rsidRPr="009A2561">
          <w:rPr>
            <w:rStyle w:val="Hyperlink"/>
            <w:noProof/>
            <w:color w:val="0070C0"/>
          </w:rPr>
          <w:fldChar w:fldCharType="end"/>
        </w:r>
      </w:hyperlink>
    </w:p>
    <w:p w:rsidR="00FD6D51" w:rsidRPr="009A2561" w:rsidRDefault="00F00738">
      <w:pPr>
        <w:pStyle w:val="TOC3"/>
        <w:tabs>
          <w:tab w:val="right" w:leader="dot" w:pos="9350"/>
        </w:tabs>
        <w:rPr>
          <w:rFonts w:asciiTheme="minorHAnsi" w:eastAsiaTheme="minorEastAsia" w:hAnsiTheme="minorHAnsi" w:cstheme="minorBidi"/>
          <w:noProof/>
          <w:color w:val="0070C0"/>
          <w:sz w:val="22"/>
        </w:rPr>
      </w:pPr>
      <w:hyperlink w:anchor="_5.4.2_Low_Regulatory" w:history="1">
        <w:r w:rsidR="00FD6D51" w:rsidRPr="009A2561">
          <w:rPr>
            <w:rStyle w:val="Hyperlink"/>
            <w:noProof/>
            <w:color w:val="0070C0"/>
          </w:rPr>
          <w:t>5.4.2 Low Regulatory Priority (LRP) Drugs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_Toc390167128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27</w:t>
        </w:r>
        <w:r w:rsidR="00FD6D51" w:rsidRPr="009A2561">
          <w:rPr>
            <w:rStyle w:val="Hyperlink"/>
            <w:noProof/>
            <w:color w:val="0070C0"/>
          </w:rPr>
          <w:fldChar w:fldCharType="end"/>
        </w:r>
      </w:hyperlink>
    </w:p>
    <w:p w:rsidR="00FD6D51" w:rsidRPr="009A2561" w:rsidRDefault="00F00738">
      <w:pPr>
        <w:pStyle w:val="TOC3"/>
        <w:tabs>
          <w:tab w:val="right" w:leader="dot" w:pos="9350"/>
        </w:tabs>
        <w:rPr>
          <w:rFonts w:asciiTheme="minorHAnsi" w:eastAsiaTheme="minorEastAsia" w:hAnsiTheme="minorHAnsi" w:cstheme="minorBidi"/>
          <w:noProof/>
          <w:color w:val="0070C0"/>
          <w:sz w:val="22"/>
        </w:rPr>
      </w:pPr>
      <w:hyperlink w:anchor="_5.4.3_Investigational_New" w:history="1">
        <w:r w:rsidR="00FD6D51" w:rsidRPr="009A2561">
          <w:rPr>
            <w:rStyle w:val="Hyperlink"/>
            <w:noProof/>
            <w:color w:val="0070C0"/>
          </w:rPr>
          <w:t>5.4.3 Investigational New Animal Drugs (INAD)</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_Toc390167129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27</w:t>
        </w:r>
        <w:r w:rsidR="00FD6D51" w:rsidRPr="009A2561">
          <w:rPr>
            <w:rStyle w:val="Hyperlink"/>
            <w:noProof/>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5.5_Dangerous_Species" w:history="1">
        <w:r w:rsidR="00FD6D51" w:rsidRPr="009A2561">
          <w:rPr>
            <w:rStyle w:val="Hyperlink"/>
            <w:color w:val="0070C0"/>
          </w:rPr>
          <w:t>5.5 Dangerous Species and Specimens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_Toc390167130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28</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5.6_Handling_and" w:history="1">
        <w:r w:rsidR="00FD6D51" w:rsidRPr="009A2561">
          <w:rPr>
            <w:rStyle w:val="Hyperlink"/>
            <w:color w:val="0070C0"/>
          </w:rPr>
          <w:t>5.6 Handling and Transport</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_Toc390167131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29</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5.7_Facilities_for" w:history="1">
        <w:r w:rsidR="00FD6D51" w:rsidRPr="009A2561">
          <w:rPr>
            <w:rStyle w:val="Hyperlink"/>
            <w:color w:val="0070C0"/>
          </w:rPr>
          <w:t>5.7 Facilities for Temporary Holding and Maintenance</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_Toc390167132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30</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5.8_Field_Acclimation" w:history="1">
        <w:r w:rsidR="00FD6D51" w:rsidRPr="009A2561">
          <w:rPr>
            <w:rStyle w:val="Hyperlink"/>
            <w:color w:val="0070C0"/>
          </w:rPr>
          <w:t>5.8 Field Acclimation</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_Toc390167133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31</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5.9_Collection_of" w:history="1">
        <w:r w:rsidR="00FD6D51" w:rsidRPr="009A2561">
          <w:rPr>
            <w:rStyle w:val="Hyperlink"/>
            <w:color w:val="0070C0"/>
          </w:rPr>
          <w:t>5.9 Collection of Blood and Other Tissues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_Toc390167134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31</w:t>
        </w:r>
        <w:r w:rsidR="00FD6D51" w:rsidRPr="009A2561">
          <w:rPr>
            <w:rStyle w:val="Hyperlink"/>
            <w:color w:val="0070C0"/>
          </w:rPr>
          <w:fldChar w:fldCharType="end"/>
        </w:r>
      </w:hyperlink>
    </w:p>
    <w:p w:rsidR="00FD6D51" w:rsidRPr="009A2561" w:rsidRDefault="00F00738">
      <w:pPr>
        <w:pStyle w:val="TOC1"/>
        <w:rPr>
          <w:rFonts w:asciiTheme="minorHAnsi" w:eastAsiaTheme="minorEastAsia" w:hAnsiTheme="minorHAnsi" w:cstheme="minorBidi"/>
          <w:color w:val="0070C0"/>
          <w:sz w:val="22"/>
        </w:rPr>
      </w:pPr>
      <w:hyperlink w:anchor="_6._Marking_and" w:history="1">
        <w:r w:rsidR="00FD6D51" w:rsidRPr="009A2561">
          <w:rPr>
            <w:rStyle w:val="Hyperlink"/>
            <w:color w:val="0070C0"/>
          </w:rPr>
          <w:t>6. Marking and Tagging</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_Toc390167135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33</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6.1_General_Principles" w:history="1">
        <w:r w:rsidR="00FD6D51" w:rsidRPr="009A2561">
          <w:rPr>
            <w:rStyle w:val="Hyperlink"/>
            <w:color w:val="0070C0"/>
          </w:rPr>
          <w:t>6.1 General Principles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_Toc390167136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33</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6.2_External_Tags" w:history="1">
        <w:r w:rsidR="00FD6D51" w:rsidRPr="009A2561">
          <w:rPr>
            <w:rStyle w:val="Hyperlink"/>
            <w:color w:val="0070C0"/>
          </w:rPr>
          <w:t>6.2 External Tags and Marks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_Toc390167137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33</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6.3_Internal_Tags" w:history="1">
        <w:r w:rsidR="00FD6D51" w:rsidRPr="009A2561">
          <w:rPr>
            <w:rStyle w:val="Hyperlink"/>
            <w:color w:val="0070C0"/>
          </w:rPr>
          <w:t>6.3 Internal Tags and Marks, and Biotelemetry</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_Toc390167138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34</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6.4_Genetic_Markers" w:history="1">
        <w:r w:rsidR="00FD6D51" w:rsidRPr="009A2561">
          <w:rPr>
            <w:rStyle w:val="Hyperlink"/>
            <w:color w:val="0070C0"/>
          </w:rPr>
          <w:t>6.4 Genetic Markers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_Toc390167139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36</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6.5_Stable_Isotopes" w:history="1">
        <w:r w:rsidR="00FD6D51" w:rsidRPr="009A2561">
          <w:rPr>
            <w:rStyle w:val="Hyperlink"/>
            <w:color w:val="0070C0"/>
          </w:rPr>
          <w:t>6.5 Stable Isotopes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_Toc390167140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37</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6.6_Fatty_Acids" w:history="1">
        <w:r w:rsidR="00FD6D51" w:rsidRPr="009A2561">
          <w:rPr>
            <w:rStyle w:val="Hyperlink"/>
            <w:color w:val="0070C0"/>
          </w:rPr>
          <w:t>6.6 Fatty Acids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_Toc390167141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38</w:t>
        </w:r>
        <w:r w:rsidR="00FD6D51" w:rsidRPr="009A2561">
          <w:rPr>
            <w:rStyle w:val="Hyperlink"/>
            <w:color w:val="0070C0"/>
          </w:rPr>
          <w:fldChar w:fldCharType="end"/>
        </w:r>
      </w:hyperlink>
    </w:p>
    <w:p w:rsidR="00FD6D51" w:rsidRPr="009A2561" w:rsidRDefault="00F00738">
      <w:pPr>
        <w:pStyle w:val="TOC1"/>
        <w:rPr>
          <w:rFonts w:asciiTheme="minorHAnsi" w:eastAsiaTheme="minorEastAsia" w:hAnsiTheme="minorHAnsi" w:cstheme="minorBidi"/>
          <w:color w:val="0070C0"/>
          <w:sz w:val="22"/>
        </w:rPr>
      </w:pPr>
      <w:hyperlink w:anchor="_7._Laboratory_Activities" w:history="1">
        <w:r w:rsidR="00FD6D51" w:rsidRPr="009A2561">
          <w:rPr>
            <w:rStyle w:val="Hyperlink"/>
            <w:color w:val="0070C0"/>
          </w:rPr>
          <w:t>7. Laboratory Activities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_Toc390167142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39</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7.1_General_Principles" w:history="1">
        <w:r w:rsidR="00FD6D51" w:rsidRPr="009A2561">
          <w:rPr>
            <w:rStyle w:val="Hyperlink"/>
            <w:color w:val="0070C0"/>
          </w:rPr>
          <w:t>7.1 General Principles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_Toc390167143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39</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7.2_Confinement,_Isolation," w:history="1">
        <w:r w:rsidR="00FD6D51" w:rsidRPr="009A2561">
          <w:rPr>
            <w:rStyle w:val="Hyperlink"/>
            <w:color w:val="0070C0"/>
          </w:rPr>
          <w:t>7.2 Confinement, Isolation, and Quarantine</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_Toc390167144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39</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7.3_Acclimation_to" w:history="1">
        <w:r w:rsidR="00FD6D51" w:rsidRPr="009A2561">
          <w:rPr>
            <w:rStyle w:val="Hyperlink"/>
            <w:color w:val="0070C0"/>
          </w:rPr>
          <w:t>7.3 Acclimation to Laboratory Conditions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_Toc390167145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41</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7.4_Facilities_for" w:history="1">
        <w:r w:rsidR="00FD6D51" w:rsidRPr="009A2561">
          <w:rPr>
            <w:rStyle w:val="Hyperlink"/>
            <w:color w:val="0070C0"/>
          </w:rPr>
          <w:t>7.4 Facilities for Long-Term Housing of Fishes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_Toc390167146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41</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7.5_Density_of" w:history="1">
        <w:r w:rsidR="00FD6D51" w:rsidRPr="009A2561">
          <w:rPr>
            <w:rStyle w:val="Hyperlink"/>
            <w:color w:val="0070C0"/>
          </w:rPr>
          <w:t>7.5 Density of Animals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_Toc390167147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43</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7.6_Feeds_and" w:history="1">
        <w:r w:rsidR="00FD6D51" w:rsidRPr="009A2561">
          <w:rPr>
            <w:rStyle w:val="Hyperlink"/>
            <w:color w:val="0070C0"/>
          </w:rPr>
          <w:t>7.6 Feeds and Feeding</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_Toc390167148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43</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7.7_Water_Quality" w:history="1">
        <w:r w:rsidR="00FD6D51" w:rsidRPr="009A2561">
          <w:rPr>
            <w:rStyle w:val="Hyperlink"/>
            <w:color w:val="0070C0"/>
          </w:rPr>
          <w:t>7.7 Water Quality</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_Toc390167149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45</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7.8_Water_Recirculation" w:history="1">
        <w:r w:rsidR="00FD6D51" w:rsidRPr="009A2561">
          <w:rPr>
            <w:rStyle w:val="Hyperlink"/>
            <w:color w:val="0070C0"/>
          </w:rPr>
          <w:t>7.8 Water Recirculation Units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_Toc390167150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46</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7.9_Effluents_and" w:history="1">
        <w:r w:rsidR="00FD6D51" w:rsidRPr="009A2561">
          <w:rPr>
            <w:rStyle w:val="Hyperlink"/>
            <w:color w:val="0070C0"/>
          </w:rPr>
          <w:t>7.9 Effluents and Permits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_Toc390167151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47</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7.10_Dangerous_Species" w:history="1">
        <w:r w:rsidR="00FD6D51" w:rsidRPr="009A2561">
          <w:rPr>
            <w:rStyle w:val="Hyperlink"/>
            <w:color w:val="0070C0"/>
          </w:rPr>
          <w:t>7.10 Dangerous Species and Specimens in Captivity</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_Toc390167152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47</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7.11_Restraint_of" w:history="1">
        <w:r w:rsidR="00FD6D51" w:rsidRPr="009A2561">
          <w:rPr>
            <w:rStyle w:val="Hyperlink"/>
            <w:color w:val="0070C0"/>
          </w:rPr>
          <w:t>7.11 Restraint of Fishes: Sedatives and Related Chemicals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_Toc390167153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48</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7.12_Surgical_Procedures" w:history="1">
        <w:r w:rsidR="00FD6D51" w:rsidRPr="009A2561">
          <w:rPr>
            <w:rStyle w:val="Hyperlink"/>
            <w:color w:val="0070C0"/>
          </w:rPr>
          <w:t>7.12 Surgical Procedures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_Toc390167154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49</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7.13_Administration_of" w:history="1">
        <w:r w:rsidR="00FD6D51" w:rsidRPr="009A2561">
          <w:rPr>
            <w:rStyle w:val="Hyperlink"/>
            <w:color w:val="0070C0"/>
          </w:rPr>
          <w:t>7.13 Administration of Drugs, Biologics, and Other Chemicals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_Toc390167155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51</w:t>
        </w:r>
        <w:r w:rsidR="00FD6D51" w:rsidRPr="009A2561">
          <w:rPr>
            <w:rStyle w:val="Hyperlink"/>
            <w:color w:val="0070C0"/>
          </w:rPr>
          <w:fldChar w:fldCharType="end"/>
        </w:r>
      </w:hyperlink>
    </w:p>
    <w:p w:rsidR="00FD6D51" w:rsidRPr="009A2561" w:rsidRDefault="00F00738">
      <w:pPr>
        <w:pStyle w:val="TOC3"/>
        <w:tabs>
          <w:tab w:val="right" w:leader="dot" w:pos="9350"/>
        </w:tabs>
        <w:rPr>
          <w:rFonts w:asciiTheme="minorHAnsi" w:eastAsiaTheme="minorEastAsia" w:hAnsiTheme="minorHAnsi" w:cstheme="minorBidi"/>
          <w:noProof/>
          <w:color w:val="0070C0"/>
          <w:sz w:val="22"/>
        </w:rPr>
      </w:pPr>
      <w:hyperlink w:anchor="_7.13.1_Drugs" w:history="1">
        <w:r w:rsidR="00FD6D51" w:rsidRPr="009A2561">
          <w:rPr>
            <w:rStyle w:val="Hyperlink"/>
            <w:noProof/>
            <w:color w:val="0070C0"/>
          </w:rPr>
          <w:t>7.13.1 Drugs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_Toc390167156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51</w:t>
        </w:r>
        <w:r w:rsidR="00FD6D51" w:rsidRPr="009A2561">
          <w:rPr>
            <w:rStyle w:val="Hyperlink"/>
            <w:noProof/>
            <w:color w:val="0070C0"/>
          </w:rPr>
          <w:fldChar w:fldCharType="end"/>
        </w:r>
      </w:hyperlink>
    </w:p>
    <w:p w:rsidR="00FD6D51" w:rsidRPr="009A2561" w:rsidRDefault="00F00738">
      <w:pPr>
        <w:pStyle w:val="TOC3"/>
        <w:tabs>
          <w:tab w:val="right" w:leader="dot" w:pos="9350"/>
        </w:tabs>
        <w:rPr>
          <w:rFonts w:asciiTheme="minorHAnsi" w:eastAsiaTheme="minorEastAsia" w:hAnsiTheme="minorHAnsi" w:cstheme="minorBidi"/>
          <w:noProof/>
          <w:color w:val="0070C0"/>
          <w:sz w:val="22"/>
        </w:rPr>
      </w:pPr>
      <w:hyperlink w:anchor="_7.13.2_Biologics_and" w:history="1">
        <w:r w:rsidR="00FD6D51" w:rsidRPr="009A2561">
          <w:rPr>
            <w:rStyle w:val="Hyperlink"/>
            <w:noProof/>
            <w:color w:val="0070C0"/>
          </w:rPr>
          <w:t>7.13.2 Biologics and Other Chemicals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_Toc390167157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52</w:t>
        </w:r>
        <w:r w:rsidR="00FD6D51" w:rsidRPr="009A2561">
          <w:rPr>
            <w:rStyle w:val="Hyperlink"/>
            <w:noProof/>
            <w:color w:val="0070C0"/>
          </w:rPr>
          <w:fldChar w:fldCharType="end"/>
        </w:r>
      </w:hyperlink>
    </w:p>
    <w:p w:rsidR="00FD6D51" w:rsidRPr="009A2561" w:rsidRDefault="00F00738">
      <w:pPr>
        <w:pStyle w:val="TOC3"/>
        <w:tabs>
          <w:tab w:val="right" w:leader="dot" w:pos="9350"/>
        </w:tabs>
        <w:rPr>
          <w:rFonts w:asciiTheme="minorHAnsi" w:eastAsiaTheme="minorEastAsia" w:hAnsiTheme="minorHAnsi" w:cstheme="minorBidi"/>
          <w:noProof/>
          <w:color w:val="0070C0"/>
          <w:sz w:val="22"/>
        </w:rPr>
      </w:pPr>
      <w:hyperlink w:anchor="_7.13.3_Chemical_Facility" w:history="1">
        <w:r w:rsidR="00FD6D51" w:rsidRPr="009A2561">
          <w:rPr>
            <w:rStyle w:val="Hyperlink"/>
            <w:noProof/>
            <w:color w:val="0070C0"/>
          </w:rPr>
          <w:t>7.13.3 Chemical Facility Anti-Terrorism Standards (CFATS)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_Toc390167158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52</w:t>
        </w:r>
        <w:r w:rsidR="00FD6D51" w:rsidRPr="009A2561">
          <w:rPr>
            <w:rStyle w:val="Hyperlink"/>
            <w:noProof/>
            <w:color w:val="0070C0"/>
          </w:rPr>
          <w:fldChar w:fldCharType="end"/>
        </w:r>
      </w:hyperlink>
    </w:p>
    <w:p w:rsidR="00FD6D51" w:rsidRPr="009A2561" w:rsidRDefault="00F00738">
      <w:pPr>
        <w:pStyle w:val="TOC1"/>
        <w:rPr>
          <w:rFonts w:asciiTheme="minorHAnsi" w:eastAsiaTheme="minorEastAsia" w:hAnsiTheme="minorHAnsi" w:cstheme="minorBidi"/>
          <w:color w:val="0070C0"/>
          <w:sz w:val="22"/>
        </w:rPr>
      </w:pPr>
      <w:hyperlink w:anchor="_8._Final_Disposition" w:history="1">
        <w:r w:rsidR="00FD6D51" w:rsidRPr="009A2561">
          <w:rPr>
            <w:rStyle w:val="Hyperlink"/>
            <w:color w:val="0070C0"/>
          </w:rPr>
          <w:t>8. Final Disposition of Experimental Animals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_Toc390167159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53</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8.1_Euthanasia" w:history="1">
        <w:r w:rsidR="00FD6D51" w:rsidRPr="009A2561">
          <w:rPr>
            <w:rStyle w:val="Hyperlink"/>
            <w:color w:val="0070C0"/>
          </w:rPr>
          <w:t>8.1 Euthanasia</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_Toc390167160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53</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8.2_Storage_or" w:history="1">
        <w:r w:rsidR="00FD6D51" w:rsidRPr="009A2561">
          <w:rPr>
            <w:rStyle w:val="Hyperlink"/>
            <w:color w:val="0070C0"/>
          </w:rPr>
          <w:t>8.2 Storage or Return to Aquatic Habitat</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_Toc390167161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54</w:t>
        </w:r>
        <w:r w:rsidR="00FD6D51" w:rsidRPr="009A2561">
          <w:rPr>
            <w:rStyle w:val="Hyperlink"/>
            <w:color w:val="0070C0"/>
          </w:rPr>
          <w:fldChar w:fldCharType="end"/>
        </w:r>
      </w:hyperlink>
    </w:p>
    <w:p w:rsidR="00FD6D51" w:rsidRPr="009A2561" w:rsidRDefault="00F00738">
      <w:pPr>
        <w:pStyle w:val="TOC1"/>
        <w:rPr>
          <w:rFonts w:asciiTheme="minorHAnsi" w:eastAsiaTheme="minorEastAsia" w:hAnsiTheme="minorHAnsi" w:cstheme="minorBidi"/>
          <w:color w:val="0070C0"/>
          <w:sz w:val="22"/>
        </w:rPr>
      </w:pPr>
      <w:hyperlink w:anchor="_9._Future_Revisions" w:history="1">
        <w:r w:rsidR="00FD6D51" w:rsidRPr="009A2561">
          <w:rPr>
            <w:rStyle w:val="Hyperlink"/>
            <w:color w:val="0070C0"/>
          </w:rPr>
          <w:t>9. Future Revisions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_Toc390167162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54</w:t>
        </w:r>
        <w:r w:rsidR="00FD6D51" w:rsidRPr="009A2561">
          <w:rPr>
            <w:rStyle w:val="Hyperlink"/>
            <w:color w:val="0070C0"/>
          </w:rPr>
          <w:fldChar w:fldCharType="end"/>
        </w:r>
      </w:hyperlink>
    </w:p>
    <w:p w:rsidR="00FD6D51" w:rsidRPr="009A2561" w:rsidRDefault="00F00738">
      <w:pPr>
        <w:pStyle w:val="TOC1"/>
        <w:rPr>
          <w:rFonts w:asciiTheme="minorHAnsi" w:eastAsiaTheme="minorEastAsia" w:hAnsiTheme="minorHAnsi" w:cstheme="minorBidi"/>
          <w:color w:val="0070C0"/>
          <w:sz w:val="22"/>
        </w:rPr>
      </w:pPr>
      <w:hyperlink w:anchor="_10._Literature_Cited" w:history="1">
        <w:r w:rsidR="00FD6D51" w:rsidRPr="009A2561">
          <w:rPr>
            <w:rStyle w:val="Hyperlink"/>
            <w:color w:val="0070C0"/>
          </w:rPr>
          <w:t>10. Literature Cited</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_Toc390167163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56</w:t>
        </w:r>
        <w:r w:rsidR="00FD6D51" w:rsidRPr="009A2561">
          <w:rPr>
            <w:rStyle w:val="Hyperlink"/>
            <w:color w:val="0070C0"/>
          </w:rPr>
          <w:fldChar w:fldCharType="end"/>
        </w:r>
      </w:hyperlink>
    </w:p>
    <w:p w:rsidR="00FD6D51" w:rsidRPr="009A2561" w:rsidRDefault="00F00738">
      <w:pPr>
        <w:pStyle w:val="TOC1"/>
        <w:rPr>
          <w:rFonts w:asciiTheme="minorHAnsi" w:eastAsiaTheme="minorEastAsia" w:hAnsiTheme="minorHAnsi" w:cstheme="minorBidi"/>
          <w:color w:val="0070C0"/>
          <w:sz w:val="22"/>
        </w:rPr>
      </w:pPr>
      <w:hyperlink w:anchor="_Appendix" w:history="1">
        <w:r w:rsidR="00FD6D51" w:rsidRPr="009A2561">
          <w:rPr>
            <w:rStyle w:val="Hyperlink"/>
            <w:color w:val="0070C0"/>
          </w:rPr>
          <w:t>Appendix</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_Toc390167164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77</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Brief_Checklist_for" w:history="1">
        <w:r w:rsidR="00FD6D51" w:rsidRPr="009A2561">
          <w:rPr>
            <w:rStyle w:val="Hyperlink"/>
            <w:color w:val="0070C0"/>
          </w:rPr>
          <w:t>Brief Checklist for IACUC Readiness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_Toc390167165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77</w:t>
        </w:r>
        <w:r w:rsidR="00FD6D51" w:rsidRPr="009A2561">
          <w:rPr>
            <w:rStyle w:val="Hyperlink"/>
            <w:color w:val="0070C0"/>
          </w:rPr>
          <w:fldChar w:fldCharType="end"/>
        </w:r>
      </w:hyperlink>
    </w:p>
    <w:p w:rsidR="00FD6D51" w:rsidRPr="009A2561" w:rsidRDefault="00E25E56">
      <w:pPr>
        <w:pStyle w:val="TOC2"/>
        <w:rPr>
          <w:rStyle w:val="Hyperlink"/>
          <w:rFonts w:asciiTheme="minorHAnsi" w:eastAsiaTheme="minorEastAsia" w:hAnsiTheme="minorHAnsi" w:cstheme="minorBidi"/>
          <w:color w:val="0070C0"/>
          <w:sz w:val="22"/>
        </w:rPr>
      </w:pPr>
      <w:r w:rsidRPr="009A2561">
        <w:rPr>
          <w:color w:val="0070C0"/>
        </w:rPr>
        <w:fldChar w:fldCharType="begin"/>
      </w:r>
      <w:r w:rsidRPr="009A2561">
        <w:rPr>
          <w:color w:val="0070C0"/>
        </w:rPr>
        <w:instrText xml:space="preserve"> HYPERLINK  \l "_List_of_Low" </w:instrText>
      </w:r>
      <w:r w:rsidRPr="009A2561">
        <w:rPr>
          <w:color w:val="0070C0"/>
        </w:rPr>
        <w:fldChar w:fldCharType="separate"/>
      </w:r>
      <w:r w:rsidR="00FD6D51" w:rsidRPr="009A2561">
        <w:rPr>
          <w:rStyle w:val="Hyperlink"/>
          <w:color w:val="0070C0"/>
        </w:rPr>
        <w:t>List of Low Regulatory Priority Drugs and Consideration for Their Use</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_Toc390167166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78</w:t>
      </w:r>
      <w:r w:rsidR="00FD6D51" w:rsidRPr="009A2561">
        <w:rPr>
          <w:rStyle w:val="Hyperlink"/>
          <w:color w:val="0070C0"/>
        </w:rPr>
        <w:fldChar w:fldCharType="end"/>
      </w:r>
    </w:p>
    <w:p w:rsidR="00FD6D51" w:rsidRPr="009A2561" w:rsidRDefault="00E25E56">
      <w:pPr>
        <w:pStyle w:val="TOC2"/>
        <w:rPr>
          <w:rFonts w:asciiTheme="minorHAnsi" w:eastAsiaTheme="minorEastAsia" w:hAnsiTheme="minorHAnsi" w:cstheme="minorBidi"/>
          <w:color w:val="0070C0"/>
          <w:sz w:val="22"/>
        </w:rPr>
      </w:pPr>
      <w:r w:rsidRPr="009A2561">
        <w:rPr>
          <w:color w:val="0070C0"/>
        </w:rPr>
        <w:fldChar w:fldCharType="end"/>
      </w:r>
      <w:hyperlink w:anchor="_Appendix_Table_1." w:history="1">
        <w:r w:rsidR="000E0C40" w:rsidRPr="009A2561">
          <w:rPr>
            <w:rStyle w:val="Hyperlink"/>
            <w:color w:val="0070C0"/>
          </w:rPr>
          <w:t xml:space="preserve">Appendix </w:t>
        </w:r>
        <w:r w:rsidR="00FD6D51" w:rsidRPr="009A2561">
          <w:rPr>
            <w:rStyle w:val="Hyperlink"/>
            <w:color w:val="0070C0"/>
          </w:rPr>
          <w:t>Table 1.</w:t>
        </w:r>
        <w:r w:rsidR="000E0C40" w:rsidRPr="009A2561">
          <w:rPr>
            <w:rStyle w:val="Hyperlink"/>
            <w:color w:val="0070C0"/>
          </w:rPr>
          <w:t xml:space="preserve"> </w:t>
        </w:r>
        <w:r w:rsidR="00FD6D51" w:rsidRPr="009A2561">
          <w:rPr>
            <w:rStyle w:val="Hyperlink"/>
            <w:color w:val="0070C0"/>
          </w:rPr>
          <w:t>Low regulatory priority aquaculture drugs, indications, and doses.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_Toc390167167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79</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Appendix_Table_2." w:history="1">
        <w:r w:rsidR="000E0C40" w:rsidRPr="009A2561">
          <w:rPr>
            <w:rStyle w:val="Hyperlink"/>
            <w:rFonts w:eastAsiaTheme="majorEastAsia"/>
            <w:color w:val="0070C0"/>
          </w:rPr>
          <w:t xml:space="preserve">Appendix </w:t>
        </w:r>
        <w:r w:rsidR="00FD6D51" w:rsidRPr="009A2561">
          <w:rPr>
            <w:rStyle w:val="Hyperlink"/>
            <w:rFonts w:eastAsiaTheme="majorEastAsia"/>
            <w:color w:val="0070C0"/>
          </w:rPr>
          <w:t>Table 2.</w:t>
        </w:r>
        <w:r w:rsidR="000E0C40" w:rsidRPr="009A2561">
          <w:rPr>
            <w:rStyle w:val="Hyperlink"/>
            <w:rFonts w:eastAsiaTheme="majorEastAsia"/>
            <w:color w:val="0070C0"/>
          </w:rPr>
          <w:t xml:space="preserve"> </w:t>
        </w:r>
        <w:r w:rsidR="00FD6D51" w:rsidRPr="009A2561">
          <w:rPr>
            <w:rStyle w:val="Hyperlink"/>
            <w:rFonts w:eastAsiaTheme="majorEastAsia"/>
            <w:color w:val="0070C0"/>
          </w:rPr>
          <w:t>OIE-notifiable causative disease agents for fish and amphibians.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_Toc390167168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80</w:t>
        </w:r>
        <w:r w:rsidR="00FD6D51" w:rsidRPr="009A2561">
          <w:rPr>
            <w:rStyle w:val="Hyperlink"/>
            <w:color w:val="0070C0"/>
          </w:rPr>
          <w:fldChar w:fldCharType="end"/>
        </w:r>
      </w:hyperlink>
    </w:p>
    <w:p w:rsidR="00FD6D51" w:rsidRPr="009A2561" w:rsidRDefault="00F00738">
      <w:pPr>
        <w:pStyle w:val="TOC2"/>
        <w:rPr>
          <w:rFonts w:asciiTheme="minorHAnsi" w:eastAsiaTheme="minorEastAsia" w:hAnsiTheme="minorHAnsi" w:cstheme="minorBidi"/>
          <w:color w:val="0070C0"/>
          <w:sz w:val="22"/>
        </w:rPr>
      </w:pPr>
      <w:hyperlink w:anchor="_Glossary_of_Terms" w:history="1">
        <w:r>
          <w:rPr>
            <w:rStyle w:val="Hyperlink"/>
            <w:color w:val="0070C0"/>
          </w:rPr>
          <w:t>Index</w:t>
        </w:r>
        <w:r w:rsidR="00FD6D51" w:rsidRPr="009A2561">
          <w:rPr>
            <w:rStyle w:val="Hyperlink"/>
            <w:color w:val="0070C0"/>
          </w:rPr>
          <w:t xml:space="preserve"> of Terms and Acronyms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_Toc390167169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81</w:t>
        </w:r>
        <w:r w:rsidR="00FD6D51" w:rsidRPr="009A2561">
          <w:rPr>
            <w:rStyle w:val="Hyperlink"/>
            <w:color w:val="0070C0"/>
          </w:rPr>
          <w:fldChar w:fldCharType="end"/>
        </w:r>
      </w:hyperlink>
    </w:p>
    <w:p w:rsidR="00FD6D51" w:rsidRDefault="00F00738">
      <w:pPr>
        <w:pStyle w:val="TOC2"/>
        <w:rPr>
          <w:rFonts w:asciiTheme="minorHAnsi" w:eastAsiaTheme="minorEastAsia" w:hAnsiTheme="minorHAnsi" w:cstheme="minorBidi"/>
          <w:sz w:val="22"/>
        </w:rPr>
      </w:pPr>
      <w:hyperlink w:anchor="_Note_on_Additional" w:history="1">
        <w:r w:rsidR="00FD6D51" w:rsidRPr="009A2561">
          <w:rPr>
            <w:rStyle w:val="Hyperlink"/>
            <w:color w:val="0070C0"/>
          </w:rPr>
          <w:t>Note on Additional Readings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_Toc390167170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81</w:t>
        </w:r>
        <w:r w:rsidR="00FD6D51" w:rsidRPr="009A2561">
          <w:rPr>
            <w:rStyle w:val="Hyperlink"/>
            <w:color w:val="0070C0"/>
          </w:rPr>
          <w:fldChar w:fldCharType="end"/>
        </w:r>
      </w:hyperlink>
    </w:p>
    <w:p w:rsidR="00747D29" w:rsidRDefault="00747D29" w:rsidP="008D0AA8">
      <w:r>
        <w:fldChar w:fldCharType="end"/>
      </w:r>
      <w:bookmarkStart w:id="19" w:name="_GoBack"/>
      <w:bookmarkEnd w:id="19"/>
    </w:p>
    <w:p w:rsidR="00890DE3" w:rsidRDefault="00890DE3" w:rsidP="008D0AA8"/>
    <w:p w:rsidR="00890DE3" w:rsidRDefault="00890DE3" w:rsidP="008D0AA8"/>
    <w:p w:rsidR="00890DE3" w:rsidRDefault="00890DE3" w:rsidP="008D0AA8">
      <w:pPr>
        <w:sectPr w:rsidR="00890DE3" w:rsidSect="009C0815">
          <w:footerReference w:type="default" r:id="rId23"/>
          <w:pgSz w:w="12240" w:h="15840"/>
          <w:pgMar w:top="1440" w:right="1440" w:bottom="1440" w:left="1440" w:header="720" w:footer="720" w:gutter="0"/>
          <w:cols w:space="720"/>
          <w:docGrid w:linePitch="360"/>
        </w:sectPr>
      </w:pPr>
    </w:p>
    <w:p w:rsidR="000032FA" w:rsidRPr="007F3788" w:rsidRDefault="000032FA" w:rsidP="00817B8A">
      <w:pPr>
        <w:pStyle w:val="Heading1"/>
      </w:pPr>
      <w:bookmarkStart w:id="20" w:name="_Preface"/>
      <w:bookmarkStart w:id="21" w:name="_Toc359856882"/>
      <w:bookmarkStart w:id="22" w:name="_Toc360800176"/>
      <w:bookmarkStart w:id="23" w:name="_Toc360805490"/>
      <w:bookmarkStart w:id="24" w:name="_Toc381627305"/>
      <w:bookmarkStart w:id="25" w:name="_Toc390167096"/>
      <w:bookmarkStart w:id="26" w:name="Preface"/>
      <w:bookmarkEnd w:id="15"/>
      <w:bookmarkEnd w:id="16"/>
      <w:bookmarkEnd w:id="17"/>
      <w:bookmarkEnd w:id="18"/>
      <w:bookmarkEnd w:id="20"/>
      <w:r w:rsidRPr="007F3788">
        <w:t>Preface</w:t>
      </w:r>
      <w:bookmarkEnd w:id="21"/>
      <w:bookmarkEnd w:id="22"/>
      <w:bookmarkEnd w:id="23"/>
      <w:bookmarkEnd w:id="24"/>
      <w:bookmarkEnd w:id="25"/>
    </w:p>
    <w:bookmarkEnd w:id="26"/>
    <w:p w:rsidR="007A154A" w:rsidRDefault="000032FA" w:rsidP="008D0AA8">
      <w:pPr>
        <w:pStyle w:val="BodyText"/>
        <w:spacing w:after="0"/>
      </w:pPr>
      <w:r w:rsidRPr="007F3788">
        <w:t>The American Fisheries Society (AFS</w:t>
      </w:r>
      <w:r w:rsidR="00F867F9" w:rsidRPr="007F3788">
        <w:fldChar w:fldCharType="begin"/>
      </w:r>
      <w:r w:rsidR="00F867F9" w:rsidRPr="007F3788">
        <w:instrText xml:space="preserve"> XE "AFS</w:instrText>
      </w:r>
      <w:r w:rsidR="00DE5A1E" w:rsidRPr="007F3788">
        <w:instrText xml:space="preserve"> (American Fisheries Society)</w:instrText>
      </w:r>
      <w:r w:rsidR="00F867F9" w:rsidRPr="007F3788">
        <w:instrText xml:space="preserve">" </w:instrText>
      </w:r>
      <w:r w:rsidR="00F867F9" w:rsidRPr="007F3788">
        <w:fldChar w:fldCharType="end"/>
      </w:r>
      <w:r w:rsidRPr="007F3788">
        <w:t>), the American Society of Ichthyologists and Herpetologists (ASIH</w:t>
      </w:r>
      <w:r w:rsidR="00E36AC2" w:rsidRPr="007F3788">
        <w:fldChar w:fldCharType="begin"/>
      </w:r>
      <w:r w:rsidR="00E36AC2" w:rsidRPr="007F3788">
        <w:instrText xml:space="preserve"> XE "ASIH</w:instrText>
      </w:r>
      <w:r w:rsidR="00C654B1" w:rsidRPr="007F3788">
        <w:instrText xml:space="preserve"> (American Society of Ichthyologists and Herpetologists)</w:instrText>
      </w:r>
      <w:r w:rsidR="00E36AC2" w:rsidRPr="007F3788">
        <w:instrText xml:space="preserve">" </w:instrText>
      </w:r>
      <w:r w:rsidR="00E36AC2" w:rsidRPr="007F3788">
        <w:fldChar w:fldCharType="end"/>
      </w:r>
      <w:r w:rsidRPr="007F3788">
        <w:t>), and the American Institute of Fishery Research Biologists (AIFRB</w:t>
      </w:r>
      <w:r w:rsidR="00F867F9" w:rsidRPr="007F3788">
        <w:fldChar w:fldCharType="begin"/>
      </w:r>
      <w:r w:rsidR="00F867F9" w:rsidRPr="007F3788">
        <w:instrText xml:space="preserve"> XE "AIFRB</w:instrText>
      </w:r>
      <w:r w:rsidR="00C654B1" w:rsidRPr="007F3788">
        <w:instrText xml:space="preserve"> (American Institute of Fishery Research Biologists)</w:instrText>
      </w:r>
      <w:r w:rsidR="00F867F9" w:rsidRPr="007F3788">
        <w:instrText xml:space="preserve">" </w:instrText>
      </w:r>
      <w:r w:rsidR="00F867F9" w:rsidRPr="007F3788">
        <w:fldChar w:fldCharType="end"/>
      </w:r>
      <w:r w:rsidRPr="007F3788">
        <w:t>) are professional societies focused on the scientific understanding and the global protection, conservation</w:t>
      </w:r>
      <w:r w:rsidR="008356E9" w:rsidRPr="007F3788">
        <w:t>,</w:t>
      </w:r>
      <w:r w:rsidRPr="007F3788">
        <w:t xml:space="preserve"> and sustainability of aquatic animal</w:t>
      </w:r>
      <w:r w:rsidR="008356E9" w:rsidRPr="007F3788">
        <w:t>s</w:t>
      </w:r>
      <w:r w:rsidRPr="007F3788">
        <w:t>, fishery resources, and aquatic ecosystems.  Their policies and standpoints are based primarily on information developed through scientific practices, but they also reflect ethical concerns, including the conservation of the diversity</w:t>
      </w:r>
      <w:r w:rsidR="00E125CF">
        <w:t xml:space="preserve"> and</w:t>
      </w:r>
      <w:r w:rsidR="00202D8F" w:rsidRPr="007F3788">
        <w:t xml:space="preserve"> </w:t>
      </w:r>
      <w:r w:rsidR="002C7409">
        <w:t>abundance of fish populations</w:t>
      </w:r>
      <w:r w:rsidR="009B12C8">
        <w:t>,</w:t>
      </w:r>
      <w:r w:rsidRPr="007F3788">
        <w:t xml:space="preserve"> and respect for life and life processes. </w:t>
      </w:r>
      <w:r w:rsidR="00BC6AD3">
        <w:t xml:space="preserve"> </w:t>
      </w:r>
      <w:r w:rsidRPr="007F3788">
        <w:t xml:space="preserve">Research investigations on fishes, the environments in which </w:t>
      </w:r>
      <w:r w:rsidR="009B12C8">
        <w:t>they</w:t>
      </w:r>
      <w:r w:rsidRPr="007F3788">
        <w:t xml:space="preserve"> are found, the factors influencing the health and well-being of fishes, and the variety of human activities that depend upon and/or affect fishes are core pursuits for all three societies. </w:t>
      </w:r>
      <w:r w:rsidR="00BC6AD3">
        <w:t xml:space="preserve"> </w:t>
      </w:r>
      <w:r w:rsidR="00251719">
        <w:t>Further, t</w:t>
      </w:r>
      <w:r w:rsidRPr="007F3788">
        <w:t xml:space="preserve">hese societies believe that their members are responsible not only for advancing scientific knowledge and understanding of fish and fisheries but </w:t>
      </w:r>
      <w:r w:rsidR="008356E9" w:rsidRPr="007F3788">
        <w:t xml:space="preserve">also </w:t>
      </w:r>
      <w:r w:rsidRPr="007F3788">
        <w:t>for improving human appreciation for these animals and the industries that they support.</w:t>
      </w:r>
      <w:r w:rsidR="00BC6AD3">
        <w:t xml:space="preserve"> </w:t>
      </w:r>
      <w:r w:rsidRPr="007F3788">
        <w:t xml:space="preserve"> All three societies actively promote research and the dissemination of information derived from that research. </w:t>
      </w:r>
      <w:r w:rsidR="00BC6AD3">
        <w:t xml:space="preserve"> </w:t>
      </w:r>
      <w:r w:rsidRPr="007F3788">
        <w:t xml:space="preserve">They also advocate respect for life processes, </w:t>
      </w:r>
      <w:r w:rsidR="00352475">
        <w:t xml:space="preserve">respect for </w:t>
      </w:r>
      <w:r w:rsidRPr="007F3788">
        <w:t>the forms of life within various ecosystems, and the humane treatment of animals used in research investigation</w:t>
      </w:r>
      <w:r w:rsidR="009B12C8">
        <w:t>s</w:t>
      </w:r>
      <w:r w:rsidRPr="007F3788">
        <w:t>.</w:t>
      </w:r>
    </w:p>
    <w:p w:rsidR="007A154A" w:rsidRDefault="007A154A" w:rsidP="008D0AA8">
      <w:pPr>
        <w:pStyle w:val="BodyText"/>
        <w:spacing w:after="0"/>
      </w:pPr>
    </w:p>
    <w:p w:rsidR="007A154A" w:rsidRDefault="004B5E44" w:rsidP="008D0AA8">
      <w:pPr>
        <w:pStyle w:val="BodyText"/>
        <w:spacing w:after="0"/>
      </w:pPr>
      <w:r w:rsidRPr="004B5E44">
        <w:t>Fishes are worthy of experimental and observational research: they are useful indicators of environmental quality and ecological integrity, and their individual adaptations and physiological specializations make them suitable for use as physiological and biomedical models.</w:t>
      </w:r>
      <w:r w:rsidR="00BC6AD3">
        <w:t xml:space="preserve"> </w:t>
      </w:r>
      <w:r w:rsidRPr="004B5E44">
        <w:t xml:space="preserve"> Further, fishes are economically important through recreational and commercial activities in that they provide an important source of food for humans and other animals and are po</w:t>
      </w:r>
      <w:r w:rsidR="007A154A">
        <w:t>pular to catch and to observe.</w:t>
      </w:r>
    </w:p>
    <w:p w:rsidR="007A154A" w:rsidRDefault="007A154A" w:rsidP="008D0AA8">
      <w:pPr>
        <w:pStyle w:val="BodyText"/>
        <w:spacing w:after="0"/>
      </w:pPr>
    </w:p>
    <w:p w:rsidR="007A154A" w:rsidRDefault="004B5E44" w:rsidP="008D0AA8">
      <w:pPr>
        <w:pStyle w:val="BodyText"/>
        <w:spacing w:after="0"/>
      </w:pPr>
      <w:r w:rsidRPr="004B5E44">
        <w:t xml:space="preserve">The authors of the Guidelines for the Use of Fishes in Research (referred to </w:t>
      </w:r>
      <w:r w:rsidR="001E796D">
        <w:t xml:space="preserve">hereinafter </w:t>
      </w:r>
      <w:r w:rsidRPr="001E796D">
        <w:t>as</w:t>
      </w:r>
      <w:r w:rsidRPr="00843737">
        <w:t xml:space="preserve"> the Guidelines</w:t>
      </w:r>
      <w:r w:rsidRPr="004B5E44">
        <w:t xml:space="preserve">) are scientists, have respect for life, and are professionally trained in a multitude of disciplines.  The </w:t>
      </w:r>
      <w:r w:rsidR="009B12C8">
        <w:t>AFS, ASIH, and AIFRB</w:t>
      </w:r>
      <w:r w:rsidRPr="004B5E44">
        <w:t xml:space="preserve"> support the intent of the</w:t>
      </w:r>
      <w:r w:rsidR="001E796D">
        <w:t xml:space="preserve"> current version of</w:t>
      </w:r>
      <w:r w:rsidRPr="004B5E44">
        <w:t xml:space="preserve"> </w:t>
      </w:r>
      <w:r w:rsidR="00843737">
        <w:t xml:space="preserve">the </w:t>
      </w:r>
      <w:r w:rsidRPr="00843737">
        <w:t>Guidelines</w:t>
      </w:r>
      <w:r w:rsidRPr="004B5E44">
        <w:t xml:space="preserve"> to aid </w:t>
      </w:r>
      <w:r w:rsidR="006150F6">
        <w:t>investigator</w:t>
      </w:r>
      <w:r w:rsidRPr="004B5E44">
        <w:t>s</w:t>
      </w:r>
      <w:r w:rsidR="0000471B">
        <w:t>, institutions,</w:t>
      </w:r>
      <w:r w:rsidRPr="004B5E44">
        <w:t xml:space="preserve"> and regulatory authorities in addressing responsible, scientifically valid research on fish and fish habitats.  The 2004 Guidelines (</w:t>
      </w:r>
      <w:r w:rsidR="00E125CF">
        <w:t>U</w:t>
      </w:r>
      <w:r w:rsidR="00F503E2">
        <w:t xml:space="preserve">se of </w:t>
      </w:r>
      <w:r w:rsidR="00E125CF">
        <w:t>F</w:t>
      </w:r>
      <w:r w:rsidR="00F503E2">
        <w:t xml:space="preserve">ishes in </w:t>
      </w:r>
      <w:r w:rsidR="00E125CF">
        <w:t>R</w:t>
      </w:r>
      <w:r w:rsidR="00F503E2">
        <w:t>esearch</w:t>
      </w:r>
      <w:r w:rsidR="00E125CF">
        <w:t xml:space="preserve"> Committee</w:t>
      </w:r>
      <w:r w:rsidRPr="004B5E44">
        <w:t xml:space="preserve"> 2004) superseded the Guidelines for the Use of Fishes in Field Research (ASIH et al. 1987, 1988) by the inclusion of content relevant to laboratory research.  The current version is in answer to the 2004 call for a period</w:t>
      </w:r>
      <w:r w:rsidR="007A154A">
        <w:t>ic document review and update</w:t>
      </w:r>
      <w:r w:rsidR="0000471B">
        <w:t>, with a similar suggestion noted herein</w:t>
      </w:r>
      <w:r w:rsidR="007A154A">
        <w:t>.</w:t>
      </w:r>
    </w:p>
    <w:p w:rsidR="007A154A" w:rsidRDefault="007A154A" w:rsidP="008D0AA8">
      <w:pPr>
        <w:pStyle w:val="BodyText"/>
        <w:spacing w:after="0"/>
      </w:pPr>
    </w:p>
    <w:p w:rsidR="007A154A" w:rsidRDefault="000032FA" w:rsidP="008D0AA8">
      <w:pPr>
        <w:pStyle w:val="BodyText"/>
        <w:spacing w:after="0"/>
      </w:pPr>
      <w:r w:rsidRPr="007F3788">
        <w:t>The understanding and welfare of animals used in research can be served best by using a multidisciplinary approach in which data and expertise are derived from such disciplines as ecology, behavior</w:t>
      </w:r>
      <w:r w:rsidR="004850B9">
        <w:t>al studies</w:t>
      </w:r>
      <w:r w:rsidRPr="007F3788">
        <w:t>, nutrition, genetics, toxicology, chemistry, endocrinology, physiology, anatomy, and fish health.  At the same time, understanding that research is conducted in a variety of human cultural settings is important.</w:t>
      </w:r>
      <w:r w:rsidR="00BC6AD3">
        <w:t xml:space="preserve"> </w:t>
      </w:r>
      <w:r w:rsidRPr="007F3788">
        <w:t xml:space="preserve"> Ideally, scientific procedures, analytical methods, data interpretations, and conclusions based on scientific studies should be consistent across all cultures; however, personal belief systems can and do influence concepts regarding which practices and methods are, or are not, consistent with humane treatment of animals. </w:t>
      </w:r>
      <w:r w:rsidR="0000471B">
        <w:t xml:space="preserve"> </w:t>
      </w:r>
      <w:r w:rsidR="009B12C8">
        <w:t>Some</w:t>
      </w:r>
      <w:r w:rsidR="009B12C8" w:rsidRPr="007F3788">
        <w:t xml:space="preserve"> </w:t>
      </w:r>
      <w:r w:rsidRPr="007F3788">
        <w:t xml:space="preserve">members of the </w:t>
      </w:r>
      <w:r w:rsidR="00340C27" w:rsidRPr="007F3788">
        <w:t>201</w:t>
      </w:r>
      <w:r w:rsidR="0000471B">
        <w:t>4</w:t>
      </w:r>
      <w:r w:rsidR="00340C27" w:rsidRPr="007F3788">
        <w:t xml:space="preserve"> </w:t>
      </w:r>
      <w:r w:rsidRPr="007F3788">
        <w:t xml:space="preserve">Uses of Fishes in Research (UFR) Committee </w:t>
      </w:r>
      <w:r w:rsidR="001E796D">
        <w:t xml:space="preserve">also served on the committee </w:t>
      </w:r>
      <w:r w:rsidR="00233D39">
        <w:t>that</w:t>
      </w:r>
      <w:r w:rsidRPr="007F3788">
        <w:t xml:space="preserve"> revised the 2004 Guidelines (</w:t>
      </w:r>
      <w:r w:rsidR="00E125CF">
        <w:t>U</w:t>
      </w:r>
      <w:r w:rsidR="00F503E2">
        <w:t>se of Fishes in Research</w:t>
      </w:r>
      <w:r w:rsidR="00E125CF">
        <w:t xml:space="preserve"> Committee</w:t>
      </w:r>
      <w:r w:rsidR="004626C7" w:rsidRPr="007F3788">
        <w:t xml:space="preserve"> 2004</w:t>
      </w:r>
      <w:r w:rsidR="00310BE6">
        <w:t>)</w:t>
      </w:r>
      <w:r w:rsidR="009B12C8">
        <w:t>.</w:t>
      </w:r>
      <w:r w:rsidRPr="007F3788">
        <w:t xml:space="preserve"> </w:t>
      </w:r>
      <w:r w:rsidR="00BC6AD3">
        <w:t xml:space="preserve"> </w:t>
      </w:r>
      <w:r w:rsidRPr="007F3788">
        <w:t xml:space="preserve">The </w:t>
      </w:r>
      <w:r w:rsidR="00D919D6" w:rsidRPr="007F3788">
        <w:t>2004 and 201</w:t>
      </w:r>
      <w:r w:rsidR="0000471B">
        <w:t>4</w:t>
      </w:r>
      <w:r w:rsidR="00D919D6" w:rsidRPr="007F3788">
        <w:t xml:space="preserve"> </w:t>
      </w:r>
      <w:r w:rsidRPr="007F3788">
        <w:t xml:space="preserve">Guidelines not only </w:t>
      </w:r>
      <w:r w:rsidR="00340C27" w:rsidRPr="007F3788">
        <w:t xml:space="preserve">reflect </w:t>
      </w:r>
      <w:r w:rsidRPr="007F3788">
        <w:t xml:space="preserve">the scientific expertise of </w:t>
      </w:r>
      <w:r w:rsidR="001E796D">
        <w:t>both</w:t>
      </w:r>
      <w:r w:rsidR="001E796D" w:rsidRPr="007F3788">
        <w:t xml:space="preserve"> </w:t>
      </w:r>
      <w:r w:rsidRPr="007F3788">
        <w:t>UFR Committees but also provide a framework for the promotion of scientifically valid research on fish and fish habitats and</w:t>
      </w:r>
      <w:r w:rsidR="009B12C8">
        <w:t xml:space="preserve"> for</w:t>
      </w:r>
      <w:r w:rsidRPr="007F3788">
        <w:t xml:space="preserve"> research that is conducted in a manner acceptable to the social communities within </w:t>
      </w:r>
      <w:r w:rsidR="007A154A">
        <w:t>which the research takes place.</w:t>
      </w:r>
    </w:p>
    <w:p w:rsidR="007A154A" w:rsidRDefault="007A154A" w:rsidP="008D0AA8">
      <w:pPr>
        <w:pStyle w:val="BodyText"/>
        <w:spacing w:after="0"/>
      </w:pPr>
    </w:p>
    <w:p w:rsidR="000032FA" w:rsidRPr="007F3788" w:rsidRDefault="000032FA" w:rsidP="008D0AA8">
      <w:pPr>
        <w:pStyle w:val="BodyText"/>
        <w:spacing w:after="0"/>
      </w:pPr>
      <w:r w:rsidRPr="007F3788">
        <w:t xml:space="preserve">The Guidelines address both field and </w:t>
      </w:r>
      <w:r w:rsidRPr="00F0756D">
        <w:t xml:space="preserve">laboratory research with fishes and </w:t>
      </w:r>
      <w:r w:rsidR="000D02A6" w:rsidRPr="00F0756D">
        <w:t xml:space="preserve">will </w:t>
      </w:r>
      <w:r w:rsidRPr="00F0756D">
        <w:t xml:space="preserve">serve as a resource document on topical themes.  </w:t>
      </w:r>
      <w:r w:rsidR="00377B2D" w:rsidRPr="00F0756D">
        <w:t xml:space="preserve">Specific information in response to </w:t>
      </w:r>
      <w:r w:rsidR="00423567">
        <w:t>U</w:t>
      </w:r>
      <w:r w:rsidR="008D7DCD">
        <w:t>nited</w:t>
      </w:r>
      <w:r w:rsidR="00423567">
        <w:t xml:space="preserve"> S</w:t>
      </w:r>
      <w:r w:rsidR="008D7DCD">
        <w:t>tates</w:t>
      </w:r>
      <w:r w:rsidR="00377B2D" w:rsidRPr="00F0756D">
        <w:t xml:space="preserve"> laws is a focus here, yet these Guidelines can be applied and adapted internationally by investigators working within their own institutional infrastructure with regard to animal care and use committees.</w:t>
      </w:r>
      <w:r w:rsidR="00377B2D">
        <w:t xml:space="preserve">  </w:t>
      </w:r>
      <w:r w:rsidRPr="007F3788">
        <w:t xml:space="preserve">Internet pathway links to various </w:t>
      </w:r>
      <w:r w:rsidR="002617B9" w:rsidRPr="007F3788">
        <w:t>Web site</w:t>
      </w:r>
      <w:r w:rsidRPr="007F3788">
        <w:t>s and documents are included</w:t>
      </w:r>
      <w:r w:rsidR="00340C27" w:rsidRPr="007F3788">
        <w:t>;</w:t>
      </w:r>
      <w:r w:rsidRPr="007F3788">
        <w:t xml:space="preserve"> however, such pathways to online media </w:t>
      </w:r>
      <w:r w:rsidR="002B6A6A" w:rsidRPr="007F3788">
        <w:t>may</w:t>
      </w:r>
      <w:r w:rsidRPr="007F3788">
        <w:t xml:space="preserve"> change.  If readers experience difficulty in reaching a specific </w:t>
      </w:r>
      <w:r w:rsidR="002617B9" w:rsidRPr="007F3788">
        <w:t>Web site</w:t>
      </w:r>
      <w:r w:rsidRPr="007F3788">
        <w:t xml:space="preserve">, </w:t>
      </w:r>
      <w:r w:rsidR="00E125CF">
        <w:t xml:space="preserve">contact the AFS Publications Director at </w:t>
      </w:r>
      <w:hyperlink r:id="rId24" w:history="1">
        <w:r w:rsidR="00E125CF" w:rsidRPr="00BB7757">
          <w:rPr>
            <w:rStyle w:val="Hyperlink"/>
          </w:rPr>
          <w:t>alerner@fisheries.org</w:t>
        </w:r>
      </w:hyperlink>
      <w:r w:rsidR="00E125CF">
        <w:t>.</w:t>
      </w:r>
      <w:r w:rsidR="00310BE6" w:rsidRPr="007F3788">
        <w:t xml:space="preserve"> </w:t>
      </w:r>
    </w:p>
    <w:p w:rsidR="00E17709" w:rsidRDefault="00E17709" w:rsidP="008D0AA8">
      <w:pPr>
        <w:spacing w:after="0"/>
        <w:rPr>
          <w:b/>
          <w:bCs/>
          <w:color w:val="365F91"/>
          <w:sz w:val="28"/>
          <w:szCs w:val="28"/>
        </w:rPr>
      </w:pPr>
      <w:bookmarkStart w:id="27" w:name="_Toc359856883"/>
      <w:r>
        <w:br w:type="page"/>
      </w:r>
    </w:p>
    <w:p w:rsidR="000032FA" w:rsidRPr="007F3788" w:rsidRDefault="000032FA" w:rsidP="00817B8A">
      <w:pPr>
        <w:pStyle w:val="Heading1"/>
      </w:pPr>
      <w:bookmarkStart w:id="28" w:name="_Acknowledgments"/>
      <w:bookmarkStart w:id="29" w:name="_Toc360800177"/>
      <w:bookmarkStart w:id="30" w:name="_Toc360805491"/>
      <w:bookmarkStart w:id="31" w:name="_Toc381627306"/>
      <w:bookmarkStart w:id="32" w:name="_Toc390167097"/>
      <w:bookmarkEnd w:id="28"/>
      <w:r w:rsidRPr="007F3788">
        <w:t>Acknowledgments</w:t>
      </w:r>
      <w:bookmarkEnd w:id="27"/>
      <w:bookmarkEnd w:id="29"/>
      <w:bookmarkEnd w:id="30"/>
      <w:bookmarkEnd w:id="31"/>
      <w:bookmarkEnd w:id="32"/>
    </w:p>
    <w:p w:rsidR="000032FA" w:rsidRPr="007F3788" w:rsidRDefault="000032FA" w:rsidP="00515D8B">
      <w:pPr>
        <w:autoSpaceDE w:val="0"/>
        <w:autoSpaceDN w:val="0"/>
        <w:adjustRightInd w:val="0"/>
        <w:spacing w:after="0"/>
      </w:pPr>
      <w:r w:rsidRPr="007F3788">
        <w:rPr>
          <w:color w:val="000000"/>
          <w:szCs w:val="24"/>
        </w:rPr>
        <w:t>The UFR Committee</w:t>
      </w:r>
      <w:r w:rsidR="00A937C1" w:rsidRPr="007F3788">
        <w:rPr>
          <w:color w:val="000000"/>
          <w:szCs w:val="24"/>
        </w:rPr>
        <w:t>s</w:t>
      </w:r>
      <w:r w:rsidRPr="007F3788">
        <w:rPr>
          <w:color w:val="000000"/>
          <w:szCs w:val="24"/>
        </w:rPr>
        <w:t xml:space="preserve"> that produced the 2004 and 201</w:t>
      </w:r>
      <w:r w:rsidR="000D02A6">
        <w:rPr>
          <w:color w:val="000000"/>
          <w:szCs w:val="24"/>
        </w:rPr>
        <w:t>4</w:t>
      </w:r>
      <w:r w:rsidRPr="007F3788">
        <w:rPr>
          <w:color w:val="000000"/>
          <w:szCs w:val="24"/>
        </w:rPr>
        <w:t xml:space="preserve"> Guidelines</w:t>
      </w:r>
      <w:r w:rsidR="00A937C1" w:rsidRPr="007F3788">
        <w:t xml:space="preserve"> </w:t>
      </w:r>
      <w:r w:rsidRPr="007F3788">
        <w:t>gave generously of their time and expertise by developing, updating, and revising sections.  We thank Linda Broussard</w:t>
      </w:r>
      <w:r w:rsidR="00EB7C7D">
        <w:t>, Jennifer Duke-Sylvester, Cassie Thibodeaux,</w:t>
      </w:r>
      <w:r w:rsidR="00A511EE">
        <w:t xml:space="preserve"> </w:t>
      </w:r>
      <w:r w:rsidR="00EB7C7D">
        <w:t xml:space="preserve">and </w:t>
      </w:r>
      <w:r w:rsidR="00A511EE">
        <w:t xml:space="preserve">Heather Birdsong </w:t>
      </w:r>
      <w:r w:rsidR="00F0756D">
        <w:t>(U</w:t>
      </w:r>
      <w:r w:rsidR="003678F8">
        <w:t>.</w:t>
      </w:r>
      <w:r w:rsidR="00F0756D">
        <w:t>S</w:t>
      </w:r>
      <w:r w:rsidR="003678F8">
        <w:t xml:space="preserve">. </w:t>
      </w:r>
      <w:r w:rsidR="00F0756D">
        <w:t>G</w:t>
      </w:r>
      <w:r w:rsidR="003678F8">
        <w:t xml:space="preserve">eological </w:t>
      </w:r>
      <w:r w:rsidR="00F0756D">
        <w:t>S</w:t>
      </w:r>
      <w:r w:rsidR="003678F8">
        <w:t>urvey [USGS]</w:t>
      </w:r>
      <w:r w:rsidR="000D02A6">
        <w:t>,</w:t>
      </w:r>
      <w:r w:rsidR="00D01090" w:rsidRPr="007F3788">
        <w:t xml:space="preserve"> National Wetlands Research Center [NWRC])</w:t>
      </w:r>
      <w:r w:rsidRPr="007F3788">
        <w:t>, Tiffany Smoak</w:t>
      </w:r>
      <w:r w:rsidR="00D01090" w:rsidRPr="007F3788">
        <w:t xml:space="preserve"> (student contractor, NWRC)</w:t>
      </w:r>
      <w:r w:rsidRPr="007F3788">
        <w:t xml:space="preserve">, Meghan Holder </w:t>
      </w:r>
      <w:r w:rsidR="00D01090" w:rsidRPr="007F3788">
        <w:t xml:space="preserve">(contractor, Five Rivers Services, Inc., </w:t>
      </w:r>
      <w:r w:rsidRPr="007F3788">
        <w:t>NWRC</w:t>
      </w:r>
      <w:r w:rsidR="00D01090" w:rsidRPr="007F3788">
        <w:t>)</w:t>
      </w:r>
      <w:r w:rsidR="002D196D">
        <w:t>,</w:t>
      </w:r>
      <w:r w:rsidR="000A0956">
        <w:t xml:space="preserve"> Katelyn Porubsky (</w:t>
      </w:r>
      <w:r w:rsidR="003678F8">
        <w:t xml:space="preserve">formerly </w:t>
      </w:r>
      <w:r w:rsidR="00CC01F8">
        <w:t>USGS</w:t>
      </w:r>
      <w:r w:rsidR="003678F8">
        <w:t xml:space="preserve"> Science Publishing Network</w:t>
      </w:r>
      <w:r w:rsidR="000A0956">
        <w:t>)</w:t>
      </w:r>
      <w:r w:rsidRPr="007F3788">
        <w:t xml:space="preserve"> for assistance with citations</w:t>
      </w:r>
      <w:r w:rsidR="00A511EE">
        <w:t>,</w:t>
      </w:r>
      <w:r w:rsidR="004850B9">
        <w:t xml:space="preserve"> </w:t>
      </w:r>
      <w:r w:rsidR="00CC01F8">
        <w:t xml:space="preserve">C. </w:t>
      </w:r>
      <w:r w:rsidR="004850B9">
        <w:t>Victoria Chach</w:t>
      </w:r>
      <w:r w:rsidR="009B12C8">
        <w:t>eré</w:t>
      </w:r>
      <w:r w:rsidR="004850B9">
        <w:t xml:space="preserve"> </w:t>
      </w:r>
      <w:r w:rsidR="00CC01F8">
        <w:t>(USGS</w:t>
      </w:r>
      <w:r w:rsidR="00F0756D">
        <w:t xml:space="preserve"> S</w:t>
      </w:r>
      <w:r w:rsidR="00357BF0">
        <w:t xml:space="preserve">cience </w:t>
      </w:r>
      <w:r w:rsidR="00F0756D">
        <w:t>P</w:t>
      </w:r>
      <w:r w:rsidR="00357BF0">
        <w:t xml:space="preserve">ublishing </w:t>
      </w:r>
      <w:r w:rsidR="00F0756D">
        <w:t>N</w:t>
      </w:r>
      <w:r w:rsidR="00357BF0">
        <w:t>etwork</w:t>
      </w:r>
      <w:r w:rsidR="00CC01F8">
        <w:t>)</w:t>
      </w:r>
      <w:r w:rsidR="004850B9">
        <w:t xml:space="preserve"> for editorial </w:t>
      </w:r>
      <w:r w:rsidR="000D02A6">
        <w:t xml:space="preserve">and formatting </w:t>
      </w:r>
      <w:r w:rsidR="00B80952">
        <w:t>work</w:t>
      </w:r>
      <w:r w:rsidR="00BA323B">
        <w:t>,</w:t>
      </w:r>
      <w:r w:rsidR="00A511EE">
        <w:t xml:space="preserve"> and NWRC</w:t>
      </w:r>
      <w:r w:rsidR="000D02A6" w:rsidRPr="007F3788">
        <w:t xml:space="preserve"> </w:t>
      </w:r>
      <w:r w:rsidR="00A511EE">
        <w:t>for this support.</w:t>
      </w:r>
      <w:r w:rsidR="00897E4B" w:rsidRPr="00B95AD2">
        <w:t xml:space="preserve"> </w:t>
      </w:r>
      <w:r w:rsidR="00BC6AD3" w:rsidRPr="00B95AD2">
        <w:t xml:space="preserve"> </w:t>
      </w:r>
      <w:r w:rsidRPr="00B95AD2">
        <w:t>We thank</w:t>
      </w:r>
      <w:r w:rsidR="000849C1">
        <w:t xml:space="preserve"> </w:t>
      </w:r>
      <w:r w:rsidR="00170718" w:rsidRPr="00B95AD2">
        <w:t>peer reviewers</w:t>
      </w:r>
      <w:r w:rsidR="000849C1">
        <w:t>:</w:t>
      </w:r>
      <w:r w:rsidR="00C610AF" w:rsidRPr="00B80952">
        <w:t xml:space="preserve"> </w:t>
      </w:r>
      <w:r w:rsidR="00815CDE" w:rsidRPr="00B80952">
        <w:t>Vicki Blazer</w:t>
      </w:r>
      <w:r w:rsidR="00170718" w:rsidRPr="00B80952">
        <w:t xml:space="preserve"> of USGS</w:t>
      </w:r>
      <w:r w:rsidR="00815CDE" w:rsidRPr="00B80952">
        <w:t xml:space="preserve">, </w:t>
      </w:r>
      <w:r w:rsidR="00170718" w:rsidRPr="00B80952">
        <w:t xml:space="preserve">Marie Maltese of </w:t>
      </w:r>
      <w:r w:rsidR="00BA323B" w:rsidRPr="00BA323B">
        <w:t>U.S. Fish and Wildlife Service</w:t>
      </w:r>
      <w:r w:rsidR="00BA323B">
        <w:t xml:space="preserve"> (</w:t>
      </w:r>
      <w:r w:rsidR="00170718" w:rsidRPr="00B80952">
        <w:t>USFWS</w:t>
      </w:r>
      <w:r w:rsidR="00BA323B">
        <w:t>)</w:t>
      </w:r>
      <w:r w:rsidR="00170718" w:rsidRPr="00B80952">
        <w:t xml:space="preserve">, Richard Brown and David Geist of Pacific </w:t>
      </w:r>
      <w:r w:rsidR="00F00D88">
        <w:t>Northwest</w:t>
      </w:r>
      <w:r w:rsidR="00170718" w:rsidRPr="00B80952">
        <w:t xml:space="preserve"> National Lab</w:t>
      </w:r>
      <w:r w:rsidR="00075B9E" w:rsidRPr="00B80952">
        <w:t>,</w:t>
      </w:r>
      <w:r w:rsidR="00170718" w:rsidRPr="00B80952">
        <w:t xml:space="preserve"> Carl Schreck of </w:t>
      </w:r>
      <w:r w:rsidR="001814B5" w:rsidRPr="00B80952">
        <w:t>Oregon</w:t>
      </w:r>
      <w:r w:rsidR="00170718" w:rsidRPr="00B80952">
        <w:t xml:space="preserve"> State University</w:t>
      </w:r>
      <w:r w:rsidR="000D02A6">
        <w:t xml:space="preserve"> and USGS</w:t>
      </w:r>
      <w:r w:rsidR="00170718" w:rsidRPr="00B80952">
        <w:t>, Joe Tomasso of Texas State University, and Howard Browman of the Institute of Marine Research</w:t>
      </w:r>
      <w:r w:rsidR="00AF46AF" w:rsidRPr="00B80952">
        <w:t xml:space="preserve">, </w:t>
      </w:r>
      <w:r w:rsidR="00170718" w:rsidRPr="00B80952">
        <w:t>Norway</w:t>
      </w:r>
      <w:r w:rsidR="00AF46AF" w:rsidRPr="00B80952">
        <w:t>,</w:t>
      </w:r>
      <w:r w:rsidR="000849C1">
        <w:t xml:space="preserve"> </w:t>
      </w:r>
      <w:r w:rsidRPr="007F3788">
        <w:rPr>
          <w:color w:val="000000"/>
          <w:szCs w:val="24"/>
        </w:rPr>
        <w:t>and</w:t>
      </w:r>
      <w:r w:rsidR="002F79EB">
        <w:rPr>
          <w:color w:val="000000"/>
          <w:szCs w:val="24"/>
        </w:rPr>
        <w:t xml:space="preserve"> </w:t>
      </w:r>
      <w:r w:rsidR="00F10352" w:rsidRPr="007F3788">
        <w:rPr>
          <w:color w:val="000000"/>
          <w:szCs w:val="24"/>
        </w:rPr>
        <w:t xml:space="preserve">Jesse Trushenski </w:t>
      </w:r>
      <w:r w:rsidR="00170718">
        <w:rPr>
          <w:color w:val="000000"/>
          <w:szCs w:val="24"/>
        </w:rPr>
        <w:t>of Southern Illinois University</w:t>
      </w:r>
      <w:r w:rsidR="000D02A6">
        <w:rPr>
          <w:color w:val="000000"/>
          <w:szCs w:val="24"/>
        </w:rPr>
        <w:t xml:space="preserve"> for contributions</w:t>
      </w:r>
      <w:r w:rsidRPr="007F3788">
        <w:rPr>
          <w:color w:val="000000"/>
          <w:szCs w:val="24"/>
        </w:rPr>
        <w:t>.</w:t>
      </w:r>
      <w:r w:rsidR="00975558" w:rsidRPr="007F3788">
        <w:rPr>
          <w:color w:val="000000"/>
          <w:szCs w:val="24"/>
        </w:rPr>
        <w:t xml:space="preserve">  </w:t>
      </w:r>
      <w:r w:rsidR="007A413A" w:rsidRPr="007F3788">
        <w:rPr>
          <w:color w:val="000000"/>
          <w:szCs w:val="24"/>
        </w:rPr>
        <w:t>We thank Chris Walster</w:t>
      </w:r>
      <w:r w:rsidR="00B00209">
        <w:rPr>
          <w:color w:val="000000"/>
          <w:szCs w:val="24"/>
        </w:rPr>
        <w:t xml:space="preserve"> of</w:t>
      </w:r>
      <w:r w:rsidR="007A413A" w:rsidRPr="007F3788">
        <w:rPr>
          <w:color w:val="000000"/>
          <w:szCs w:val="24"/>
        </w:rPr>
        <w:t xml:space="preserve"> </w:t>
      </w:r>
      <w:r w:rsidR="00B00209" w:rsidRPr="00B00209">
        <w:rPr>
          <w:color w:val="000000"/>
          <w:szCs w:val="24"/>
        </w:rPr>
        <w:t>The Island Veterinary Associates Ltd</w:t>
      </w:r>
      <w:r w:rsidR="00B00209">
        <w:rPr>
          <w:color w:val="000000"/>
          <w:szCs w:val="24"/>
        </w:rPr>
        <w:t xml:space="preserve">, </w:t>
      </w:r>
      <w:r w:rsidR="00B00209" w:rsidRPr="00B00209">
        <w:rPr>
          <w:color w:val="000000"/>
          <w:szCs w:val="24"/>
        </w:rPr>
        <w:t>Stafford</w:t>
      </w:r>
      <w:r w:rsidR="00B00209">
        <w:rPr>
          <w:color w:val="000000"/>
          <w:szCs w:val="24"/>
        </w:rPr>
        <w:t xml:space="preserve">, UK </w:t>
      </w:r>
      <w:r w:rsidR="007A413A" w:rsidRPr="007F3788">
        <w:rPr>
          <w:color w:val="000000"/>
          <w:szCs w:val="24"/>
        </w:rPr>
        <w:t xml:space="preserve">and Akos Horvath </w:t>
      </w:r>
      <w:r w:rsidR="00AF46AF">
        <w:rPr>
          <w:color w:val="000000"/>
          <w:szCs w:val="24"/>
        </w:rPr>
        <w:t xml:space="preserve">of Szent István University, Godollo, Hungary </w:t>
      </w:r>
      <w:r w:rsidR="00F0756D">
        <w:rPr>
          <w:color w:val="000000"/>
          <w:szCs w:val="24"/>
        </w:rPr>
        <w:t xml:space="preserve">for </w:t>
      </w:r>
      <w:r w:rsidR="002F79EB">
        <w:rPr>
          <w:color w:val="000000"/>
          <w:szCs w:val="24"/>
        </w:rPr>
        <w:t>country-specific</w:t>
      </w:r>
      <w:r w:rsidR="007A413A" w:rsidRPr="007F3788">
        <w:rPr>
          <w:color w:val="000000"/>
          <w:szCs w:val="24"/>
        </w:rPr>
        <w:t xml:space="preserve"> information</w:t>
      </w:r>
      <w:r w:rsidR="000849C1">
        <w:rPr>
          <w:color w:val="000000"/>
          <w:szCs w:val="24"/>
        </w:rPr>
        <w:t xml:space="preserve">.  </w:t>
      </w:r>
      <w:r w:rsidR="000D02A6">
        <w:rPr>
          <w:color w:val="000000"/>
          <w:szCs w:val="24"/>
        </w:rPr>
        <w:t xml:space="preserve">An </w:t>
      </w:r>
      <w:r w:rsidR="009C4DA2">
        <w:rPr>
          <w:color w:val="000000"/>
          <w:szCs w:val="24"/>
        </w:rPr>
        <w:t xml:space="preserve">ASIH </w:t>
      </w:r>
      <w:r w:rsidR="00515D8B">
        <w:rPr>
          <w:color w:val="000000"/>
          <w:szCs w:val="24"/>
        </w:rPr>
        <w:t>ad hoc Committee is thanked</w:t>
      </w:r>
      <w:r w:rsidR="000D02A6">
        <w:rPr>
          <w:color w:val="000000"/>
          <w:szCs w:val="24"/>
        </w:rPr>
        <w:t xml:space="preserve"> for careful review and </w:t>
      </w:r>
      <w:r w:rsidR="000849C1">
        <w:rPr>
          <w:color w:val="000000"/>
          <w:szCs w:val="24"/>
        </w:rPr>
        <w:t>insights</w:t>
      </w:r>
      <w:r w:rsidR="00515D8B">
        <w:rPr>
          <w:color w:val="000000"/>
          <w:szCs w:val="24"/>
        </w:rPr>
        <w:t>:</w:t>
      </w:r>
      <w:r w:rsidR="009C4DA2">
        <w:rPr>
          <w:color w:val="000000"/>
          <w:szCs w:val="24"/>
        </w:rPr>
        <w:t xml:space="preserve"> </w:t>
      </w:r>
      <w:r w:rsidR="00515D8B" w:rsidRPr="00515D8B">
        <w:rPr>
          <w:color w:val="000000"/>
          <w:szCs w:val="24"/>
        </w:rPr>
        <w:t>Hank Bart (Chair)</w:t>
      </w:r>
      <w:r w:rsidR="00515D8B">
        <w:rPr>
          <w:color w:val="000000"/>
          <w:szCs w:val="24"/>
        </w:rPr>
        <w:t>, James Albert,</w:t>
      </w:r>
      <w:r w:rsidR="009C4DA2">
        <w:rPr>
          <w:color w:val="000000"/>
          <w:szCs w:val="24"/>
        </w:rPr>
        <w:t xml:space="preserve"> Barry Chernoff,</w:t>
      </w:r>
      <w:r w:rsidR="00EE66E1">
        <w:rPr>
          <w:color w:val="000000"/>
          <w:szCs w:val="24"/>
        </w:rPr>
        <w:t xml:space="preserve"> </w:t>
      </w:r>
      <w:r w:rsidR="00515D8B" w:rsidRPr="00515D8B">
        <w:rPr>
          <w:color w:val="000000"/>
          <w:szCs w:val="24"/>
        </w:rPr>
        <w:t>Bruce Collette</w:t>
      </w:r>
      <w:r w:rsidR="00515D8B">
        <w:rPr>
          <w:color w:val="000000"/>
          <w:szCs w:val="24"/>
        </w:rPr>
        <w:t xml:space="preserve">, </w:t>
      </w:r>
      <w:r w:rsidR="00EE66E1">
        <w:rPr>
          <w:color w:val="000000"/>
          <w:szCs w:val="24"/>
        </w:rPr>
        <w:t>David G</w:t>
      </w:r>
      <w:r w:rsidR="00515D8B">
        <w:rPr>
          <w:color w:val="000000"/>
          <w:szCs w:val="24"/>
        </w:rPr>
        <w:t>r</w:t>
      </w:r>
      <w:r w:rsidR="00EE66E1">
        <w:rPr>
          <w:color w:val="000000"/>
          <w:szCs w:val="24"/>
        </w:rPr>
        <w:t>eenfield,</w:t>
      </w:r>
      <w:r w:rsidR="009C4DA2">
        <w:rPr>
          <w:color w:val="000000"/>
          <w:szCs w:val="24"/>
        </w:rPr>
        <w:t xml:space="preserve"> </w:t>
      </w:r>
      <w:r w:rsidR="009C4DA2" w:rsidRPr="009C4DA2">
        <w:rPr>
          <w:color w:val="000000"/>
          <w:szCs w:val="24"/>
        </w:rPr>
        <w:t>Dean Hendrickson</w:t>
      </w:r>
      <w:r w:rsidR="009C4DA2">
        <w:rPr>
          <w:color w:val="000000"/>
          <w:szCs w:val="24"/>
        </w:rPr>
        <w:t>, Karen Martin, Edie Marsh-Matthews, Jacob Schaefer</w:t>
      </w:r>
      <w:r w:rsidR="00515D8B">
        <w:rPr>
          <w:color w:val="000000"/>
          <w:szCs w:val="24"/>
        </w:rPr>
        <w:t xml:space="preserve"> and </w:t>
      </w:r>
      <w:r w:rsidR="00515D8B" w:rsidRPr="00515D8B">
        <w:rPr>
          <w:color w:val="000000"/>
          <w:szCs w:val="24"/>
        </w:rPr>
        <w:t>Jacqueline Webb</w:t>
      </w:r>
      <w:r w:rsidR="00EE66E1">
        <w:rPr>
          <w:color w:val="000000"/>
          <w:szCs w:val="24"/>
        </w:rPr>
        <w:t xml:space="preserve">.  </w:t>
      </w:r>
      <w:r w:rsidR="002F79EB">
        <w:rPr>
          <w:color w:val="000000"/>
          <w:szCs w:val="24"/>
        </w:rPr>
        <w:t>AF</w:t>
      </w:r>
      <w:r w:rsidR="00C24BD0">
        <w:rPr>
          <w:color w:val="000000"/>
          <w:szCs w:val="24"/>
        </w:rPr>
        <w:t>I</w:t>
      </w:r>
      <w:r w:rsidR="002F79EB">
        <w:rPr>
          <w:color w:val="000000"/>
          <w:szCs w:val="24"/>
        </w:rPr>
        <w:t xml:space="preserve">RB </w:t>
      </w:r>
      <w:r w:rsidR="00C24BD0">
        <w:rPr>
          <w:color w:val="000000"/>
          <w:szCs w:val="24"/>
        </w:rPr>
        <w:t>Board of Control and P</w:t>
      </w:r>
      <w:r w:rsidR="002F79EB">
        <w:rPr>
          <w:color w:val="000000"/>
          <w:szCs w:val="24"/>
        </w:rPr>
        <w:t>res</w:t>
      </w:r>
      <w:r w:rsidR="007B200A">
        <w:rPr>
          <w:color w:val="000000"/>
          <w:szCs w:val="24"/>
        </w:rPr>
        <w:t>ident</w:t>
      </w:r>
      <w:r w:rsidR="00C24BD0">
        <w:rPr>
          <w:color w:val="000000"/>
          <w:szCs w:val="24"/>
        </w:rPr>
        <w:t xml:space="preserve"> </w:t>
      </w:r>
      <w:r w:rsidR="005E416E">
        <w:rPr>
          <w:color w:val="000000"/>
          <w:szCs w:val="24"/>
        </w:rPr>
        <w:t xml:space="preserve">Steve Cadrin are thanked. </w:t>
      </w:r>
      <w:r w:rsidR="002F79EB">
        <w:rPr>
          <w:color w:val="000000"/>
          <w:szCs w:val="24"/>
        </w:rPr>
        <w:t xml:space="preserve"> </w:t>
      </w:r>
      <w:r w:rsidRPr="007F3788">
        <w:rPr>
          <w:color w:val="000000"/>
          <w:szCs w:val="24"/>
        </w:rPr>
        <w:t>Finally, we acknowledge Bill Fisher</w:t>
      </w:r>
      <w:r w:rsidR="009D5949">
        <w:rPr>
          <w:color w:val="000000"/>
          <w:szCs w:val="24"/>
        </w:rPr>
        <w:t xml:space="preserve">, </w:t>
      </w:r>
      <w:r w:rsidR="00CF0071">
        <w:rPr>
          <w:color w:val="000000"/>
          <w:szCs w:val="24"/>
        </w:rPr>
        <w:t>past</w:t>
      </w:r>
      <w:r w:rsidR="000F033E">
        <w:rPr>
          <w:color w:val="000000"/>
          <w:szCs w:val="24"/>
        </w:rPr>
        <w:t xml:space="preserve"> </w:t>
      </w:r>
      <w:r w:rsidR="009D5949">
        <w:rPr>
          <w:color w:val="000000"/>
          <w:szCs w:val="24"/>
        </w:rPr>
        <w:t>AFS Pres</w:t>
      </w:r>
      <w:r w:rsidR="007B200A">
        <w:rPr>
          <w:color w:val="000000"/>
          <w:szCs w:val="24"/>
        </w:rPr>
        <w:t>ident</w:t>
      </w:r>
      <w:r w:rsidR="009D5949">
        <w:rPr>
          <w:color w:val="000000"/>
          <w:szCs w:val="24"/>
        </w:rPr>
        <w:t>,</w:t>
      </w:r>
      <w:r w:rsidRPr="007F3788">
        <w:rPr>
          <w:color w:val="000000"/>
          <w:szCs w:val="24"/>
        </w:rPr>
        <w:t xml:space="preserve"> for appointing the current </w:t>
      </w:r>
      <w:r w:rsidR="00F503E2">
        <w:rPr>
          <w:color w:val="000000"/>
          <w:szCs w:val="24"/>
        </w:rPr>
        <w:t xml:space="preserve">UFR </w:t>
      </w:r>
      <w:r w:rsidRPr="007F3788">
        <w:rPr>
          <w:color w:val="000000"/>
          <w:szCs w:val="24"/>
        </w:rPr>
        <w:t xml:space="preserve">Committee </w:t>
      </w:r>
      <w:r w:rsidR="00515D8B">
        <w:rPr>
          <w:color w:val="000000"/>
          <w:szCs w:val="24"/>
        </w:rPr>
        <w:t>and current Pres</w:t>
      </w:r>
      <w:r w:rsidR="007B200A">
        <w:rPr>
          <w:color w:val="000000"/>
          <w:szCs w:val="24"/>
        </w:rPr>
        <w:t>ident</w:t>
      </w:r>
      <w:r w:rsidR="00515D8B">
        <w:rPr>
          <w:color w:val="000000"/>
          <w:szCs w:val="24"/>
        </w:rPr>
        <w:t xml:space="preserve"> Robert Hughes </w:t>
      </w:r>
      <w:r w:rsidR="000849C1">
        <w:rPr>
          <w:color w:val="000000"/>
          <w:szCs w:val="24"/>
        </w:rPr>
        <w:t>in</w:t>
      </w:r>
      <w:r w:rsidRPr="007F3788">
        <w:rPr>
          <w:color w:val="000000"/>
          <w:szCs w:val="24"/>
        </w:rPr>
        <w:t xml:space="preserve"> help</w:t>
      </w:r>
      <w:r w:rsidR="000849C1">
        <w:rPr>
          <w:color w:val="000000"/>
          <w:szCs w:val="24"/>
        </w:rPr>
        <w:t>ing</w:t>
      </w:r>
      <w:r w:rsidRPr="007F3788">
        <w:rPr>
          <w:color w:val="000000"/>
          <w:szCs w:val="24"/>
        </w:rPr>
        <w:t xml:space="preserve"> </w:t>
      </w:r>
      <w:r w:rsidRPr="007F3788">
        <w:t>AFS</w:t>
      </w:r>
      <w:r w:rsidR="00F867F9" w:rsidRPr="007F3788">
        <w:fldChar w:fldCharType="begin"/>
      </w:r>
      <w:r w:rsidR="00F867F9" w:rsidRPr="007F3788">
        <w:instrText xml:space="preserve"> XE "AFS</w:instrText>
      </w:r>
      <w:r w:rsidR="00DE5A1E" w:rsidRPr="007F3788">
        <w:instrText xml:space="preserve"> (American Fisheries Society)</w:instrText>
      </w:r>
      <w:r w:rsidR="00F867F9" w:rsidRPr="007F3788">
        <w:instrText xml:space="preserve">" </w:instrText>
      </w:r>
      <w:r w:rsidR="00F867F9" w:rsidRPr="007F3788">
        <w:fldChar w:fldCharType="end"/>
      </w:r>
      <w:r w:rsidRPr="007F3788">
        <w:t xml:space="preserve"> continue its tradition </w:t>
      </w:r>
      <w:r w:rsidR="00E86467" w:rsidRPr="007F3788">
        <w:t>of</w:t>
      </w:r>
      <w:r w:rsidRPr="007F3788">
        <w:t xml:space="preserve"> advancing sound science and disseminating science</w:t>
      </w:r>
      <w:r w:rsidR="00E86467" w:rsidRPr="007F3788">
        <w:t>-</w:t>
      </w:r>
      <w:r w:rsidRPr="007F3788">
        <w:t>based fisheries information for the global protection, conservation</w:t>
      </w:r>
      <w:r w:rsidR="00E86467" w:rsidRPr="007F3788">
        <w:t>,</w:t>
      </w:r>
      <w:r w:rsidRPr="007F3788">
        <w:t xml:space="preserve"> and sustainability of fishery resources and aquatic ecosystems.</w:t>
      </w:r>
      <w:r w:rsidR="008F2FE1" w:rsidRPr="007F3788">
        <w:t xml:space="preserve">  </w:t>
      </w:r>
      <w:r w:rsidR="00F0756D">
        <w:t xml:space="preserve">The AFS Governing Board and Dr. Hughes are also thanked for their careful reviews.  </w:t>
      </w:r>
      <w:r w:rsidR="000A0956" w:rsidRPr="000A0956">
        <w:t>Any use of trade, product, or firm names is for descriptive purposes only and does not imply endorsement by the U.S. Government</w:t>
      </w:r>
      <w:r w:rsidR="00E125CF">
        <w:t>.</w:t>
      </w:r>
      <w:r w:rsidR="000A0956">
        <w:t xml:space="preserve"> </w:t>
      </w:r>
    </w:p>
    <w:p w:rsidR="000032FA" w:rsidRPr="007F3788" w:rsidRDefault="000032FA" w:rsidP="008D0AA8">
      <w:pPr>
        <w:autoSpaceDE w:val="0"/>
        <w:autoSpaceDN w:val="0"/>
        <w:adjustRightInd w:val="0"/>
        <w:spacing w:after="0"/>
        <w:rPr>
          <w:color w:val="000000"/>
          <w:szCs w:val="24"/>
        </w:rPr>
      </w:pPr>
    </w:p>
    <w:p w:rsidR="000032FA" w:rsidRPr="007F3788" w:rsidRDefault="004840F8" w:rsidP="008D0AA8">
      <w:pPr>
        <w:autoSpaceDE w:val="0"/>
        <w:autoSpaceDN w:val="0"/>
        <w:adjustRightInd w:val="0"/>
        <w:spacing w:after="0"/>
        <w:rPr>
          <w:color w:val="000000"/>
          <w:szCs w:val="24"/>
        </w:rPr>
      </w:pPr>
      <w:r>
        <w:rPr>
          <w:color w:val="000000"/>
          <w:szCs w:val="24"/>
        </w:rPr>
        <w:t>Respectfully</w:t>
      </w:r>
      <w:r w:rsidR="000032FA" w:rsidRPr="007F3788">
        <w:rPr>
          <w:color w:val="000000"/>
          <w:szCs w:val="24"/>
        </w:rPr>
        <w:t>,</w:t>
      </w:r>
    </w:p>
    <w:p w:rsidR="000032FA" w:rsidRPr="007F3788" w:rsidRDefault="000032FA" w:rsidP="008D0AA8">
      <w:pPr>
        <w:autoSpaceDE w:val="0"/>
        <w:autoSpaceDN w:val="0"/>
        <w:adjustRightInd w:val="0"/>
        <w:spacing w:after="0"/>
        <w:rPr>
          <w:color w:val="000000"/>
          <w:szCs w:val="24"/>
        </w:rPr>
      </w:pPr>
    </w:p>
    <w:p w:rsidR="00185406" w:rsidRDefault="000032FA" w:rsidP="008D0AA8">
      <w:pPr>
        <w:pStyle w:val="BodyText"/>
        <w:rPr>
          <w:color w:val="000000"/>
          <w:szCs w:val="24"/>
        </w:rPr>
      </w:pPr>
      <w:r w:rsidRPr="007F3788">
        <w:rPr>
          <w:color w:val="000000"/>
          <w:szCs w:val="24"/>
        </w:rPr>
        <w:t xml:space="preserve">Jill A. Jenkins, Chair, </w:t>
      </w:r>
      <w:r w:rsidR="00F503E2">
        <w:rPr>
          <w:color w:val="000000"/>
          <w:szCs w:val="24"/>
        </w:rPr>
        <w:t>U</w:t>
      </w:r>
      <w:r w:rsidR="00F0756D">
        <w:rPr>
          <w:color w:val="000000"/>
          <w:szCs w:val="24"/>
        </w:rPr>
        <w:t>FR</w:t>
      </w:r>
      <w:r w:rsidR="00F503E2">
        <w:rPr>
          <w:color w:val="000000"/>
          <w:szCs w:val="24"/>
        </w:rPr>
        <w:t xml:space="preserve"> Committee</w:t>
      </w:r>
      <w:r w:rsidR="009769C8">
        <w:rPr>
          <w:color w:val="000000"/>
          <w:szCs w:val="24"/>
        </w:rPr>
        <w:t>,</w:t>
      </w:r>
      <w:r w:rsidR="00F503E2">
        <w:rPr>
          <w:color w:val="000000"/>
          <w:szCs w:val="24"/>
        </w:rPr>
        <w:t xml:space="preserve"> 2014</w:t>
      </w:r>
    </w:p>
    <w:p w:rsidR="00B066DB" w:rsidRDefault="00B066DB" w:rsidP="008D0AA8">
      <w:pPr>
        <w:spacing w:after="0"/>
        <w:rPr>
          <w:color w:val="000000"/>
          <w:szCs w:val="24"/>
        </w:rPr>
      </w:pPr>
      <w:r>
        <w:rPr>
          <w:color w:val="000000"/>
          <w:szCs w:val="24"/>
        </w:rPr>
        <w:br w:type="page"/>
      </w:r>
    </w:p>
    <w:p w:rsidR="00700492" w:rsidRPr="0043172E" w:rsidRDefault="000032FA" w:rsidP="00817B8A">
      <w:pPr>
        <w:pStyle w:val="Heading1"/>
      </w:pPr>
      <w:bookmarkStart w:id="33" w:name="_Statement_of_Purpose"/>
      <w:bookmarkStart w:id="34" w:name="_Toc359856884"/>
      <w:bookmarkStart w:id="35" w:name="_Toc360800178"/>
      <w:bookmarkStart w:id="36" w:name="_Toc360805492"/>
      <w:bookmarkStart w:id="37" w:name="_Toc381627307"/>
      <w:bookmarkStart w:id="38" w:name="_Toc390167098"/>
      <w:bookmarkStart w:id="39" w:name="Statement_of_Purpose"/>
      <w:bookmarkEnd w:id="33"/>
      <w:r w:rsidRPr="0043172E">
        <w:rPr>
          <w:rStyle w:val="Heading1Char"/>
          <w:b/>
          <w:bCs/>
        </w:rPr>
        <w:t>Statement of Purpose</w:t>
      </w:r>
      <w:bookmarkEnd w:id="34"/>
      <w:bookmarkEnd w:id="35"/>
      <w:bookmarkEnd w:id="36"/>
      <w:bookmarkEnd w:id="37"/>
      <w:bookmarkEnd w:id="38"/>
    </w:p>
    <w:bookmarkEnd w:id="39"/>
    <w:p w:rsidR="000032FA" w:rsidRDefault="000032FA" w:rsidP="008D0AA8">
      <w:pPr>
        <w:autoSpaceDE w:val="0"/>
        <w:autoSpaceDN w:val="0"/>
        <w:adjustRightInd w:val="0"/>
        <w:spacing w:after="0"/>
        <w:rPr>
          <w:szCs w:val="24"/>
        </w:rPr>
      </w:pPr>
      <w:r w:rsidRPr="007F3788">
        <w:rPr>
          <w:szCs w:val="24"/>
        </w:rPr>
        <w:t xml:space="preserve">The </w:t>
      </w:r>
      <w:r w:rsidR="00CA2046" w:rsidRPr="007F3788">
        <w:rPr>
          <w:szCs w:val="24"/>
        </w:rPr>
        <w:t>2004 and 201</w:t>
      </w:r>
      <w:r w:rsidR="0078692F">
        <w:rPr>
          <w:szCs w:val="24"/>
        </w:rPr>
        <w:t>4</w:t>
      </w:r>
      <w:r w:rsidR="00CA2046" w:rsidRPr="007F3788">
        <w:rPr>
          <w:szCs w:val="24"/>
        </w:rPr>
        <w:t xml:space="preserve"> </w:t>
      </w:r>
      <w:r w:rsidRPr="007F3788">
        <w:rPr>
          <w:szCs w:val="24"/>
        </w:rPr>
        <w:t>Guidelines were developed to provide a structure that advances</w:t>
      </w:r>
      <w:r w:rsidR="00003AC5" w:rsidRPr="007F3788">
        <w:rPr>
          <w:szCs w:val="24"/>
        </w:rPr>
        <w:t xml:space="preserve"> </w:t>
      </w:r>
      <w:r w:rsidRPr="007F3788">
        <w:rPr>
          <w:szCs w:val="24"/>
        </w:rPr>
        <w:t>appropriate attention toward valid experimental designs and procedures with aquatic animals while ensuring</w:t>
      </w:r>
      <w:r w:rsidR="00003AC5" w:rsidRPr="007F3788">
        <w:rPr>
          <w:szCs w:val="24"/>
        </w:rPr>
        <w:t xml:space="preserve"> </w:t>
      </w:r>
      <w:r w:rsidRPr="007F3788">
        <w:rPr>
          <w:szCs w:val="24"/>
        </w:rPr>
        <w:t>humane treatment of the experimental subjects.</w:t>
      </w:r>
      <w:r w:rsidR="00BC6AD3">
        <w:rPr>
          <w:szCs w:val="24"/>
        </w:rPr>
        <w:t xml:space="preserve"> </w:t>
      </w:r>
      <w:r w:rsidRPr="007F3788">
        <w:rPr>
          <w:szCs w:val="24"/>
        </w:rPr>
        <w:t xml:space="preserve"> At a practical level, the Guidelines are</w:t>
      </w:r>
      <w:r w:rsidR="00003AC5" w:rsidRPr="007F3788">
        <w:rPr>
          <w:szCs w:val="24"/>
        </w:rPr>
        <w:t xml:space="preserve"> </w:t>
      </w:r>
      <w:r w:rsidRPr="007F3788">
        <w:rPr>
          <w:szCs w:val="24"/>
        </w:rPr>
        <w:t>intended to provide general recommendations on field and laboratory endeavors, such as</w:t>
      </w:r>
      <w:r w:rsidR="00003AC5" w:rsidRPr="007F3788">
        <w:rPr>
          <w:szCs w:val="24"/>
        </w:rPr>
        <w:t xml:space="preserve"> </w:t>
      </w:r>
      <w:r w:rsidRPr="007F3788">
        <w:rPr>
          <w:szCs w:val="24"/>
        </w:rPr>
        <w:t xml:space="preserve">sampling, holding, and handling fishes; </w:t>
      </w:r>
      <w:r w:rsidR="00032BC0" w:rsidRPr="007F3788">
        <w:rPr>
          <w:szCs w:val="24"/>
        </w:rPr>
        <w:t xml:space="preserve">to </w:t>
      </w:r>
      <w:r w:rsidR="001062F3">
        <w:rPr>
          <w:szCs w:val="24"/>
        </w:rPr>
        <w:t xml:space="preserve">offer </w:t>
      </w:r>
      <w:r w:rsidRPr="007F3788">
        <w:rPr>
          <w:szCs w:val="24"/>
        </w:rPr>
        <w:t>information on administrative matters, including</w:t>
      </w:r>
      <w:r w:rsidR="00003AC5" w:rsidRPr="007F3788">
        <w:rPr>
          <w:szCs w:val="24"/>
        </w:rPr>
        <w:t xml:space="preserve"> </w:t>
      </w:r>
      <w:r w:rsidRPr="007F3788">
        <w:rPr>
          <w:szCs w:val="24"/>
        </w:rPr>
        <w:t>regulations and permits; and to address typical ethical concerns, such as perceptions of</w:t>
      </w:r>
      <w:r w:rsidR="00003AC5" w:rsidRPr="007F3788">
        <w:rPr>
          <w:szCs w:val="24"/>
        </w:rPr>
        <w:t xml:space="preserve"> </w:t>
      </w:r>
      <w:r w:rsidRPr="007F3788">
        <w:rPr>
          <w:szCs w:val="24"/>
        </w:rPr>
        <w:t xml:space="preserve">pain or discomfort experienced by experimental subjects. </w:t>
      </w:r>
      <w:r w:rsidR="00BC6AD3">
        <w:rPr>
          <w:szCs w:val="24"/>
        </w:rPr>
        <w:t xml:space="preserve"> </w:t>
      </w:r>
      <w:r w:rsidRPr="007F3788">
        <w:rPr>
          <w:szCs w:val="24"/>
        </w:rPr>
        <w:t>These Guidelines</w:t>
      </w:r>
      <w:r w:rsidR="00003AC5" w:rsidRPr="007F3788">
        <w:rPr>
          <w:szCs w:val="24"/>
        </w:rPr>
        <w:t xml:space="preserve"> </w:t>
      </w:r>
      <w:r w:rsidRPr="007F3788">
        <w:rPr>
          <w:szCs w:val="24"/>
        </w:rPr>
        <w:t xml:space="preserve">must be recognized as </w:t>
      </w:r>
      <w:r w:rsidRPr="007F3788">
        <w:rPr>
          <w:i/>
          <w:iCs/>
          <w:szCs w:val="24"/>
        </w:rPr>
        <w:t>guidelines</w:t>
      </w:r>
      <w:r w:rsidRPr="007F3788">
        <w:rPr>
          <w:szCs w:val="24"/>
        </w:rPr>
        <w:t>.</w:t>
      </w:r>
      <w:r w:rsidR="00BC6AD3">
        <w:rPr>
          <w:szCs w:val="24"/>
        </w:rPr>
        <w:t xml:space="preserve"> </w:t>
      </w:r>
      <w:r w:rsidRPr="007F3788">
        <w:rPr>
          <w:szCs w:val="24"/>
        </w:rPr>
        <w:t xml:space="preserve"> They are not intended to provide detailed instructions</w:t>
      </w:r>
      <w:r w:rsidR="00003AC5" w:rsidRPr="007F3788">
        <w:rPr>
          <w:szCs w:val="24"/>
        </w:rPr>
        <w:t xml:space="preserve"> </w:t>
      </w:r>
      <w:r w:rsidRPr="007F3788">
        <w:rPr>
          <w:szCs w:val="24"/>
        </w:rPr>
        <w:t xml:space="preserve">but rather to alert </w:t>
      </w:r>
      <w:r w:rsidR="006150F6">
        <w:rPr>
          <w:szCs w:val="24"/>
        </w:rPr>
        <w:t>investigator</w:t>
      </w:r>
      <w:r w:rsidRPr="007F3788">
        <w:rPr>
          <w:szCs w:val="24"/>
        </w:rPr>
        <w:t xml:space="preserve">s to a broad array of topics and concerns to </w:t>
      </w:r>
      <w:r w:rsidR="00F0756D">
        <w:rPr>
          <w:szCs w:val="24"/>
        </w:rPr>
        <w:t>consider</w:t>
      </w:r>
      <w:r w:rsidR="00003AC5" w:rsidRPr="007F3788">
        <w:rPr>
          <w:szCs w:val="24"/>
        </w:rPr>
        <w:t xml:space="preserve"> </w:t>
      </w:r>
      <w:r w:rsidRPr="007F3788">
        <w:rPr>
          <w:szCs w:val="24"/>
        </w:rPr>
        <w:t>prior to</w:t>
      </w:r>
      <w:r w:rsidR="00003AC5" w:rsidRPr="007F3788">
        <w:rPr>
          <w:szCs w:val="24"/>
        </w:rPr>
        <w:t xml:space="preserve"> </w:t>
      </w:r>
      <w:r w:rsidRPr="007F3788">
        <w:rPr>
          <w:szCs w:val="24"/>
        </w:rPr>
        <w:t>initiating study.</w:t>
      </w:r>
      <w:r w:rsidR="00BC6AD3">
        <w:rPr>
          <w:szCs w:val="24"/>
        </w:rPr>
        <w:t xml:space="preserve"> </w:t>
      </w:r>
      <w:r w:rsidRPr="007F3788">
        <w:rPr>
          <w:szCs w:val="24"/>
        </w:rPr>
        <w:t xml:space="preserve"> At a comprehensive level, the principles upon which these</w:t>
      </w:r>
      <w:r w:rsidR="00003AC5" w:rsidRPr="007F3788">
        <w:rPr>
          <w:szCs w:val="24"/>
        </w:rPr>
        <w:t xml:space="preserve"> </w:t>
      </w:r>
      <w:r w:rsidRPr="007F3788">
        <w:rPr>
          <w:szCs w:val="24"/>
        </w:rPr>
        <w:t>Guidelines are based are broadly applicable, and many of the</w:t>
      </w:r>
      <w:r w:rsidR="00003AC5" w:rsidRPr="007F3788">
        <w:rPr>
          <w:szCs w:val="24"/>
        </w:rPr>
        <w:t xml:space="preserve"> </w:t>
      </w:r>
      <w:r w:rsidRPr="007F3788">
        <w:rPr>
          <w:szCs w:val="24"/>
        </w:rPr>
        <w:t>described practices and approaches can</w:t>
      </w:r>
      <w:r w:rsidR="00003AC5" w:rsidRPr="007F3788">
        <w:rPr>
          <w:szCs w:val="24"/>
        </w:rPr>
        <w:t xml:space="preserve"> </w:t>
      </w:r>
      <w:r w:rsidRPr="007F3788">
        <w:rPr>
          <w:szCs w:val="24"/>
        </w:rPr>
        <w:t>be adapted to situations</w:t>
      </w:r>
      <w:r w:rsidR="00003AC5" w:rsidRPr="007F3788">
        <w:rPr>
          <w:szCs w:val="24"/>
        </w:rPr>
        <w:t xml:space="preserve"> </w:t>
      </w:r>
      <w:r w:rsidR="00815CDE">
        <w:rPr>
          <w:szCs w:val="24"/>
        </w:rPr>
        <w:t>involving other</w:t>
      </w:r>
      <w:r w:rsidR="00815CDE" w:rsidRPr="007F3788">
        <w:rPr>
          <w:szCs w:val="24"/>
        </w:rPr>
        <w:t xml:space="preserve"> </w:t>
      </w:r>
      <w:r w:rsidR="00D17961">
        <w:rPr>
          <w:szCs w:val="24"/>
        </w:rPr>
        <w:t xml:space="preserve">aquatic animal </w:t>
      </w:r>
      <w:r w:rsidRPr="007F3788">
        <w:rPr>
          <w:szCs w:val="24"/>
        </w:rPr>
        <w:t>species and conditions.</w:t>
      </w:r>
    </w:p>
    <w:p w:rsidR="007A154A" w:rsidRPr="007F3788" w:rsidRDefault="007A154A" w:rsidP="008D0AA8">
      <w:pPr>
        <w:autoSpaceDE w:val="0"/>
        <w:autoSpaceDN w:val="0"/>
        <w:adjustRightInd w:val="0"/>
        <w:spacing w:after="0"/>
        <w:rPr>
          <w:szCs w:val="24"/>
        </w:rPr>
      </w:pPr>
    </w:p>
    <w:p w:rsidR="000032FA" w:rsidRPr="007F3788" w:rsidRDefault="000032FA" w:rsidP="008D0AA8">
      <w:pPr>
        <w:autoSpaceDE w:val="0"/>
        <w:autoSpaceDN w:val="0"/>
        <w:adjustRightInd w:val="0"/>
        <w:spacing w:after="0"/>
        <w:rPr>
          <w:szCs w:val="24"/>
        </w:rPr>
      </w:pPr>
      <w:r w:rsidRPr="007F3788">
        <w:rPr>
          <w:szCs w:val="24"/>
        </w:rPr>
        <w:t xml:space="preserve">Understanding the differences between </w:t>
      </w:r>
      <w:r w:rsidR="0036675F">
        <w:rPr>
          <w:szCs w:val="24"/>
        </w:rPr>
        <w:t>fishes</w:t>
      </w:r>
      <w:r w:rsidR="0036675F" w:rsidRPr="007F3788">
        <w:rPr>
          <w:szCs w:val="24"/>
        </w:rPr>
        <w:t xml:space="preserve"> </w:t>
      </w:r>
      <w:r w:rsidRPr="007F3788">
        <w:rPr>
          <w:szCs w:val="24"/>
        </w:rPr>
        <w:t>and other vertebrates, especially</w:t>
      </w:r>
      <w:r w:rsidR="00003AC5" w:rsidRPr="007F3788">
        <w:rPr>
          <w:szCs w:val="24"/>
        </w:rPr>
        <w:t xml:space="preserve"> </w:t>
      </w:r>
      <w:r w:rsidRPr="007F3788">
        <w:rPr>
          <w:szCs w:val="24"/>
        </w:rPr>
        <w:t xml:space="preserve">mammals, is critically important to conducting scientifically </w:t>
      </w:r>
      <w:r w:rsidR="00E94D4F">
        <w:rPr>
          <w:szCs w:val="24"/>
        </w:rPr>
        <w:t>sound</w:t>
      </w:r>
      <w:r w:rsidR="00E94D4F" w:rsidRPr="007F3788">
        <w:rPr>
          <w:szCs w:val="24"/>
        </w:rPr>
        <w:t xml:space="preserve"> </w:t>
      </w:r>
      <w:r w:rsidRPr="007F3788">
        <w:rPr>
          <w:szCs w:val="24"/>
        </w:rPr>
        <w:t>research with fishes.</w:t>
      </w:r>
      <w:r w:rsidR="00003AC5" w:rsidRPr="007F3788">
        <w:rPr>
          <w:szCs w:val="24"/>
        </w:rPr>
        <w:t xml:space="preserve">  </w:t>
      </w:r>
      <w:r w:rsidR="00657859">
        <w:rPr>
          <w:szCs w:val="24"/>
        </w:rPr>
        <w:t>Disparities in life histor</w:t>
      </w:r>
      <w:r w:rsidR="00864491">
        <w:rPr>
          <w:szCs w:val="24"/>
        </w:rPr>
        <w:t>ies</w:t>
      </w:r>
      <w:r w:rsidR="00657859">
        <w:rPr>
          <w:szCs w:val="24"/>
        </w:rPr>
        <w:t xml:space="preserve"> and mortality rates in fi</w:t>
      </w:r>
      <w:r w:rsidR="00B85F18">
        <w:rPr>
          <w:szCs w:val="24"/>
        </w:rPr>
        <w:t>shes versus other vertebrates are</w:t>
      </w:r>
      <w:r w:rsidR="00657859">
        <w:rPr>
          <w:szCs w:val="24"/>
        </w:rPr>
        <w:t xml:space="preserve"> critical in designing </w:t>
      </w:r>
      <w:r w:rsidR="00864491">
        <w:rPr>
          <w:szCs w:val="24"/>
        </w:rPr>
        <w:t xml:space="preserve">sustainable sampling </w:t>
      </w:r>
      <w:r w:rsidR="00657859">
        <w:rPr>
          <w:szCs w:val="24"/>
        </w:rPr>
        <w:t xml:space="preserve">levels </w:t>
      </w:r>
      <w:r w:rsidR="00864491">
        <w:rPr>
          <w:szCs w:val="24"/>
        </w:rPr>
        <w:t>in</w:t>
      </w:r>
      <w:r w:rsidR="00657859">
        <w:rPr>
          <w:szCs w:val="24"/>
        </w:rPr>
        <w:t xml:space="preserve"> fish populations.  </w:t>
      </w:r>
      <w:r w:rsidRPr="007F3788">
        <w:rPr>
          <w:szCs w:val="24"/>
        </w:rPr>
        <w:t>The UFR Committee</w:t>
      </w:r>
      <w:r w:rsidR="00003AC5" w:rsidRPr="007F3788">
        <w:rPr>
          <w:szCs w:val="24"/>
        </w:rPr>
        <w:t xml:space="preserve"> </w:t>
      </w:r>
      <w:r w:rsidRPr="007F3788">
        <w:rPr>
          <w:szCs w:val="24"/>
        </w:rPr>
        <w:t>points out</w:t>
      </w:r>
      <w:r w:rsidR="00975558" w:rsidRPr="007F3788">
        <w:rPr>
          <w:szCs w:val="24"/>
        </w:rPr>
        <w:t xml:space="preserve"> </w:t>
      </w:r>
      <w:r w:rsidRPr="007F3788">
        <w:rPr>
          <w:szCs w:val="24"/>
        </w:rPr>
        <w:t xml:space="preserve">that (1) </w:t>
      </w:r>
      <w:r w:rsidR="00657859">
        <w:rPr>
          <w:szCs w:val="24"/>
        </w:rPr>
        <w:t>compared to mammal</w:t>
      </w:r>
      <w:r w:rsidR="00E93DFC">
        <w:rPr>
          <w:szCs w:val="24"/>
        </w:rPr>
        <w:t>ian</w:t>
      </w:r>
      <w:r w:rsidR="00657859">
        <w:rPr>
          <w:szCs w:val="24"/>
        </w:rPr>
        <w:t xml:space="preserve"> populations, adult populations of man</w:t>
      </w:r>
      <w:r w:rsidR="00864491">
        <w:rPr>
          <w:szCs w:val="24"/>
        </w:rPr>
        <w:t>y</w:t>
      </w:r>
      <w:r w:rsidR="00657859">
        <w:rPr>
          <w:szCs w:val="24"/>
        </w:rPr>
        <w:t xml:space="preserve"> fish species persist despite very high natural mortality rat</w:t>
      </w:r>
      <w:r w:rsidR="00F0756D">
        <w:rPr>
          <w:szCs w:val="24"/>
        </w:rPr>
        <w:t>es in</w:t>
      </w:r>
      <w:r w:rsidR="00657859">
        <w:rPr>
          <w:szCs w:val="24"/>
        </w:rPr>
        <w:t xml:space="preserve"> juvenile stages by virtue of the fact that most species lay thousands or tens of thousands of eggs</w:t>
      </w:r>
      <w:r w:rsidRPr="007F3788">
        <w:rPr>
          <w:szCs w:val="24"/>
        </w:rPr>
        <w:t>; (2) because of these</w:t>
      </w:r>
      <w:r w:rsidR="00003AC5" w:rsidRPr="007F3788">
        <w:rPr>
          <w:szCs w:val="24"/>
        </w:rPr>
        <w:t xml:space="preserve"> </w:t>
      </w:r>
      <w:r w:rsidRPr="007F3788">
        <w:rPr>
          <w:szCs w:val="24"/>
        </w:rPr>
        <w:t>mortality patterns, research on fishes, especially field research or research on early life</w:t>
      </w:r>
      <w:r w:rsidR="00003AC5" w:rsidRPr="007F3788">
        <w:rPr>
          <w:szCs w:val="24"/>
        </w:rPr>
        <w:t xml:space="preserve"> </w:t>
      </w:r>
      <w:r w:rsidRPr="007F3788">
        <w:rPr>
          <w:szCs w:val="24"/>
        </w:rPr>
        <w:t xml:space="preserve">stages, </w:t>
      </w:r>
      <w:r w:rsidR="00732428">
        <w:rPr>
          <w:szCs w:val="24"/>
        </w:rPr>
        <w:t xml:space="preserve">can </w:t>
      </w:r>
      <w:r w:rsidR="00657859">
        <w:rPr>
          <w:szCs w:val="24"/>
        </w:rPr>
        <w:t xml:space="preserve">involve, and </w:t>
      </w:r>
      <w:r w:rsidR="00732428">
        <w:rPr>
          <w:szCs w:val="24"/>
        </w:rPr>
        <w:t>often</w:t>
      </w:r>
      <w:r w:rsidR="00732428" w:rsidRPr="007F3788">
        <w:rPr>
          <w:szCs w:val="24"/>
        </w:rPr>
        <w:t xml:space="preserve"> </w:t>
      </w:r>
      <w:r w:rsidRPr="007F3788">
        <w:rPr>
          <w:szCs w:val="24"/>
        </w:rPr>
        <w:t>require</w:t>
      </w:r>
      <w:r w:rsidR="00657859">
        <w:rPr>
          <w:szCs w:val="24"/>
        </w:rPr>
        <w:t>s,</w:t>
      </w:r>
      <w:r w:rsidRPr="007F3788">
        <w:rPr>
          <w:szCs w:val="24"/>
        </w:rPr>
        <w:t xml:space="preserve"> much larger numbers of research subjects than does research on</w:t>
      </w:r>
      <w:r w:rsidR="00003AC5" w:rsidRPr="007F3788">
        <w:rPr>
          <w:szCs w:val="24"/>
        </w:rPr>
        <w:t xml:space="preserve"> </w:t>
      </w:r>
      <w:r w:rsidRPr="007F3788">
        <w:rPr>
          <w:szCs w:val="24"/>
        </w:rPr>
        <w:t>mammals; and (3) the animal handling and husbandry requirements for fishes are fundamentally different from</w:t>
      </w:r>
      <w:r w:rsidR="00003AC5" w:rsidRPr="007F3788">
        <w:rPr>
          <w:szCs w:val="24"/>
        </w:rPr>
        <w:t xml:space="preserve"> </w:t>
      </w:r>
      <w:r w:rsidRPr="007F3788">
        <w:rPr>
          <w:szCs w:val="24"/>
        </w:rPr>
        <w:t>those for mammals and other vertebrate</w:t>
      </w:r>
      <w:r w:rsidR="0023494F">
        <w:rPr>
          <w:szCs w:val="24"/>
        </w:rPr>
        <w:t>s</w:t>
      </w:r>
      <w:r w:rsidR="00D17961">
        <w:rPr>
          <w:szCs w:val="24"/>
        </w:rPr>
        <w:t>,</w:t>
      </w:r>
      <w:r w:rsidRPr="007F3788">
        <w:rPr>
          <w:szCs w:val="24"/>
        </w:rPr>
        <w:t xml:space="preserve"> in general. </w:t>
      </w:r>
      <w:r w:rsidR="00003AC5" w:rsidRPr="007F3788">
        <w:rPr>
          <w:szCs w:val="24"/>
        </w:rPr>
        <w:t xml:space="preserve"> </w:t>
      </w:r>
      <w:r w:rsidRPr="007F3788">
        <w:rPr>
          <w:szCs w:val="24"/>
        </w:rPr>
        <w:t>Policies,</w:t>
      </w:r>
      <w:r w:rsidR="00003AC5" w:rsidRPr="007F3788">
        <w:rPr>
          <w:szCs w:val="24"/>
        </w:rPr>
        <w:t xml:space="preserve"> </w:t>
      </w:r>
      <w:r w:rsidRPr="007F3788">
        <w:rPr>
          <w:szCs w:val="24"/>
        </w:rPr>
        <w:t>regulations, and recommendations developed for research on mammals, birds, reptiles, or</w:t>
      </w:r>
      <w:r w:rsidR="00003AC5" w:rsidRPr="007F3788">
        <w:rPr>
          <w:szCs w:val="24"/>
        </w:rPr>
        <w:t xml:space="preserve"> e</w:t>
      </w:r>
      <w:r w:rsidRPr="007F3788">
        <w:rPr>
          <w:szCs w:val="24"/>
        </w:rPr>
        <w:t xml:space="preserve">ven amphibians are frequently inappropriate for research </w:t>
      </w:r>
      <w:r w:rsidR="0023494F">
        <w:rPr>
          <w:szCs w:val="24"/>
        </w:rPr>
        <w:t>with</w:t>
      </w:r>
      <w:r w:rsidR="0023494F" w:rsidRPr="007F3788">
        <w:rPr>
          <w:szCs w:val="24"/>
        </w:rPr>
        <w:t xml:space="preserve"> </w:t>
      </w:r>
      <w:r w:rsidRPr="007F3788">
        <w:rPr>
          <w:szCs w:val="24"/>
        </w:rPr>
        <w:t xml:space="preserve">fishes. </w:t>
      </w:r>
      <w:r w:rsidR="00BC6AD3">
        <w:rPr>
          <w:szCs w:val="24"/>
        </w:rPr>
        <w:t xml:space="preserve"> </w:t>
      </w:r>
      <w:r w:rsidRPr="007F3788">
        <w:rPr>
          <w:szCs w:val="24"/>
        </w:rPr>
        <w:t>The Guidelines</w:t>
      </w:r>
      <w:r w:rsidR="00D17961">
        <w:rPr>
          <w:szCs w:val="24"/>
        </w:rPr>
        <w:t xml:space="preserve"> also</w:t>
      </w:r>
      <w:r w:rsidR="00003AC5" w:rsidRPr="007F3788">
        <w:rPr>
          <w:szCs w:val="24"/>
        </w:rPr>
        <w:t xml:space="preserve"> </w:t>
      </w:r>
      <w:r w:rsidRPr="007F3788">
        <w:rPr>
          <w:szCs w:val="24"/>
        </w:rPr>
        <w:t xml:space="preserve">address some of the ethical concerns that </w:t>
      </w:r>
      <w:r w:rsidR="0023494F">
        <w:rPr>
          <w:szCs w:val="24"/>
        </w:rPr>
        <w:t>motivate</w:t>
      </w:r>
      <w:r w:rsidR="0023494F" w:rsidRPr="007F3788">
        <w:rPr>
          <w:szCs w:val="24"/>
        </w:rPr>
        <w:t xml:space="preserve"> </w:t>
      </w:r>
      <w:r w:rsidRPr="007F3788">
        <w:rPr>
          <w:szCs w:val="24"/>
        </w:rPr>
        <w:t xml:space="preserve">guidelines </w:t>
      </w:r>
      <w:r w:rsidR="0023494F">
        <w:rPr>
          <w:szCs w:val="24"/>
        </w:rPr>
        <w:t xml:space="preserve">used </w:t>
      </w:r>
      <w:r w:rsidRPr="007F3788">
        <w:rPr>
          <w:szCs w:val="24"/>
        </w:rPr>
        <w:t>for</w:t>
      </w:r>
      <w:r w:rsidR="00975558" w:rsidRPr="007F3788">
        <w:rPr>
          <w:szCs w:val="24"/>
        </w:rPr>
        <w:t xml:space="preserve"> </w:t>
      </w:r>
      <w:r w:rsidRPr="007F3788">
        <w:rPr>
          <w:szCs w:val="24"/>
        </w:rPr>
        <w:t>research with other vertebrates</w:t>
      </w:r>
      <w:r w:rsidR="0023494F">
        <w:rPr>
          <w:szCs w:val="24"/>
        </w:rPr>
        <w:t>,</w:t>
      </w:r>
      <w:r w:rsidRPr="007F3788">
        <w:rPr>
          <w:szCs w:val="24"/>
        </w:rPr>
        <w:t xml:space="preserve"> while being mindful of</w:t>
      </w:r>
      <w:r w:rsidR="00003AC5" w:rsidRPr="007F3788">
        <w:rPr>
          <w:szCs w:val="24"/>
        </w:rPr>
        <w:t xml:space="preserve"> </w:t>
      </w:r>
      <w:r w:rsidRPr="007F3788">
        <w:rPr>
          <w:szCs w:val="24"/>
        </w:rPr>
        <w:t>the unique physiology and general nature of fishes.</w:t>
      </w:r>
    </w:p>
    <w:p w:rsidR="007A154A" w:rsidRDefault="007A154A" w:rsidP="008D0AA8">
      <w:pPr>
        <w:autoSpaceDE w:val="0"/>
        <w:autoSpaceDN w:val="0"/>
        <w:adjustRightInd w:val="0"/>
        <w:spacing w:after="0"/>
        <w:rPr>
          <w:szCs w:val="24"/>
        </w:rPr>
      </w:pPr>
    </w:p>
    <w:p w:rsidR="00690343" w:rsidRDefault="000032FA" w:rsidP="008D0AA8">
      <w:pPr>
        <w:autoSpaceDE w:val="0"/>
        <w:autoSpaceDN w:val="0"/>
        <w:adjustRightInd w:val="0"/>
        <w:spacing w:after="0"/>
        <w:rPr>
          <w:szCs w:val="24"/>
        </w:rPr>
        <w:sectPr w:rsidR="00690343" w:rsidSect="009C0815">
          <w:pgSz w:w="12240" w:h="15840"/>
          <w:pgMar w:top="1440" w:right="1440" w:bottom="1440" w:left="1440" w:header="720" w:footer="720" w:gutter="0"/>
          <w:cols w:space="720"/>
          <w:docGrid w:linePitch="360"/>
        </w:sectPr>
      </w:pPr>
      <w:r w:rsidRPr="007F3788">
        <w:rPr>
          <w:szCs w:val="24"/>
        </w:rPr>
        <w:t xml:space="preserve">The Guidelines were developed for general use by </w:t>
      </w:r>
      <w:r w:rsidR="006150F6">
        <w:rPr>
          <w:szCs w:val="24"/>
        </w:rPr>
        <w:t>investigator</w:t>
      </w:r>
      <w:r w:rsidRPr="007F3788">
        <w:rPr>
          <w:szCs w:val="24"/>
        </w:rPr>
        <w:t>s within the United</w:t>
      </w:r>
      <w:r w:rsidR="00003AC5" w:rsidRPr="007F3788">
        <w:rPr>
          <w:szCs w:val="24"/>
        </w:rPr>
        <w:t xml:space="preserve"> </w:t>
      </w:r>
      <w:r w:rsidRPr="007F3788">
        <w:rPr>
          <w:szCs w:val="24"/>
        </w:rPr>
        <w:t>States; therefore, the roles, responsibilities, and informational needs of Institutional Animal</w:t>
      </w:r>
      <w:r w:rsidR="00003AC5" w:rsidRPr="007F3788">
        <w:rPr>
          <w:szCs w:val="24"/>
        </w:rPr>
        <w:t xml:space="preserve"> </w:t>
      </w:r>
      <w:r w:rsidRPr="007F3788">
        <w:rPr>
          <w:szCs w:val="24"/>
        </w:rPr>
        <w:t>Care and Use Committees (IACUC</w:t>
      </w:r>
      <w:r w:rsidR="008C3BE9">
        <w:rPr>
          <w:szCs w:val="24"/>
        </w:rPr>
        <w:fldChar w:fldCharType="begin"/>
      </w:r>
      <w:r w:rsidR="008C3BE9">
        <w:instrText xml:space="preserve"> XE "</w:instrText>
      </w:r>
      <w:r w:rsidR="008C3BE9" w:rsidRPr="007167FC">
        <w:rPr>
          <w:szCs w:val="24"/>
        </w:rPr>
        <w:instrText>IACUC (Institutional Animal Care and Use Committee)</w:instrText>
      </w:r>
      <w:r w:rsidR="008C3BE9">
        <w:instrText xml:space="preserve">" </w:instrText>
      </w:r>
      <w:r w:rsidR="008C3BE9">
        <w:rPr>
          <w:szCs w:val="24"/>
        </w:rPr>
        <w:fldChar w:fldCharType="end"/>
      </w:r>
      <w:r w:rsidRPr="007F3788">
        <w:rPr>
          <w:szCs w:val="24"/>
        </w:rPr>
        <w:t xml:space="preserve">s) were given specific attention. </w:t>
      </w:r>
      <w:r w:rsidR="00BC6AD3">
        <w:rPr>
          <w:szCs w:val="24"/>
        </w:rPr>
        <w:t xml:space="preserve"> </w:t>
      </w:r>
      <w:r w:rsidR="00636290">
        <w:rPr>
          <w:szCs w:val="24"/>
        </w:rPr>
        <w:t xml:space="preserve">All </w:t>
      </w:r>
      <w:r w:rsidR="00423567">
        <w:rPr>
          <w:szCs w:val="24"/>
        </w:rPr>
        <w:t>United States</w:t>
      </w:r>
      <w:r w:rsidR="00F0756D">
        <w:rPr>
          <w:szCs w:val="24"/>
        </w:rPr>
        <w:t xml:space="preserve"> </w:t>
      </w:r>
      <w:r w:rsidR="00636290">
        <w:rPr>
          <w:szCs w:val="24"/>
        </w:rPr>
        <w:t>institutions that use vertebrate animals for research, teaching, research tr</w:t>
      </w:r>
      <w:r w:rsidR="00864491">
        <w:rPr>
          <w:szCs w:val="24"/>
        </w:rPr>
        <w:t>a</w:t>
      </w:r>
      <w:r w:rsidR="00636290">
        <w:rPr>
          <w:szCs w:val="24"/>
        </w:rPr>
        <w:t>ining</w:t>
      </w:r>
      <w:r w:rsidR="00B85F18">
        <w:rPr>
          <w:szCs w:val="24"/>
        </w:rPr>
        <w:t>,</w:t>
      </w:r>
      <w:r w:rsidR="00636290">
        <w:rPr>
          <w:szCs w:val="24"/>
        </w:rPr>
        <w:t xml:space="preserve"> and biological testing are required to create an IACUC to oversee and evaluate all aspects of the institution’s animal care and use program.  </w:t>
      </w:r>
      <w:r w:rsidR="006150F6">
        <w:rPr>
          <w:szCs w:val="24"/>
        </w:rPr>
        <w:t>Investigator</w:t>
      </w:r>
      <w:r w:rsidRPr="007F3788">
        <w:rPr>
          <w:szCs w:val="24"/>
        </w:rPr>
        <w:t xml:space="preserve">s </w:t>
      </w:r>
      <w:r w:rsidR="00D17961">
        <w:rPr>
          <w:szCs w:val="24"/>
        </w:rPr>
        <w:t>from</w:t>
      </w:r>
      <w:r w:rsidRPr="007F3788">
        <w:rPr>
          <w:szCs w:val="24"/>
        </w:rPr>
        <w:t xml:space="preserve"> other nations</w:t>
      </w:r>
      <w:r w:rsidR="00003AC5" w:rsidRPr="007F3788">
        <w:rPr>
          <w:szCs w:val="24"/>
        </w:rPr>
        <w:t xml:space="preserve"> </w:t>
      </w:r>
      <w:r w:rsidR="00D17961">
        <w:rPr>
          <w:szCs w:val="24"/>
        </w:rPr>
        <w:t xml:space="preserve">who read this document </w:t>
      </w:r>
      <w:r w:rsidRPr="007F3788">
        <w:rPr>
          <w:szCs w:val="24"/>
        </w:rPr>
        <w:t>may disregard specific references to U.S.</w:t>
      </w:r>
      <w:r w:rsidR="00003AC5" w:rsidRPr="007F3788">
        <w:rPr>
          <w:szCs w:val="24"/>
        </w:rPr>
        <w:t xml:space="preserve"> </w:t>
      </w:r>
      <w:r w:rsidRPr="007F3788">
        <w:rPr>
          <w:szCs w:val="24"/>
        </w:rPr>
        <w:t>state and federal laws</w:t>
      </w:r>
      <w:r w:rsidR="00003AC5" w:rsidRPr="007F3788">
        <w:rPr>
          <w:szCs w:val="24"/>
        </w:rPr>
        <w:t xml:space="preserve"> </w:t>
      </w:r>
      <w:r w:rsidRPr="007F3788">
        <w:rPr>
          <w:szCs w:val="24"/>
        </w:rPr>
        <w:t>and regulations,</w:t>
      </w:r>
      <w:r w:rsidR="00003AC5" w:rsidRPr="007F3788">
        <w:rPr>
          <w:szCs w:val="24"/>
        </w:rPr>
        <w:t xml:space="preserve"> </w:t>
      </w:r>
      <w:r w:rsidRPr="007F3788">
        <w:rPr>
          <w:szCs w:val="24"/>
        </w:rPr>
        <w:t>as the</w:t>
      </w:r>
      <w:r w:rsidR="00F0756D">
        <w:rPr>
          <w:szCs w:val="24"/>
        </w:rPr>
        <w:t>ir</w:t>
      </w:r>
      <w:r w:rsidRPr="007F3788">
        <w:rPr>
          <w:szCs w:val="24"/>
        </w:rPr>
        <w:t xml:space="preserve"> institutional infrastructure </w:t>
      </w:r>
      <w:r w:rsidR="00F0756D">
        <w:rPr>
          <w:szCs w:val="24"/>
        </w:rPr>
        <w:t xml:space="preserve">and processes may differ from those of </w:t>
      </w:r>
      <w:r w:rsidR="00B85F18">
        <w:rPr>
          <w:szCs w:val="24"/>
        </w:rPr>
        <w:t>an internal committee</w:t>
      </w:r>
      <w:r w:rsidRPr="007F3788">
        <w:rPr>
          <w:szCs w:val="24"/>
        </w:rPr>
        <w:t xml:space="preserve"> such as IACUC</w:t>
      </w:r>
      <w:r w:rsidR="008C3BE9">
        <w:rPr>
          <w:szCs w:val="24"/>
        </w:rPr>
        <w:fldChar w:fldCharType="begin"/>
      </w:r>
      <w:r w:rsidR="008C3BE9">
        <w:instrText xml:space="preserve"> XE "</w:instrText>
      </w:r>
      <w:r w:rsidR="008C3BE9" w:rsidRPr="00D764E6">
        <w:rPr>
          <w:szCs w:val="24"/>
        </w:rPr>
        <w:instrText>IACUC</w:instrText>
      </w:r>
      <w:r w:rsidR="008C3BE9">
        <w:rPr>
          <w:szCs w:val="24"/>
        </w:rPr>
        <w:instrText xml:space="preserve"> </w:instrText>
      </w:r>
      <w:r w:rsidR="008C3BE9" w:rsidRPr="007167FC">
        <w:rPr>
          <w:szCs w:val="24"/>
        </w:rPr>
        <w:instrText>(Institutional Animal Care and Use Committee)</w:instrText>
      </w:r>
      <w:r w:rsidR="008C3BE9">
        <w:instrText xml:space="preserve">" </w:instrText>
      </w:r>
      <w:r w:rsidR="008C3BE9">
        <w:rPr>
          <w:szCs w:val="24"/>
        </w:rPr>
        <w:fldChar w:fldCharType="end"/>
      </w:r>
      <w:r w:rsidRPr="007F3788">
        <w:rPr>
          <w:szCs w:val="24"/>
        </w:rPr>
        <w:t>s.</w:t>
      </w:r>
      <w:r w:rsidR="00BC6AD3">
        <w:rPr>
          <w:szCs w:val="24"/>
        </w:rPr>
        <w:t xml:space="preserve"> </w:t>
      </w:r>
      <w:r w:rsidRPr="007F3788">
        <w:rPr>
          <w:szCs w:val="24"/>
        </w:rPr>
        <w:t xml:space="preserve"> </w:t>
      </w:r>
      <w:r w:rsidR="009278AB" w:rsidRPr="007F3788">
        <w:rPr>
          <w:szCs w:val="24"/>
        </w:rPr>
        <w:t>T</w:t>
      </w:r>
      <w:r w:rsidRPr="007F3788">
        <w:rPr>
          <w:szCs w:val="24"/>
        </w:rPr>
        <w:t>he principles described herein</w:t>
      </w:r>
      <w:r w:rsidR="009278AB" w:rsidRPr="007F3788">
        <w:rPr>
          <w:szCs w:val="24"/>
        </w:rPr>
        <w:t>, however,</w:t>
      </w:r>
      <w:r w:rsidRPr="007F3788">
        <w:rPr>
          <w:szCs w:val="24"/>
        </w:rPr>
        <w:t xml:space="preserve"> are applicable to research on</w:t>
      </w:r>
      <w:r w:rsidR="00003AC5" w:rsidRPr="007F3788">
        <w:rPr>
          <w:szCs w:val="24"/>
        </w:rPr>
        <w:t xml:space="preserve"> </w:t>
      </w:r>
      <w:r w:rsidRPr="007F3788">
        <w:rPr>
          <w:szCs w:val="24"/>
        </w:rPr>
        <w:t>fishes regardless of geographic location.</w:t>
      </w:r>
      <w:r w:rsidR="00BC6AD3">
        <w:rPr>
          <w:szCs w:val="24"/>
        </w:rPr>
        <w:t xml:space="preserve"> </w:t>
      </w:r>
      <w:r w:rsidRPr="007F3788">
        <w:rPr>
          <w:szCs w:val="24"/>
        </w:rPr>
        <w:t xml:space="preserve"> </w:t>
      </w:r>
      <w:r w:rsidR="006150F6">
        <w:rPr>
          <w:szCs w:val="24"/>
        </w:rPr>
        <w:t>Investigator</w:t>
      </w:r>
      <w:r w:rsidRPr="007F3788">
        <w:rPr>
          <w:szCs w:val="24"/>
        </w:rPr>
        <w:t>s in other nations may benefit by modify</w:t>
      </w:r>
      <w:r w:rsidR="00D36260" w:rsidRPr="007F3788">
        <w:rPr>
          <w:szCs w:val="24"/>
        </w:rPr>
        <w:t>ing</w:t>
      </w:r>
      <w:r w:rsidRPr="007F3788">
        <w:rPr>
          <w:szCs w:val="24"/>
        </w:rPr>
        <w:t xml:space="preserve"> any</w:t>
      </w:r>
      <w:r w:rsidR="00003AC5" w:rsidRPr="007F3788">
        <w:rPr>
          <w:szCs w:val="24"/>
        </w:rPr>
        <w:t xml:space="preserve"> </w:t>
      </w:r>
      <w:r w:rsidRPr="007F3788">
        <w:rPr>
          <w:szCs w:val="24"/>
        </w:rPr>
        <w:t>of the specific provisions</w:t>
      </w:r>
      <w:r w:rsidR="00003AC5" w:rsidRPr="007F3788">
        <w:rPr>
          <w:szCs w:val="24"/>
        </w:rPr>
        <w:t xml:space="preserve"> </w:t>
      </w:r>
      <w:r w:rsidRPr="007F3788">
        <w:rPr>
          <w:szCs w:val="24"/>
        </w:rPr>
        <w:t xml:space="preserve">pertaining to the </w:t>
      </w:r>
      <w:r w:rsidR="00A30DAF" w:rsidRPr="007F3788">
        <w:rPr>
          <w:szCs w:val="24"/>
        </w:rPr>
        <w:t>United States</w:t>
      </w:r>
      <w:r w:rsidRPr="007F3788">
        <w:rPr>
          <w:szCs w:val="24"/>
        </w:rPr>
        <w:t>, thereby adopting guidelines consistent with the laws and</w:t>
      </w:r>
      <w:r w:rsidR="00003AC5" w:rsidRPr="007F3788">
        <w:rPr>
          <w:szCs w:val="24"/>
        </w:rPr>
        <w:t xml:space="preserve"> </w:t>
      </w:r>
      <w:r w:rsidRPr="007F3788">
        <w:rPr>
          <w:szCs w:val="24"/>
        </w:rPr>
        <w:t>regulations of their own government.</w:t>
      </w:r>
      <w:r w:rsidR="00003AC5" w:rsidRPr="007F3788">
        <w:rPr>
          <w:szCs w:val="24"/>
        </w:rPr>
        <w:t xml:space="preserve">  </w:t>
      </w:r>
      <w:r w:rsidRPr="007F3788">
        <w:rPr>
          <w:szCs w:val="24"/>
        </w:rPr>
        <w:t>The UFR Committee</w:t>
      </w:r>
      <w:r w:rsidR="00003AC5" w:rsidRPr="007F3788">
        <w:rPr>
          <w:szCs w:val="24"/>
        </w:rPr>
        <w:t xml:space="preserve"> </w:t>
      </w:r>
      <w:r w:rsidRPr="007F3788">
        <w:rPr>
          <w:szCs w:val="24"/>
        </w:rPr>
        <w:t>urges that the Guidelines be endorsed and adopted</w:t>
      </w:r>
      <w:r w:rsidR="00D36260" w:rsidRPr="007F3788">
        <w:rPr>
          <w:szCs w:val="24"/>
        </w:rPr>
        <w:t xml:space="preserve"> </w:t>
      </w:r>
      <w:r w:rsidRPr="007F3788">
        <w:rPr>
          <w:szCs w:val="24"/>
        </w:rPr>
        <w:t>(adapted, where necessary) by those state</w:t>
      </w:r>
      <w:r w:rsidR="00CD218C">
        <w:rPr>
          <w:szCs w:val="24"/>
        </w:rPr>
        <w:t xml:space="preserve"> and</w:t>
      </w:r>
      <w:r w:rsidRPr="007F3788">
        <w:rPr>
          <w:szCs w:val="24"/>
        </w:rPr>
        <w:t xml:space="preserve"> federal</w:t>
      </w:r>
      <w:r w:rsidR="00F0756D">
        <w:rPr>
          <w:szCs w:val="24"/>
        </w:rPr>
        <w:t xml:space="preserve"> authorities</w:t>
      </w:r>
      <w:r w:rsidRPr="007F3788">
        <w:rPr>
          <w:szCs w:val="24"/>
        </w:rPr>
        <w:t xml:space="preserve"> with regulatory</w:t>
      </w:r>
      <w:r w:rsidR="00003AC5" w:rsidRPr="007F3788">
        <w:rPr>
          <w:szCs w:val="24"/>
        </w:rPr>
        <w:t xml:space="preserve"> </w:t>
      </w:r>
      <w:r w:rsidRPr="007F3788">
        <w:rPr>
          <w:szCs w:val="24"/>
        </w:rPr>
        <w:t xml:space="preserve">responsibilities for fishes, </w:t>
      </w:r>
      <w:r w:rsidR="00AE18BD">
        <w:rPr>
          <w:szCs w:val="24"/>
        </w:rPr>
        <w:t>offices with federal oversight (e.g., National Institute</w:t>
      </w:r>
      <w:r w:rsidR="00F00D88">
        <w:rPr>
          <w:szCs w:val="24"/>
        </w:rPr>
        <w:t>s</w:t>
      </w:r>
      <w:r w:rsidR="00AE18BD">
        <w:rPr>
          <w:szCs w:val="24"/>
        </w:rPr>
        <w:t xml:space="preserve"> of Health, Office of Laboratory Animal Welfare; </w:t>
      </w:r>
      <w:hyperlink r:id="rId25" w:history="1">
        <w:r w:rsidR="00AE18BD" w:rsidRPr="00CD7508">
          <w:rPr>
            <w:rStyle w:val="Hyperlink"/>
            <w:szCs w:val="24"/>
          </w:rPr>
          <w:t>http://grants.nih.gov/grants/olaw/olaw.htm</w:t>
        </w:r>
      </w:hyperlink>
      <w:r w:rsidR="00AE18BD">
        <w:rPr>
          <w:szCs w:val="24"/>
        </w:rPr>
        <w:t>)</w:t>
      </w:r>
      <w:r w:rsidR="007F2C33">
        <w:rPr>
          <w:szCs w:val="24"/>
        </w:rPr>
        <w:t xml:space="preserve"> </w:t>
      </w:r>
      <w:r w:rsidRPr="007F3788">
        <w:rPr>
          <w:szCs w:val="24"/>
        </w:rPr>
        <w:t>as well as by universities and other institutions</w:t>
      </w:r>
      <w:r w:rsidR="00CD218C">
        <w:rPr>
          <w:szCs w:val="24"/>
        </w:rPr>
        <w:t xml:space="preserve"> and authorities</w:t>
      </w:r>
      <w:r w:rsidRPr="007F3788">
        <w:rPr>
          <w:szCs w:val="24"/>
        </w:rPr>
        <w:t xml:space="preserve"> using fishes and aquatic animals within their research and teaching programs.</w:t>
      </w:r>
    </w:p>
    <w:p w:rsidR="000032FA" w:rsidRPr="00F0691C" w:rsidRDefault="000E4305" w:rsidP="00817B8A">
      <w:pPr>
        <w:pStyle w:val="Heading1"/>
        <w:rPr>
          <w:rStyle w:val="Heading1Char"/>
          <w:b/>
        </w:rPr>
      </w:pPr>
      <w:bookmarkStart w:id="40" w:name="_1._Introduction"/>
      <w:bookmarkStart w:id="41" w:name="_Toc359856885"/>
      <w:bookmarkStart w:id="42" w:name="_Toc390167099"/>
      <w:bookmarkStart w:id="43" w:name="Introduction"/>
      <w:bookmarkEnd w:id="40"/>
      <w:r>
        <w:rPr>
          <w:rStyle w:val="Heading1Char"/>
          <w:b/>
        </w:rPr>
        <w:t>1.</w:t>
      </w:r>
      <w:r w:rsidR="00F0691C">
        <w:rPr>
          <w:rStyle w:val="Heading1Char"/>
          <w:b/>
        </w:rPr>
        <w:t xml:space="preserve"> </w:t>
      </w:r>
      <w:r w:rsidR="000032FA" w:rsidRPr="00F0691C">
        <w:rPr>
          <w:rStyle w:val="Heading1Char"/>
          <w:b/>
        </w:rPr>
        <w:t>Introduction</w:t>
      </w:r>
      <w:bookmarkEnd w:id="41"/>
      <w:bookmarkEnd w:id="42"/>
    </w:p>
    <w:bookmarkEnd w:id="43"/>
    <w:p w:rsidR="00290CC6" w:rsidRDefault="00290CC6" w:rsidP="008D0AA8">
      <w:pPr>
        <w:autoSpaceDE w:val="0"/>
        <w:autoSpaceDN w:val="0"/>
        <w:adjustRightInd w:val="0"/>
        <w:spacing w:after="0"/>
      </w:pPr>
    </w:p>
    <w:p w:rsidR="000032FA" w:rsidRDefault="000032FA" w:rsidP="008D0AA8">
      <w:pPr>
        <w:autoSpaceDE w:val="0"/>
        <w:autoSpaceDN w:val="0"/>
        <w:adjustRightInd w:val="0"/>
        <w:spacing w:after="0"/>
      </w:pPr>
      <w:r w:rsidRPr="007A154A">
        <w:t xml:space="preserve">Experimental studies using live, intact </w:t>
      </w:r>
      <w:r w:rsidR="000C120D" w:rsidRPr="007A154A">
        <w:t xml:space="preserve">organisms </w:t>
      </w:r>
      <w:r w:rsidRPr="007A154A">
        <w:t>continue to play an</w:t>
      </w:r>
      <w:r w:rsidR="00003AC5" w:rsidRPr="007A154A">
        <w:t xml:space="preserve"> </w:t>
      </w:r>
      <w:r w:rsidRPr="007A154A">
        <w:t>essential role in developing knowledge and better understanding of life processes,</w:t>
      </w:r>
      <w:r w:rsidR="00003AC5" w:rsidRPr="007A154A">
        <w:t xml:space="preserve"> </w:t>
      </w:r>
      <w:r w:rsidRPr="007A154A">
        <w:t>life forms, and the environment</w:t>
      </w:r>
      <w:r w:rsidR="00A66AAD" w:rsidRPr="007A154A">
        <w:t>s</w:t>
      </w:r>
      <w:r w:rsidRPr="007A154A">
        <w:t xml:space="preserve"> in which </w:t>
      </w:r>
      <w:r w:rsidR="006150F6" w:rsidRPr="007A154A">
        <w:t xml:space="preserve">they </w:t>
      </w:r>
      <w:r w:rsidRPr="007A154A">
        <w:t xml:space="preserve">occur. </w:t>
      </w:r>
      <w:r w:rsidR="00BC6AD3" w:rsidRPr="007A154A">
        <w:t xml:space="preserve"> </w:t>
      </w:r>
      <w:r w:rsidRPr="007A154A">
        <w:t>The enormous</w:t>
      </w:r>
      <w:r w:rsidR="00003AC5" w:rsidRPr="007A154A">
        <w:t xml:space="preserve"> </w:t>
      </w:r>
      <w:r w:rsidRPr="007A154A">
        <w:t xml:space="preserve">evolutionary radiation of fishes comprises at least 27,000 species (Nelson 2006). </w:t>
      </w:r>
      <w:r w:rsidR="00BC6AD3" w:rsidRPr="007A154A">
        <w:t xml:space="preserve"> </w:t>
      </w:r>
      <w:r w:rsidRPr="007A154A">
        <w:t>Fishes exist in a multitude of</w:t>
      </w:r>
      <w:r w:rsidR="00003AC5" w:rsidRPr="007A154A">
        <w:t xml:space="preserve"> </w:t>
      </w:r>
      <w:r w:rsidRPr="007A154A">
        <w:t>forms</w:t>
      </w:r>
      <w:r w:rsidR="00003AC5" w:rsidRPr="007A154A">
        <w:t xml:space="preserve"> </w:t>
      </w:r>
      <w:r w:rsidRPr="007A154A">
        <w:t>and have many unique physiological, behavioral, and ecological</w:t>
      </w:r>
      <w:r w:rsidR="00003AC5" w:rsidRPr="007A154A">
        <w:t xml:space="preserve"> </w:t>
      </w:r>
      <w:r w:rsidRPr="007A154A">
        <w:t>specializations.</w:t>
      </w:r>
      <w:r w:rsidR="00BC6AD3" w:rsidRPr="007A154A">
        <w:t xml:space="preserve"> </w:t>
      </w:r>
      <w:r w:rsidRPr="007A154A">
        <w:t xml:space="preserve"> Fishes occupy a variety of niches in virtually every kind of aquatic</w:t>
      </w:r>
      <w:r w:rsidR="00003AC5" w:rsidRPr="007A154A">
        <w:t xml:space="preserve"> </w:t>
      </w:r>
      <w:r w:rsidRPr="007A154A">
        <w:t xml:space="preserve">habitat. </w:t>
      </w:r>
      <w:r w:rsidR="00BC6AD3" w:rsidRPr="007A154A">
        <w:t xml:space="preserve"> </w:t>
      </w:r>
      <w:r w:rsidRPr="007A154A">
        <w:t>Understanding their biology cannot be accomplished in the absence of</w:t>
      </w:r>
      <w:r w:rsidR="00003AC5" w:rsidRPr="007A154A">
        <w:t xml:space="preserve"> </w:t>
      </w:r>
      <w:r w:rsidRPr="007A154A">
        <w:t>experimentation with live, intact animals.</w:t>
      </w:r>
    </w:p>
    <w:p w:rsidR="00C96F03" w:rsidRPr="007A154A" w:rsidRDefault="00C96F03" w:rsidP="008D0AA8">
      <w:pPr>
        <w:autoSpaceDE w:val="0"/>
        <w:autoSpaceDN w:val="0"/>
        <w:adjustRightInd w:val="0"/>
        <w:spacing w:after="0"/>
      </w:pPr>
    </w:p>
    <w:p w:rsidR="000032FA" w:rsidRPr="007F3788" w:rsidRDefault="000032FA" w:rsidP="008D0AA8">
      <w:pPr>
        <w:autoSpaceDE w:val="0"/>
        <w:autoSpaceDN w:val="0"/>
        <w:adjustRightInd w:val="0"/>
        <w:spacing w:after="0"/>
      </w:pPr>
      <w:r w:rsidRPr="007F3788">
        <w:t>Among the reasons for studying fishes are the following: fishes are useful indicators of</w:t>
      </w:r>
      <w:r w:rsidR="00D14B5D" w:rsidRPr="007F3788">
        <w:t xml:space="preserve"> </w:t>
      </w:r>
      <w:r w:rsidRPr="007F3788">
        <w:t>environmental quality and ecological integrity; fishes provide an important source of food</w:t>
      </w:r>
      <w:r w:rsidR="00D14B5D" w:rsidRPr="007F3788">
        <w:t xml:space="preserve"> </w:t>
      </w:r>
      <w:r w:rsidRPr="007F3788">
        <w:t>for many of the world’s humans and terrestrial animals</w:t>
      </w:r>
      <w:r w:rsidR="006150F6">
        <w:t xml:space="preserve"> and are</w:t>
      </w:r>
      <w:r w:rsidRPr="007F3788">
        <w:t xml:space="preserve"> an important source of food for other </w:t>
      </w:r>
      <w:r w:rsidR="006150F6">
        <w:t>aquatic animals</w:t>
      </w:r>
      <w:r w:rsidRPr="007F3788">
        <w:t>; fish are an important part of aquatic environments and ecolog</w:t>
      </w:r>
      <w:r w:rsidR="006150F6">
        <w:t>ical systems</w:t>
      </w:r>
      <w:r w:rsidRPr="007F3788">
        <w:t>; catching and observing fishes are very popular and</w:t>
      </w:r>
      <w:r w:rsidR="00D14B5D" w:rsidRPr="007F3788">
        <w:t xml:space="preserve"> </w:t>
      </w:r>
      <w:r w:rsidRPr="007F3788">
        <w:t>economically important</w:t>
      </w:r>
      <w:r w:rsidR="00D14B5D" w:rsidRPr="007F3788">
        <w:t xml:space="preserve"> </w:t>
      </w:r>
      <w:r w:rsidRPr="007F3788">
        <w:t>recreational and commercial activities for millions of people</w:t>
      </w:r>
      <w:r w:rsidR="00A64FC7">
        <w:t xml:space="preserve"> around the world</w:t>
      </w:r>
      <w:r w:rsidRPr="007F3788">
        <w:t>; the</w:t>
      </w:r>
      <w:r w:rsidR="00720AE2" w:rsidRPr="007F3788">
        <w:t xml:space="preserve"> </w:t>
      </w:r>
      <w:r w:rsidRPr="007F3788">
        <w:t>unique adaptations and physiological specializations of fish make them especiall</w:t>
      </w:r>
      <w:r w:rsidR="00720AE2" w:rsidRPr="007F3788">
        <w:t xml:space="preserve">y </w:t>
      </w:r>
      <w:r w:rsidRPr="007F3788">
        <w:t xml:space="preserve">suitable for use as physiological and biomedical models; </w:t>
      </w:r>
      <w:r w:rsidR="001A732B">
        <w:t xml:space="preserve">and </w:t>
      </w:r>
      <w:r w:rsidR="00815CDE">
        <w:t xml:space="preserve">the human endeavor to understand the roles </w:t>
      </w:r>
      <w:r w:rsidR="001A732B">
        <w:t xml:space="preserve">that </w:t>
      </w:r>
      <w:r w:rsidR="00815CDE">
        <w:t xml:space="preserve">various organisms play in the earth’s ecosystems must include </w:t>
      </w:r>
      <w:r w:rsidRPr="007F3788">
        <w:t>accurate and detailed knowledge of the biology of</w:t>
      </w:r>
      <w:r w:rsidR="00720AE2" w:rsidRPr="007F3788">
        <w:t xml:space="preserve"> </w:t>
      </w:r>
      <w:r w:rsidRPr="007F3788">
        <w:t>fishes.</w:t>
      </w:r>
    </w:p>
    <w:p w:rsidR="00C96F03" w:rsidRDefault="00C96F03" w:rsidP="008D0AA8">
      <w:pPr>
        <w:autoSpaceDE w:val="0"/>
        <w:autoSpaceDN w:val="0"/>
        <w:adjustRightInd w:val="0"/>
        <w:spacing w:after="0"/>
      </w:pPr>
    </w:p>
    <w:p w:rsidR="000032FA" w:rsidRPr="007F3788" w:rsidRDefault="000032FA" w:rsidP="008D0AA8">
      <w:pPr>
        <w:autoSpaceDE w:val="0"/>
        <w:autoSpaceDN w:val="0"/>
        <w:adjustRightInd w:val="0"/>
        <w:spacing w:after="0"/>
      </w:pPr>
      <w:r w:rsidRPr="007F3788">
        <w:t>The diversity demonstrated by the 27,000</w:t>
      </w:r>
      <w:r w:rsidR="006C14BA" w:rsidRPr="007F3788">
        <w:t>+</w:t>
      </w:r>
      <w:r w:rsidRPr="007F3788">
        <w:t xml:space="preserve"> species of fishes creates many</w:t>
      </w:r>
      <w:r w:rsidR="00720AE2" w:rsidRPr="007F3788">
        <w:t xml:space="preserve"> </w:t>
      </w:r>
      <w:r w:rsidRPr="007F3788">
        <w:t>opportunities for new research</w:t>
      </w:r>
      <w:r w:rsidR="007F2C33">
        <w:t>,</w:t>
      </w:r>
      <w:r w:rsidRPr="007F3788">
        <w:t xml:space="preserve"> but </w:t>
      </w:r>
      <w:r w:rsidR="007F2C33">
        <w:t xml:space="preserve">it </w:t>
      </w:r>
      <w:r w:rsidRPr="007F3788">
        <w:t xml:space="preserve">also makes the task of developing </w:t>
      </w:r>
      <w:r w:rsidR="008A6700">
        <w:t xml:space="preserve">research </w:t>
      </w:r>
      <w:r w:rsidRPr="007F3788">
        <w:t>protocols</w:t>
      </w:r>
      <w:r w:rsidR="00720AE2" w:rsidRPr="007F3788">
        <w:t xml:space="preserve"> </w:t>
      </w:r>
      <w:r w:rsidRPr="007F3788">
        <w:t xml:space="preserve">that </w:t>
      </w:r>
      <w:r w:rsidR="007F2C33">
        <w:t xml:space="preserve">would </w:t>
      </w:r>
      <w:r w:rsidRPr="007F3788">
        <w:t>apply to all species and all circumstances impossible.</w:t>
      </w:r>
      <w:r w:rsidR="00BC6AD3">
        <w:t xml:space="preserve"> </w:t>
      </w:r>
      <w:r w:rsidRPr="007F3788">
        <w:t xml:space="preserve"> Instead, broad guidelines</w:t>
      </w:r>
      <w:r w:rsidR="00720AE2" w:rsidRPr="007F3788">
        <w:t xml:space="preserve"> </w:t>
      </w:r>
      <w:r w:rsidRPr="007F3788">
        <w:t>building on the most current, scientifically valid i</w:t>
      </w:r>
      <w:r w:rsidR="00CD218C">
        <w:t>nformation are provided in the</w:t>
      </w:r>
      <w:r w:rsidR="00720AE2" w:rsidRPr="007F3788">
        <w:t xml:space="preserve"> </w:t>
      </w:r>
      <w:r w:rsidRPr="007F3788">
        <w:t xml:space="preserve">Guidelines for interpretation and application by </w:t>
      </w:r>
      <w:r w:rsidR="00815CDE">
        <w:t>various</w:t>
      </w:r>
      <w:r w:rsidR="00815CDE" w:rsidRPr="007F3788">
        <w:t xml:space="preserve"> </w:t>
      </w:r>
      <w:r w:rsidRPr="007F3788">
        <w:t>investigator</w:t>
      </w:r>
      <w:r w:rsidR="00815CDE">
        <w:t>s</w:t>
      </w:r>
      <w:r w:rsidRPr="007F3788">
        <w:t xml:space="preserve"> who frequently </w:t>
      </w:r>
      <w:r w:rsidR="008A6700">
        <w:t>are the</w:t>
      </w:r>
      <w:r w:rsidR="008A6700" w:rsidRPr="007F3788">
        <w:t xml:space="preserve"> </w:t>
      </w:r>
      <w:r w:rsidRPr="007F3788">
        <w:t>authority on the species or system</w:t>
      </w:r>
      <w:r w:rsidR="00815CDE">
        <w:t>s involved in their studies</w:t>
      </w:r>
      <w:r w:rsidRPr="007F3788">
        <w:t>.</w:t>
      </w:r>
      <w:r w:rsidR="00BC6AD3">
        <w:t xml:space="preserve"> </w:t>
      </w:r>
      <w:r w:rsidRPr="007F3788">
        <w:t xml:space="preserve"> Ultimate responsibility for the</w:t>
      </w:r>
      <w:r w:rsidR="00720AE2" w:rsidRPr="007F3788">
        <w:t xml:space="preserve"> </w:t>
      </w:r>
      <w:r w:rsidRPr="007F3788">
        <w:t>ethical and scientific validity of each study and the methods employed rest</w:t>
      </w:r>
      <w:r w:rsidR="006150F6">
        <w:t>s</w:t>
      </w:r>
      <w:r w:rsidRPr="007F3788">
        <w:t xml:space="preserve"> with the</w:t>
      </w:r>
      <w:r w:rsidR="00720AE2" w:rsidRPr="007F3788">
        <w:t xml:space="preserve"> </w:t>
      </w:r>
      <w:r w:rsidRPr="007F3788">
        <w:t>investigator</w:t>
      </w:r>
      <w:r w:rsidR="00312E56" w:rsidRPr="007F3788">
        <w:t>; h</w:t>
      </w:r>
      <w:r w:rsidRPr="007F3788">
        <w:t>owever, government agencies, reflecting the beliefs and values of the</w:t>
      </w:r>
      <w:r w:rsidR="00720AE2" w:rsidRPr="007F3788">
        <w:t xml:space="preserve"> </w:t>
      </w:r>
      <w:r w:rsidRPr="007F3788">
        <w:t xml:space="preserve">citizenry and acting on their behalf, </w:t>
      </w:r>
      <w:r w:rsidR="006150F6">
        <w:t xml:space="preserve">often </w:t>
      </w:r>
      <w:r w:rsidRPr="007F3788">
        <w:t>require</w:t>
      </w:r>
      <w:r w:rsidR="00720AE2" w:rsidRPr="007F3788">
        <w:t xml:space="preserve"> </w:t>
      </w:r>
      <w:r w:rsidRPr="007F3788">
        <w:t xml:space="preserve">that </w:t>
      </w:r>
      <w:r w:rsidR="006150F6">
        <w:t>investigator</w:t>
      </w:r>
      <w:r w:rsidRPr="007F3788">
        <w:t>s follow codes</w:t>
      </w:r>
      <w:r w:rsidR="00720AE2" w:rsidRPr="007F3788">
        <w:t xml:space="preserve"> </w:t>
      </w:r>
      <w:r w:rsidR="008A6700">
        <w:t xml:space="preserve">which </w:t>
      </w:r>
      <w:r w:rsidRPr="007F3788">
        <w:t>prescrib</w:t>
      </w:r>
      <w:r w:rsidR="008A6700">
        <w:t>e</w:t>
      </w:r>
      <w:r w:rsidRPr="007F3788">
        <w:t xml:space="preserve"> acceptable strategies, techniques, facilities, conditions, and post</w:t>
      </w:r>
      <w:r w:rsidR="008A6700">
        <w:t>-</w:t>
      </w:r>
      <w:r w:rsidRPr="007F3788">
        <w:t>experimental</w:t>
      </w:r>
      <w:r w:rsidR="00720AE2" w:rsidRPr="007F3788">
        <w:t xml:space="preserve"> </w:t>
      </w:r>
      <w:r w:rsidRPr="007F3788">
        <w:t>disposition of animals used in research</w:t>
      </w:r>
      <w:r w:rsidR="000A41DB" w:rsidRPr="007F3788">
        <w:t>.</w:t>
      </w:r>
    </w:p>
    <w:p w:rsidR="00C96F03" w:rsidRDefault="00C96F03" w:rsidP="008D0AA8">
      <w:pPr>
        <w:autoSpaceDE w:val="0"/>
        <w:autoSpaceDN w:val="0"/>
        <w:adjustRightInd w:val="0"/>
        <w:spacing w:after="0"/>
      </w:pPr>
    </w:p>
    <w:p w:rsidR="000032FA" w:rsidRPr="007F3788" w:rsidRDefault="000032FA" w:rsidP="008D0AA8">
      <w:pPr>
        <w:autoSpaceDE w:val="0"/>
        <w:autoSpaceDN w:val="0"/>
        <w:adjustRightInd w:val="0"/>
        <w:spacing w:after="0"/>
      </w:pPr>
      <w:r w:rsidRPr="007F3788">
        <w:t>Some individuals have argued that fishes should not be included under laws and policies</w:t>
      </w:r>
      <w:r w:rsidR="00720AE2" w:rsidRPr="007F3788">
        <w:t xml:space="preserve"> </w:t>
      </w:r>
      <w:r w:rsidRPr="007F3788">
        <w:t xml:space="preserve">aimed primarily at mammals and birds; however, the Health Research Extension Act </w:t>
      </w:r>
      <w:r w:rsidR="00E3605F" w:rsidRPr="007F3788">
        <w:t xml:space="preserve">(HREA) </w:t>
      </w:r>
      <w:r w:rsidRPr="007F3788">
        <w:t>of</w:t>
      </w:r>
      <w:r w:rsidR="008B7479">
        <w:t xml:space="preserve"> </w:t>
      </w:r>
      <w:r w:rsidRPr="007F3788">
        <w:t>1985 (Public Law 99-158</w:t>
      </w:r>
      <w:r w:rsidR="00E3605F" w:rsidRPr="007F3788">
        <w:t xml:space="preserve"> 1985</w:t>
      </w:r>
      <w:r w:rsidR="00B81865" w:rsidRPr="007F3788">
        <w:t xml:space="preserve">, </w:t>
      </w:r>
      <w:hyperlink r:id="rId26" w:history="1">
        <w:r w:rsidR="00B81865" w:rsidRPr="007F3788">
          <w:rPr>
            <w:rStyle w:val="Hyperlink"/>
          </w:rPr>
          <w:t>http://history.nih.gov/research/downloads/PL99-158.pdf</w:t>
        </w:r>
      </w:hyperlink>
      <w:r w:rsidRPr="007F3788">
        <w:t>) included fishes within its jurisdiction and</w:t>
      </w:r>
      <w:r w:rsidR="00720AE2" w:rsidRPr="007F3788">
        <w:t xml:space="preserve"> </w:t>
      </w:r>
      <w:r w:rsidRPr="007F3788">
        <w:t>responsibilities.</w:t>
      </w:r>
      <w:r w:rsidR="00720AE2" w:rsidRPr="007F3788">
        <w:t xml:space="preserve">  </w:t>
      </w:r>
      <w:r w:rsidRPr="007F3788">
        <w:t xml:space="preserve">Additional information about </w:t>
      </w:r>
      <w:r w:rsidR="00E549D2" w:rsidRPr="007F3788">
        <w:t xml:space="preserve">the </w:t>
      </w:r>
      <w:r w:rsidRPr="007F3788">
        <w:t xml:space="preserve">HREA </w:t>
      </w:r>
      <w:r w:rsidR="00E549D2" w:rsidRPr="007F3788">
        <w:t xml:space="preserve">of </w:t>
      </w:r>
      <w:r w:rsidRPr="007F3788">
        <w:t>1985 and the Public Health Service Policy on Humane Care and Use of Laboratory Animals</w:t>
      </w:r>
      <w:r w:rsidR="00B81865" w:rsidRPr="007F3788">
        <w:t xml:space="preserve"> (Offi</w:t>
      </w:r>
      <w:r w:rsidR="00352475">
        <w:t>ce of Laboratory Animal Welfare</w:t>
      </w:r>
      <w:r w:rsidR="00B81865" w:rsidRPr="007F3788">
        <w:t xml:space="preserve"> 2002,</w:t>
      </w:r>
      <w:r w:rsidR="00B81865" w:rsidRPr="009930CD">
        <w:t xml:space="preserve"> </w:t>
      </w:r>
      <w:hyperlink r:id="rId27" w:history="1">
        <w:r w:rsidR="00555E04" w:rsidRPr="00555E04">
          <w:rPr>
            <w:rStyle w:val="Hyperlink"/>
          </w:rPr>
          <w:t>http://grants.nih.gov/grants/olaw/references/phspol.htm</w:t>
        </w:r>
      </w:hyperlink>
      <w:r w:rsidR="00B81865" w:rsidRPr="009930CD">
        <w:t>)</w:t>
      </w:r>
      <w:r w:rsidR="00B81865" w:rsidRPr="007F3788">
        <w:t xml:space="preserve"> m</w:t>
      </w:r>
      <w:r w:rsidRPr="007F3788">
        <w:t xml:space="preserve">ay be accessed via the </w:t>
      </w:r>
      <w:r w:rsidR="00230A5D" w:rsidRPr="007F3788">
        <w:t xml:space="preserve">Web sites of the </w:t>
      </w:r>
      <w:r w:rsidRPr="007F3788">
        <w:t>U.S. Department of Health and Human Services (USDHHS</w:t>
      </w:r>
      <w:r w:rsidR="00DC13CA" w:rsidRPr="007F3788">
        <w:fldChar w:fldCharType="begin"/>
      </w:r>
      <w:r w:rsidR="00DC13CA" w:rsidRPr="007F3788">
        <w:instrText xml:space="preserve"> XE "USDHHS (U.S. Department of Health and Human Services)" </w:instrText>
      </w:r>
      <w:r w:rsidR="00DC13CA" w:rsidRPr="007F3788">
        <w:fldChar w:fldCharType="end"/>
      </w:r>
      <w:r w:rsidR="00E549D2" w:rsidRPr="007F3788">
        <w:t xml:space="preserve">; </w:t>
      </w:r>
      <w:hyperlink r:id="rId28" w:history="1">
        <w:r w:rsidR="00E549D2" w:rsidRPr="007F3788">
          <w:rPr>
            <w:rStyle w:val="Hyperlink"/>
          </w:rPr>
          <w:t>http://www.hhs.gov/</w:t>
        </w:r>
      </w:hyperlink>
      <w:r w:rsidRPr="007F3788">
        <w:t>) National Institutes of Health (NIH</w:t>
      </w:r>
      <w:r w:rsidR="00966AC6" w:rsidRPr="007F3788">
        <w:fldChar w:fldCharType="begin"/>
      </w:r>
      <w:r w:rsidR="00966AC6" w:rsidRPr="007F3788">
        <w:instrText xml:space="preserve"> XE "NIH (National Institu</w:instrText>
      </w:r>
      <w:r w:rsidR="009769C8">
        <w:instrText>t</w:instrText>
      </w:r>
      <w:r w:rsidR="00966AC6" w:rsidRPr="007F3788">
        <w:instrText xml:space="preserve">es of Health)" </w:instrText>
      </w:r>
      <w:r w:rsidR="00966AC6" w:rsidRPr="007F3788">
        <w:fldChar w:fldCharType="end"/>
      </w:r>
      <w:r w:rsidR="00E549D2" w:rsidRPr="007F3788">
        <w:t xml:space="preserve">; </w:t>
      </w:r>
      <w:hyperlink r:id="rId29" w:history="1">
        <w:r w:rsidR="00E549D2" w:rsidRPr="007F3788">
          <w:rPr>
            <w:rStyle w:val="Hyperlink"/>
          </w:rPr>
          <w:t>http://www.nih.gov/</w:t>
        </w:r>
      </w:hyperlink>
      <w:r w:rsidR="00E549D2" w:rsidRPr="007F3788">
        <w:t xml:space="preserve">) Office of Extramural Research (OER; </w:t>
      </w:r>
      <w:hyperlink r:id="rId30" w:history="1">
        <w:r w:rsidR="00E549D2" w:rsidRPr="007F3788">
          <w:rPr>
            <w:rStyle w:val="Hyperlink"/>
          </w:rPr>
          <w:t>http://grants.nih.gov/grants/oer.htm</w:t>
        </w:r>
      </w:hyperlink>
      <w:r w:rsidR="00E549D2" w:rsidRPr="007F3788">
        <w:t>)</w:t>
      </w:r>
      <w:r w:rsidRPr="007F3788">
        <w:t>.  Fishes are specifically included within the scope of the Guide for the Care and Use of Laboratory Animals</w:t>
      </w:r>
      <w:r w:rsidR="00137929">
        <w:t>—</w:t>
      </w:r>
      <w:r w:rsidRPr="007F3788">
        <w:t xml:space="preserve">Eighth Edition by the Institute for Laboratory Animal Research </w:t>
      </w:r>
      <w:r w:rsidR="00C11076">
        <w:t xml:space="preserve">(ILAR) </w:t>
      </w:r>
      <w:r w:rsidRPr="007F3788">
        <w:t>(</w:t>
      </w:r>
      <w:r w:rsidR="00686E3D">
        <w:t>NRC</w:t>
      </w:r>
      <w:r w:rsidR="00230A5D" w:rsidRPr="007F3788">
        <w:t xml:space="preserve"> 2011, </w:t>
      </w:r>
      <w:hyperlink r:id="rId31" w:history="1">
        <w:r w:rsidR="00230A5D" w:rsidRPr="007F3788">
          <w:rPr>
            <w:rStyle w:val="Hyperlink"/>
          </w:rPr>
          <w:t>http://www.aaalac.org/resources/theguide.cfm</w:t>
        </w:r>
      </w:hyperlink>
      <w:r w:rsidRPr="007F3788">
        <w:t>)</w:t>
      </w:r>
      <w:r w:rsidR="00F73FD4" w:rsidRPr="007F3788">
        <w:t>, Division on Earth and Life Studies</w:t>
      </w:r>
      <w:r w:rsidRPr="007F3788">
        <w:t>, National Research Council of the National Academies.</w:t>
      </w:r>
      <w:r w:rsidR="00BC6AD3">
        <w:t xml:space="preserve"> </w:t>
      </w:r>
      <w:r w:rsidR="00E3605F" w:rsidRPr="007F3788">
        <w:rPr>
          <w:rStyle w:val="Hyperlink"/>
          <w:u w:val="none"/>
        </w:rPr>
        <w:t xml:space="preserve"> </w:t>
      </w:r>
      <w:r w:rsidR="00CD218C" w:rsidRPr="00CD218C">
        <w:rPr>
          <w:rStyle w:val="Hyperlink"/>
          <w:color w:val="auto"/>
          <w:u w:val="none"/>
        </w:rPr>
        <w:t>T</w:t>
      </w:r>
      <w:r w:rsidRPr="00CD218C">
        <w:t>h</w:t>
      </w:r>
      <w:r w:rsidRPr="007F3788">
        <w:t>e laws</w:t>
      </w:r>
      <w:r w:rsidR="00E3605F" w:rsidRPr="007F3788">
        <w:t xml:space="preserve"> </w:t>
      </w:r>
      <w:r w:rsidR="00CD218C">
        <w:t xml:space="preserve">and other </w:t>
      </w:r>
      <w:r w:rsidRPr="007F3788">
        <w:t>guides</w:t>
      </w:r>
      <w:r w:rsidR="00E3605F" w:rsidRPr="007F3788">
        <w:t>,</w:t>
      </w:r>
      <w:r w:rsidRPr="007F3788">
        <w:t xml:space="preserve"> such as the ILAR </w:t>
      </w:r>
      <w:r w:rsidR="00FB3CAA" w:rsidRPr="007F3788">
        <w:t>g</w:t>
      </w:r>
      <w:r w:rsidRPr="007F3788">
        <w:t>uidelines (</w:t>
      </w:r>
      <w:r w:rsidR="00D5560E">
        <w:t xml:space="preserve">NRC </w:t>
      </w:r>
      <w:r w:rsidRPr="007F3788">
        <w:t xml:space="preserve">2011) provide </w:t>
      </w:r>
      <w:r w:rsidR="00CD218C">
        <w:t>general</w:t>
      </w:r>
      <w:r w:rsidR="00720AE2" w:rsidRPr="007F3788">
        <w:t xml:space="preserve"> </w:t>
      </w:r>
      <w:r w:rsidRPr="007F3788">
        <w:t xml:space="preserve">material addressing </w:t>
      </w:r>
      <w:r w:rsidR="00202D25">
        <w:t>fishes</w:t>
      </w:r>
      <w:r w:rsidR="00891BB6">
        <w:t xml:space="preserve"> or other poikilotherms.  T</w:t>
      </w:r>
      <w:r w:rsidRPr="007F3788">
        <w:t>he ILAR</w:t>
      </w:r>
      <w:r w:rsidR="00720AE2" w:rsidRPr="007F3788">
        <w:t xml:space="preserve"> </w:t>
      </w:r>
      <w:r w:rsidR="00B34859" w:rsidRPr="007F3788">
        <w:t>g</w:t>
      </w:r>
      <w:r w:rsidRPr="007F3788">
        <w:t>uidelines specifically call for the development of detailed information</w:t>
      </w:r>
      <w:r w:rsidR="00720AE2" w:rsidRPr="007F3788">
        <w:t xml:space="preserve"> </w:t>
      </w:r>
      <w:r w:rsidRPr="007F3788">
        <w:t>by knowledgeable</w:t>
      </w:r>
      <w:r w:rsidR="00720AE2" w:rsidRPr="007F3788">
        <w:t xml:space="preserve"> </w:t>
      </w:r>
      <w:r w:rsidRPr="007F3788">
        <w:t>groups.</w:t>
      </w:r>
      <w:r w:rsidR="008A6700">
        <w:t xml:space="preserve"> </w:t>
      </w:r>
      <w:r w:rsidRPr="007F3788">
        <w:t xml:space="preserve"> Generally, scientific societies with expertise on particular classes of</w:t>
      </w:r>
      <w:r w:rsidR="00720AE2" w:rsidRPr="007F3788">
        <w:t xml:space="preserve"> </w:t>
      </w:r>
      <w:r w:rsidRPr="007F3788">
        <w:t>vertebrates are considered to be the most appropriate sources for the supplemental</w:t>
      </w:r>
      <w:r w:rsidR="00720AE2" w:rsidRPr="007F3788">
        <w:t xml:space="preserve"> </w:t>
      </w:r>
      <w:r w:rsidRPr="007F3788">
        <w:t xml:space="preserve">information needed to implement existing policies. </w:t>
      </w:r>
    </w:p>
    <w:p w:rsidR="00C96F03" w:rsidRDefault="00C96F03" w:rsidP="008D0AA8">
      <w:pPr>
        <w:autoSpaceDE w:val="0"/>
        <w:autoSpaceDN w:val="0"/>
        <w:adjustRightInd w:val="0"/>
        <w:spacing w:after="0"/>
      </w:pPr>
    </w:p>
    <w:p w:rsidR="000032FA" w:rsidRPr="007F3788" w:rsidRDefault="000032FA" w:rsidP="008D0AA8">
      <w:pPr>
        <w:autoSpaceDE w:val="0"/>
        <w:autoSpaceDN w:val="0"/>
        <w:adjustRightInd w:val="0"/>
        <w:spacing w:after="0"/>
      </w:pPr>
      <w:r w:rsidRPr="007F3788">
        <w:t xml:space="preserve">The </w:t>
      </w:r>
      <w:r w:rsidR="00B34859" w:rsidRPr="007F3788">
        <w:t>pre-2004</w:t>
      </w:r>
      <w:r w:rsidR="000C51CC" w:rsidRPr="007F3788">
        <w:t xml:space="preserve"> versions of these Guidelines,</w:t>
      </w:r>
      <w:r w:rsidR="00815CDE" w:rsidRPr="007F3788">
        <w:t xml:space="preserve"> </w:t>
      </w:r>
      <w:r w:rsidRPr="007F3788">
        <w:t>Guidelines for the Use of Fishes</w:t>
      </w:r>
      <w:r w:rsidR="00720AE2" w:rsidRPr="007F3788">
        <w:t xml:space="preserve"> </w:t>
      </w:r>
      <w:r w:rsidRPr="007F3788">
        <w:t>in Field Research</w:t>
      </w:r>
      <w:r w:rsidR="000C51CC" w:rsidRPr="007F3788">
        <w:t>,</w:t>
      </w:r>
      <w:r w:rsidRPr="007F3788">
        <w:t xml:space="preserve"> were developed and jointly published by the </w:t>
      </w:r>
      <w:r w:rsidR="00F357A6" w:rsidRPr="007F3788">
        <w:t>American Society of Ichthyologists and Herpetologists (ASIH</w:t>
      </w:r>
      <w:r w:rsidR="00E36AC2" w:rsidRPr="007F3788">
        <w:fldChar w:fldCharType="begin"/>
      </w:r>
      <w:r w:rsidR="00E36AC2" w:rsidRPr="007F3788">
        <w:instrText xml:space="preserve"> XE "ASIH</w:instrText>
      </w:r>
      <w:r w:rsidR="00C654B1" w:rsidRPr="007F3788">
        <w:instrText xml:space="preserve"> (American Society of Ichthyologists and Herpetologists)</w:instrText>
      </w:r>
      <w:r w:rsidR="00E36AC2" w:rsidRPr="007F3788">
        <w:instrText xml:space="preserve">" </w:instrText>
      </w:r>
      <w:r w:rsidR="00E36AC2" w:rsidRPr="007F3788">
        <w:fldChar w:fldCharType="end"/>
      </w:r>
      <w:r w:rsidR="00F357A6" w:rsidRPr="007F3788">
        <w:t>)</w:t>
      </w:r>
      <w:r w:rsidRPr="007F3788">
        <w:t xml:space="preserve">, </w:t>
      </w:r>
      <w:r w:rsidR="00F357A6" w:rsidRPr="007F3788">
        <w:t>American Fisheries Society (AFS</w:t>
      </w:r>
      <w:r w:rsidR="00F867F9" w:rsidRPr="007F3788">
        <w:fldChar w:fldCharType="begin"/>
      </w:r>
      <w:r w:rsidR="00F867F9" w:rsidRPr="007F3788">
        <w:instrText xml:space="preserve"> XE "AFS</w:instrText>
      </w:r>
      <w:r w:rsidR="00DE5A1E" w:rsidRPr="007F3788">
        <w:instrText xml:space="preserve"> (American Fisheries Society)</w:instrText>
      </w:r>
      <w:r w:rsidR="00F867F9" w:rsidRPr="007F3788">
        <w:instrText xml:space="preserve">" </w:instrText>
      </w:r>
      <w:r w:rsidR="00F867F9" w:rsidRPr="007F3788">
        <w:fldChar w:fldCharType="end"/>
      </w:r>
      <w:r w:rsidR="00F357A6" w:rsidRPr="007F3788">
        <w:t>), and American Institute of Fishery Research Biologists (AIFRB</w:t>
      </w:r>
      <w:r w:rsidR="00F867F9" w:rsidRPr="007F3788">
        <w:fldChar w:fldCharType="begin"/>
      </w:r>
      <w:r w:rsidR="00F867F9" w:rsidRPr="007F3788">
        <w:instrText xml:space="preserve"> XE "AIFRB</w:instrText>
      </w:r>
      <w:r w:rsidR="00C654B1" w:rsidRPr="007F3788">
        <w:instrText xml:space="preserve"> (American Institute of Fishery Research Biologists)</w:instrText>
      </w:r>
      <w:r w:rsidR="00F867F9" w:rsidRPr="007F3788">
        <w:instrText xml:space="preserve">" </w:instrText>
      </w:r>
      <w:r w:rsidR="00F867F9" w:rsidRPr="007F3788">
        <w:fldChar w:fldCharType="end"/>
      </w:r>
      <w:r w:rsidR="00F357A6" w:rsidRPr="007F3788">
        <w:t>)</w:t>
      </w:r>
      <w:r w:rsidRPr="007F3788">
        <w:t xml:space="preserve"> (ASIH et al. 1987, 1988). </w:t>
      </w:r>
      <w:r w:rsidR="00E4784D">
        <w:t xml:space="preserve"> </w:t>
      </w:r>
      <w:r w:rsidRPr="007F3788">
        <w:t>The</w:t>
      </w:r>
      <w:r w:rsidR="00BA6017" w:rsidRPr="007F3788">
        <w:t xml:space="preserve"> </w:t>
      </w:r>
      <w:r w:rsidRPr="007F3788">
        <w:t>1987</w:t>
      </w:r>
      <w:r w:rsidR="00B34859" w:rsidRPr="007F3788">
        <w:t xml:space="preserve"> and </w:t>
      </w:r>
      <w:r w:rsidRPr="007F3788">
        <w:t>1988 Guidelines emphasized field research</w:t>
      </w:r>
      <w:r w:rsidR="009A0025">
        <w:t>,</w:t>
      </w:r>
      <w:r w:rsidR="006D2669">
        <w:t xml:space="preserve"> and the 2004 Guidelines</w:t>
      </w:r>
      <w:r w:rsidR="003A1DB6">
        <w:t xml:space="preserve"> added </w:t>
      </w:r>
      <w:r w:rsidR="00EA5004">
        <w:t>material</w:t>
      </w:r>
      <w:r w:rsidR="003A1DB6">
        <w:t xml:space="preserve"> on laboratory research with fishes.  The 2004 Guidelines were</w:t>
      </w:r>
      <w:r w:rsidR="00232A5F">
        <w:t xml:space="preserve"> thus</w:t>
      </w:r>
      <w:r w:rsidR="00EA5004">
        <w:t xml:space="preserve"> developed in response</w:t>
      </w:r>
      <w:r w:rsidR="00232A5F">
        <w:t xml:space="preserve"> to</w:t>
      </w:r>
      <w:r w:rsidR="00EA5004">
        <w:t xml:space="preserve"> t</w:t>
      </w:r>
      <w:r w:rsidR="00E14B9D">
        <w:t>he Public Health Service (PHS)</w:t>
      </w:r>
      <w:r w:rsidR="009A0025">
        <w:t xml:space="preserve"> </w:t>
      </w:r>
      <w:r w:rsidR="00EA5004">
        <w:t>expan</w:t>
      </w:r>
      <w:r w:rsidR="00232A5F">
        <w:t xml:space="preserve">ding </w:t>
      </w:r>
      <w:r w:rsidR="003A1DB6">
        <w:t xml:space="preserve">their definition of </w:t>
      </w:r>
      <w:r w:rsidR="00C82DFF">
        <w:t xml:space="preserve">“animals” </w:t>
      </w:r>
      <w:r w:rsidR="003A1DB6">
        <w:t>to include</w:t>
      </w:r>
      <w:r w:rsidR="006D2669">
        <w:t xml:space="preserve"> live vertebrates </w:t>
      </w:r>
      <w:r w:rsidR="003A1DB6">
        <w:t>used in research or intended to be used in research (</w:t>
      </w:r>
      <w:r w:rsidR="00E14B9D">
        <w:t xml:space="preserve">Public </w:t>
      </w:r>
      <w:r w:rsidR="006D2669">
        <w:t>L</w:t>
      </w:r>
      <w:r w:rsidR="00E14B9D">
        <w:t>aw</w:t>
      </w:r>
      <w:r w:rsidR="006D2669">
        <w:t xml:space="preserve"> 99-158)</w:t>
      </w:r>
      <w:r w:rsidRPr="007F3788">
        <w:t xml:space="preserve">. </w:t>
      </w:r>
      <w:r w:rsidR="00E4784D">
        <w:t xml:space="preserve"> </w:t>
      </w:r>
      <w:r w:rsidRPr="007F3788">
        <w:t>The 201</w:t>
      </w:r>
      <w:r w:rsidR="00E4784D">
        <w:t>4</w:t>
      </w:r>
      <w:r w:rsidRPr="007F3788">
        <w:t xml:space="preserve"> Guidelines expand</w:t>
      </w:r>
      <w:r w:rsidR="00232A5F">
        <w:t>s</w:t>
      </w:r>
      <w:r w:rsidRPr="007F3788">
        <w:t xml:space="preserve"> the </w:t>
      </w:r>
      <w:r w:rsidR="00E4784D">
        <w:t>2004</w:t>
      </w:r>
      <w:r w:rsidRPr="007F3788">
        <w:t xml:space="preserve"> </w:t>
      </w:r>
      <w:r w:rsidR="000C51CC" w:rsidRPr="007F3788">
        <w:t>G</w:t>
      </w:r>
      <w:r w:rsidRPr="007F3788">
        <w:t>uidelines</w:t>
      </w:r>
      <w:r w:rsidR="0015469A">
        <w:t xml:space="preserve"> by providing</w:t>
      </w:r>
      <w:r w:rsidR="00E4784D">
        <w:t xml:space="preserve"> updat</w:t>
      </w:r>
      <w:r w:rsidR="0015469A">
        <w:t>es</w:t>
      </w:r>
      <w:r w:rsidR="00E4784D">
        <w:t xml:space="preserve"> with new</w:t>
      </w:r>
      <w:r w:rsidR="0015469A">
        <w:t xml:space="preserve"> knowledge and</w:t>
      </w:r>
      <w:r w:rsidR="00E4784D">
        <w:t xml:space="preserve"> information brought forward over this past decade</w:t>
      </w:r>
      <w:r w:rsidRPr="007F3788">
        <w:t xml:space="preserve">. </w:t>
      </w:r>
      <w:r w:rsidR="00E4784D">
        <w:t xml:space="preserve"> A</w:t>
      </w:r>
      <w:r w:rsidRPr="007F3788">
        <w:t xml:space="preserve"> checklist to assist </w:t>
      </w:r>
      <w:r w:rsidR="006150F6">
        <w:t>investigator</w:t>
      </w:r>
      <w:r w:rsidRPr="007F3788">
        <w:t>s</w:t>
      </w:r>
      <w:r w:rsidR="00720AE2" w:rsidRPr="007F3788">
        <w:t xml:space="preserve"> </w:t>
      </w:r>
      <w:r w:rsidRPr="007F3788">
        <w:t>preparing Institutional Animal Care and Use Committee (IACUC</w:t>
      </w:r>
      <w:r w:rsidR="006A2A3A" w:rsidRPr="007F3788">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fldChar w:fldCharType="end"/>
      </w:r>
      <w:r w:rsidRPr="007F3788">
        <w:t xml:space="preserve">) applications </w:t>
      </w:r>
      <w:r w:rsidR="00E4784D">
        <w:t>remains in these 2014 Guidelines</w:t>
      </w:r>
      <w:r w:rsidR="00E633AD">
        <w:t xml:space="preserve"> (see</w:t>
      </w:r>
      <w:r w:rsidR="005B0272">
        <w:t xml:space="preserve"> </w:t>
      </w:r>
      <w:hyperlink w:anchor="Appendix" w:history="1">
        <w:r w:rsidR="005B0272" w:rsidRPr="005B0272">
          <w:rPr>
            <w:rStyle w:val="Hyperlink"/>
            <w:u w:val="none"/>
          </w:rPr>
          <w:t>Appendix</w:t>
        </w:r>
      </w:hyperlink>
      <w:r w:rsidR="00E633AD" w:rsidRPr="005B0272">
        <w:t>)</w:t>
      </w:r>
      <w:r w:rsidRPr="005B0272">
        <w:t>.</w:t>
      </w:r>
    </w:p>
    <w:p w:rsidR="000032FA" w:rsidRPr="007F3788" w:rsidRDefault="000032FA" w:rsidP="00817B8A">
      <w:pPr>
        <w:pStyle w:val="Heading1"/>
      </w:pPr>
      <w:bookmarkStart w:id="44" w:name="_2._General_Considerations"/>
      <w:bookmarkStart w:id="45" w:name="General_Considerations"/>
      <w:bookmarkStart w:id="46" w:name="_Toc330049353"/>
      <w:bookmarkStart w:id="47" w:name="_Toc330049425"/>
      <w:bookmarkStart w:id="48" w:name="_Toc330049569"/>
      <w:bookmarkStart w:id="49" w:name="_Toc330049777"/>
      <w:bookmarkStart w:id="50" w:name="_Toc359856886"/>
      <w:bookmarkStart w:id="51" w:name="_Toc390167100"/>
      <w:bookmarkEnd w:id="44"/>
      <w:r w:rsidRPr="007F3788">
        <w:t>2. General Considerations</w:t>
      </w:r>
      <w:bookmarkEnd w:id="45"/>
      <w:bookmarkEnd w:id="46"/>
      <w:bookmarkEnd w:id="47"/>
      <w:bookmarkEnd w:id="48"/>
      <w:bookmarkEnd w:id="49"/>
      <w:bookmarkEnd w:id="50"/>
      <w:bookmarkEnd w:id="51"/>
    </w:p>
    <w:p w:rsidR="00290CC6" w:rsidRDefault="00290CC6" w:rsidP="008D0AA8">
      <w:pPr>
        <w:autoSpaceDE w:val="0"/>
        <w:autoSpaceDN w:val="0"/>
        <w:adjustRightInd w:val="0"/>
        <w:spacing w:after="0"/>
      </w:pPr>
    </w:p>
    <w:p w:rsidR="000032FA" w:rsidRPr="007F3788" w:rsidRDefault="000032FA" w:rsidP="008D0AA8">
      <w:pPr>
        <w:autoSpaceDE w:val="0"/>
        <w:autoSpaceDN w:val="0"/>
        <w:adjustRightInd w:val="0"/>
        <w:spacing w:after="0"/>
      </w:pPr>
      <w:r w:rsidRPr="007F3788">
        <w:t>Certain general considerations apply to nearly all research investigations on fishes,</w:t>
      </w:r>
      <w:r w:rsidR="00EA73F5" w:rsidRPr="007F3788">
        <w:t xml:space="preserve"> </w:t>
      </w:r>
      <w:r w:rsidRPr="007F3788">
        <w:t xml:space="preserve">whether conducted in the field or in a laboratory setting. </w:t>
      </w:r>
      <w:r w:rsidR="001377E3">
        <w:t xml:space="preserve"> </w:t>
      </w:r>
      <w:r w:rsidRPr="007F3788">
        <w:t>This section introduces concepts</w:t>
      </w:r>
      <w:r w:rsidR="00EA73F5" w:rsidRPr="007F3788">
        <w:t xml:space="preserve"> </w:t>
      </w:r>
      <w:r w:rsidRPr="007F3788">
        <w:t xml:space="preserve">and procedures that can be adapted to the situation and circumstances for each </w:t>
      </w:r>
      <w:r w:rsidR="006150F6">
        <w:t>investigator</w:t>
      </w:r>
      <w:r w:rsidRPr="007F3788">
        <w:t>.</w:t>
      </w:r>
    </w:p>
    <w:p w:rsidR="00C96F03" w:rsidRDefault="00C96F03" w:rsidP="008D0AA8">
      <w:pPr>
        <w:autoSpaceDE w:val="0"/>
        <w:autoSpaceDN w:val="0"/>
        <w:adjustRightInd w:val="0"/>
        <w:spacing w:after="0"/>
      </w:pPr>
    </w:p>
    <w:p w:rsidR="008965B8" w:rsidRPr="000930ED" w:rsidRDefault="000032FA" w:rsidP="008D0AA8">
      <w:pPr>
        <w:autoSpaceDE w:val="0"/>
        <w:autoSpaceDN w:val="0"/>
        <w:adjustRightInd w:val="0"/>
        <w:spacing w:after="0"/>
        <w:rPr>
          <w:shd w:val="clear" w:color="auto" w:fill="FFFFFF"/>
        </w:rPr>
      </w:pPr>
      <w:r w:rsidRPr="007F3788">
        <w:t>Research studies should have well-understood</w:t>
      </w:r>
      <w:r w:rsidR="00EA73F5" w:rsidRPr="007F3788">
        <w:t xml:space="preserve"> </w:t>
      </w:r>
      <w:r w:rsidRPr="007F3788">
        <w:t>and justifiable objectives that address,</w:t>
      </w:r>
      <w:r w:rsidR="00EA73F5" w:rsidRPr="007F3788">
        <w:t xml:space="preserve"> </w:t>
      </w:r>
      <w:r w:rsidRPr="007F3788">
        <w:t>within the context of the research discipline, basic needs for knowledge and</w:t>
      </w:r>
      <w:r w:rsidR="00EA73F5" w:rsidRPr="007F3788">
        <w:t xml:space="preserve"> </w:t>
      </w:r>
      <w:r w:rsidRPr="007F3788">
        <w:t xml:space="preserve">understanding </w:t>
      </w:r>
      <w:r w:rsidR="000327A0" w:rsidRPr="007F3788">
        <w:t xml:space="preserve">of </w:t>
      </w:r>
      <w:r w:rsidR="00D36260" w:rsidRPr="007F3788">
        <w:t xml:space="preserve">the </w:t>
      </w:r>
      <w:r w:rsidRPr="007F3788">
        <w:t>world in which we live and the</w:t>
      </w:r>
      <w:r w:rsidR="00EA73F5" w:rsidRPr="007F3788">
        <w:t xml:space="preserve"> </w:t>
      </w:r>
      <w:r w:rsidRPr="007F3788">
        <w:t>particular resource under consideration.</w:t>
      </w:r>
      <w:r w:rsidR="00EA73F5" w:rsidRPr="007F3788">
        <w:t xml:space="preserve">  </w:t>
      </w:r>
      <w:r w:rsidR="00362B49">
        <w:t xml:space="preserve">In cases where the biology of fishes proposed for study is well known, a study hypothesis should be articulated so that the use of fishes is focused on addressing that hypothesis.  If the biology of a fish species is not well known, general sampling and other observational uses of fishes (i.e., not hypothesis-driven) may be warranted to guide the development of a </w:t>
      </w:r>
      <w:r w:rsidR="00864491">
        <w:t>good study hypothesis</w:t>
      </w:r>
      <w:r w:rsidR="00AE18BD">
        <w:t xml:space="preserve"> </w:t>
      </w:r>
      <w:r w:rsidR="00AE18BD" w:rsidRPr="004C6492">
        <w:t>(</w:t>
      </w:r>
      <w:r w:rsidR="00AE18BD" w:rsidRPr="00214361">
        <w:t xml:space="preserve">see section </w:t>
      </w:r>
      <w:bookmarkStart w:id="52" w:name="Field_Collection_Wild_Specimens"/>
      <w:r w:rsidR="00214361" w:rsidRPr="00D14C91">
        <w:fldChar w:fldCharType="begin"/>
      </w:r>
      <w:r w:rsidR="000930ED">
        <w:instrText>HYPERLINK  \l "_5.2_Field_Collections"</w:instrText>
      </w:r>
      <w:r w:rsidR="00214361" w:rsidRPr="00D14C91">
        <w:fldChar w:fldCharType="separate"/>
      </w:r>
      <w:bookmarkEnd w:id="52"/>
      <w:r w:rsidR="000930ED">
        <w:rPr>
          <w:rStyle w:val="Hyperlink"/>
          <w:u w:val="none"/>
        </w:rPr>
        <w:t>5.2 Field Collections</w:t>
      </w:r>
      <w:r w:rsidR="00214361" w:rsidRPr="00D14C91">
        <w:fldChar w:fldCharType="end"/>
      </w:r>
      <w:r w:rsidR="00AE18BD" w:rsidRPr="00214361">
        <w:t>)</w:t>
      </w:r>
      <w:r w:rsidR="00362B49" w:rsidRPr="00214361">
        <w:t>.</w:t>
      </w:r>
      <w:r w:rsidRPr="007F3788">
        <w:t xml:space="preserve">  Research quality relies on the carefully communicated</w:t>
      </w:r>
      <w:r w:rsidR="00EA73F5" w:rsidRPr="007F3788">
        <w:t xml:space="preserve"> </w:t>
      </w:r>
      <w:r w:rsidRPr="007F3788">
        <w:t>questions that can be addressed by</w:t>
      </w:r>
      <w:r w:rsidR="00EA73F5" w:rsidRPr="007F3788">
        <w:t xml:space="preserve"> </w:t>
      </w:r>
      <w:r w:rsidRPr="007F3788">
        <w:t xml:space="preserve">scientific methods and on the development of research procedures that are quality controlled, publishable, and repeatable.  </w:t>
      </w:r>
      <w:r w:rsidR="008965B8">
        <w:t xml:space="preserve">Guidelines </w:t>
      </w:r>
      <w:r w:rsidR="00944578">
        <w:t>have been</w:t>
      </w:r>
      <w:r w:rsidR="008965B8">
        <w:t xml:space="preserve"> published for the improved reporting on animal research and for increased r</w:t>
      </w:r>
      <w:r w:rsidR="00D84EFC">
        <w:t>eproducibility (Kilkenny et al. 2010; s</w:t>
      </w:r>
      <w:r w:rsidR="008965B8">
        <w:t>ee ARRIVE Guidelines</w:t>
      </w:r>
      <w:r w:rsidR="00D84EFC">
        <w:t>,</w:t>
      </w:r>
      <w:r w:rsidR="008965B8" w:rsidRPr="008F0D57">
        <w:rPr>
          <w:color w:val="0000FF"/>
          <w:shd w:val="clear" w:color="auto" w:fill="FFFFFF"/>
        </w:rPr>
        <w:t xml:space="preserve"> </w:t>
      </w:r>
      <w:hyperlink r:id="rId32" w:history="1">
        <w:r w:rsidR="008965B8" w:rsidRPr="00D84EFC">
          <w:rPr>
            <w:rStyle w:val="Hyperlink"/>
            <w:shd w:val="clear" w:color="auto" w:fill="FFFFFF"/>
          </w:rPr>
          <w:t>http://www.nc3rs.org.uk/page.asp?id=1357</w:t>
        </w:r>
      </w:hyperlink>
      <w:r w:rsidR="00640EF1" w:rsidRPr="000930ED">
        <w:rPr>
          <w:rStyle w:val="Hyperlink"/>
          <w:color w:val="auto"/>
          <w:u w:val="none"/>
          <w:shd w:val="clear" w:color="auto" w:fill="FFFFFF"/>
        </w:rPr>
        <w:t xml:space="preserve">; see section </w:t>
      </w:r>
      <w:hyperlink w:anchor="International_Regulations_and_Guidelines" w:history="1">
        <w:r w:rsidR="00640EF1" w:rsidRPr="000930ED">
          <w:rPr>
            <w:rStyle w:val="Hyperlink"/>
            <w:u w:val="none"/>
            <w:shd w:val="clear" w:color="auto" w:fill="FFFFFF"/>
          </w:rPr>
          <w:t>3.1</w:t>
        </w:r>
        <w:r w:rsidR="000930ED" w:rsidRPr="000930ED">
          <w:rPr>
            <w:rStyle w:val="Hyperlink"/>
            <w:u w:val="none"/>
          </w:rPr>
          <w:t xml:space="preserve"> International Regulations and Guidelines</w:t>
        </w:r>
      </w:hyperlink>
      <w:r w:rsidR="008965B8" w:rsidRPr="000930ED">
        <w:rPr>
          <w:shd w:val="clear" w:color="auto" w:fill="FFFFFF"/>
        </w:rPr>
        <w:t xml:space="preserve">).  </w:t>
      </w:r>
    </w:p>
    <w:p w:rsidR="008965B8" w:rsidRDefault="008965B8" w:rsidP="008D0AA8">
      <w:pPr>
        <w:autoSpaceDE w:val="0"/>
        <w:autoSpaceDN w:val="0"/>
        <w:adjustRightInd w:val="0"/>
        <w:spacing w:after="0"/>
        <w:rPr>
          <w:color w:val="0000FF"/>
          <w:shd w:val="clear" w:color="auto" w:fill="FFFFFF"/>
        </w:rPr>
      </w:pPr>
    </w:p>
    <w:p w:rsidR="000032FA" w:rsidRPr="007F3788" w:rsidRDefault="000032FA" w:rsidP="008D0AA8">
      <w:pPr>
        <w:autoSpaceDE w:val="0"/>
        <w:autoSpaceDN w:val="0"/>
        <w:adjustRightInd w:val="0"/>
        <w:spacing w:after="0"/>
      </w:pPr>
      <w:r w:rsidRPr="007F3788">
        <w:t xml:space="preserve">The validity of research results is affected by the experimental design, the analytical procedures employed, </w:t>
      </w:r>
      <w:r w:rsidR="00BF33AE">
        <w:t xml:space="preserve">and </w:t>
      </w:r>
      <w:r w:rsidRPr="007F3788">
        <w:t>the quality and health status of the experimental subjects.  The quality and appropriateness of the fishes used, both the species and the individ</w:t>
      </w:r>
      <w:r w:rsidR="00944578">
        <w:t xml:space="preserve">uals, can seriously influence </w:t>
      </w:r>
      <w:r w:rsidRPr="007F3788">
        <w:t xml:space="preserve">results and conclusions, thereby having dramatic effects on the number of animals needed and the number of times that the study </w:t>
      </w:r>
      <w:r w:rsidR="00944578">
        <w:t>is</w:t>
      </w:r>
      <w:r w:rsidRPr="007F3788">
        <w:t xml:space="preserve"> repeated.  These effects, in turn, will have</w:t>
      </w:r>
      <w:r w:rsidR="00EA73F5" w:rsidRPr="007F3788">
        <w:t xml:space="preserve"> </w:t>
      </w:r>
      <w:r w:rsidRPr="007F3788">
        <w:t xml:space="preserve">important animal welfare and financial implications. </w:t>
      </w:r>
      <w:r w:rsidR="001377E3">
        <w:t xml:space="preserve"> </w:t>
      </w:r>
      <w:r w:rsidRPr="007F3788">
        <w:t>Research scientists have long</w:t>
      </w:r>
      <w:r w:rsidR="00EA73F5" w:rsidRPr="007F3788">
        <w:t xml:space="preserve"> </w:t>
      </w:r>
      <w:r w:rsidRPr="007F3788">
        <w:t>recognized the importance of animal welfare considerations; however, formal guidelines</w:t>
      </w:r>
      <w:r w:rsidR="00EA73F5" w:rsidRPr="007F3788">
        <w:t xml:space="preserve"> </w:t>
      </w:r>
      <w:r w:rsidRPr="007F3788">
        <w:t>for the use of fishes in research were not common in the United States prior to 1985, when</w:t>
      </w:r>
      <w:r w:rsidR="00EA73F5" w:rsidRPr="007F3788">
        <w:t xml:space="preserve"> </w:t>
      </w:r>
      <w:r w:rsidRPr="007F3788">
        <w:t>requirements that research proposals obtain the approval of an IACUC</w:t>
      </w:r>
      <w:r w:rsidRPr="007F3788">
        <w:fldChar w:fldCharType="begin"/>
      </w:r>
      <w:r w:rsidRPr="007F3788">
        <w:instrText xml:space="preserve"> TA \s "IACUC</w:instrText>
      </w:r>
      <w:r w:rsidR="00133F97">
        <w:instrText xml:space="preserve"> </w:instrText>
      </w:r>
      <w:r w:rsidR="00133F97" w:rsidRPr="007167FC">
        <w:rPr>
          <w:szCs w:val="24"/>
        </w:rPr>
        <w:instrText>(Institutional Animal Care and Use Committee)</w:instrText>
      </w:r>
      <w:r w:rsidRPr="007F3788">
        <w:instrText xml:space="preserve">" </w:instrText>
      </w:r>
      <w:r w:rsidRPr="007F3788">
        <w:fldChar w:fldCharType="end"/>
      </w:r>
      <w:r w:rsidRPr="007F3788">
        <w:t xml:space="preserve"> were imposed (</w:t>
      </w:r>
      <w:r w:rsidRPr="00C3152A">
        <w:t>Public Law 99-158</w:t>
      </w:r>
      <w:r w:rsidR="00F357A6" w:rsidRPr="00C3152A">
        <w:t xml:space="preserve"> 1985</w:t>
      </w:r>
      <w:r w:rsidR="00AF15E1" w:rsidRPr="007F3788">
        <w:t xml:space="preserve">, </w:t>
      </w:r>
      <w:hyperlink r:id="rId33" w:history="1">
        <w:r w:rsidR="00EA7C0F" w:rsidRPr="007F3788">
          <w:rPr>
            <w:rStyle w:val="Hyperlink"/>
          </w:rPr>
          <w:t>http://history.nih.gov/research/downloads/PL99-158.pdf</w:t>
        </w:r>
      </w:hyperlink>
      <w:r w:rsidRPr="007F3788">
        <w:t>).</w:t>
      </w:r>
      <w:r w:rsidR="001377E3">
        <w:t xml:space="preserve"> </w:t>
      </w:r>
      <w:r w:rsidR="000327A0" w:rsidRPr="007F3788">
        <w:t xml:space="preserve"> </w:t>
      </w:r>
      <w:r w:rsidRPr="007F3788">
        <w:t>Although the principles and procedures described in these Guidelines have been designed</w:t>
      </w:r>
      <w:r w:rsidR="00EA73F5" w:rsidRPr="007F3788">
        <w:t xml:space="preserve"> </w:t>
      </w:r>
      <w:r w:rsidRPr="007F3788">
        <w:t>to address requirements imposed by IACUC</w:t>
      </w:r>
      <w:r w:rsidR="00133F97">
        <w:fldChar w:fldCharType="begin"/>
      </w:r>
      <w:r w:rsidR="00133F97">
        <w:instrText xml:space="preserve"> XE "</w:instrText>
      </w:r>
      <w:r w:rsidR="00133F97" w:rsidRPr="00F925CE">
        <w:instrText>IACUC</w:instrText>
      </w:r>
      <w:r w:rsidR="00133F97">
        <w:instrText xml:space="preserve"> </w:instrText>
      </w:r>
      <w:r w:rsidR="00133F97" w:rsidRPr="007167FC">
        <w:rPr>
          <w:szCs w:val="24"/>
        </w:rPr>
        <w:instrText>(Institutional Animal Care and Use Committee)</w:instrText>
      </w:r>
      <w:r w:rsidR="00133F97">
        <w:instrText xml:space="preserve">" </w:instrText>
      </w:r>
      <w:r w:rsidR="00133F97">
        <w:fldChar w:fldCharType="end"/>
      </w:r>
      <w:r w:rsidRPr="007F3788">
        <w:t>s in the United States, the general concepts</w:t>
      </w:r>
      <w:r w:rsidR="00EA73F5" w:rsidRPr="007F3788">
        <w:t xml:space="preserve"> </w:t>
      </w:r>
      <w:r w:rsidRPr="007F3788">
        <w:t xml:space="preserve">are applicable to </w:t>
      </w:r>
      <w:r w:rsidR="006150F6">
        <w:t>investigator</w:t>
      </w:r>
      <w:r w:rsidRPr="007F3788">
        <w:t>s around the globe.</w:t>
      </w:r>
    </w:p>
    <w:p w:rsidR="000032FA" w:rsidRPr="00F0691C" w:rsidRDefault="00B34859" w:rsidP="008D0AA8">
      <w:pPr>
        <w:pStyle w:val="Heading2"/>
        <w:spacing w:line="276" w:lineRule="auto"/>
      </w:pPr>
      <w:bookmarkStart w:id="53" w:name="_2.1_Approval_of"/>
      <w:bookmarkStart w:id="54" w:name="_Toc330049354"/>
      <w:bookmarkStart w:id="55" w:name="_Toc330049426"/>
      <w:bookmarkStart w:id="56" w:name="_Toc330049570"/>
      <w:bookmarkStart w:id="57" w:name="_Toc330049778"/>
      <w:bookmarkStart w:id="58" w:name="_Ref353540970"/>
      <w:bookmarkStart w:id="59" w:name="_Toc359856887"/>
      <w:bookmarkStart w:id="60" w:name="_Toc390167101"/>
      <w:bookmarkEnd w:id="53"/>
      <w:r w:rsidRPr="00F0691C">
        <w:t xml:space="preserve">2.1 </w:t>
      </w:r>
      <w:r w:rsidR="000032FA" w:rsidRPr="00F0691C">
        <w:t>Approval of Research Plans by IACUCs</w:t>
      </w:r>
      <w:bookmarkEnd w:id="54"/>
      <w:bookmarkEnd w:id="55"/>
      <w:bookmarkEnd w:id="56"/>
      <w:bookmarkEnd w:id="57"/>
      <w:bookmarkEnd w:id="58"/>
      <w:bookmarkEnd w:id="59"/>
      <w:bookmarkEnd w:id="60"/>
    </w:p>
    <w:p w:rsidR="00C96F03" w:rsidRDefault="000032FA" w:rsidP="008D0AA8">
      <w:pPr>
        <w:autoSpaceDE w:val="0"/>
        <w:autoSpaceDN w:val="0"/>
        <w:adjustRightInd w:val="0"/>
        <w:spacing w:after="0"/>
      </w:pPr>
      <w:r w:rsidRPr="007F3788">
        <w:t>When approval by an IACUC</w:t>
      </w:r>
      <w:r w:rsidR="006C6EB2">
        <w:fldChar w:fldCharType="begin"/>
      </w:r>
      <w:r w:rsidR="006C6EB2">
        <w:instrText xml:space="preserve"> XE "</w:instrText>
      </w:r>
      <w:r w:rsidR="006C6EB2" w:rsidRPr="00017DE6">
        <w:instrText>IACUC</w:instrText>
      </w:r>
      <w:r w:rsidR="006C6EB2">
        <w:instrText xml:space="preserve"> </w:instrText>
      </w:r>
      <w:r w:rsidR="006C6EB2" w:rsidRPr="007167FC">
        <w:rPr>
          <w:szCs w:val="24"/>
        </w:rPr>
        <w:instrText>(Institutional Animal Care and Use Committee)</w:instrText>
      </w:r>
      <w:r w:rsidR="006C6EB2">
        <w:instrText xml:space="preserve">" </w:instrText>
      </w:r>
      <w:r w:rsidR="006C6EB2">
        <w:fldChar w:fldCharType="end"/>
      </w:r>
      <w:r w:rsidRPr="007F3788">
        <w:t xml:space="preserve"> is required, investigators must prepare written statements</w:t>
      </w:r>
      <w:r w:rsidR="00EA73F5" w:rsidRPr="007F3788">
        <w:t xml:space="preserve"> </w:t>
      </w:r>
      <w:r w:rsidRPr="007F3788">
        <w:t>or requests</w:t>
      </w:r>
      <w:r w:rsidR="00EA73F5" w:rsidRPr="007F3788">
        <w:t xml:space="preserve"> </w:t>
      </w:r>
      <w:r w:rsidRPr="007F3788">
        <w:t>for animal use that</w:t>
      </w:r>
      <w:r w:rsidR="00BF33AE">
        <w:t xml:space="preserve"> ensure</w:t>
      </w:r>
      <w:r w:rsidRPr="007F3788">
        <w:t xml:space="preserve"> that all applications, proposals, and actual</w:t>
      </w:r>
      <w:r w:rsidR="00EA73F5" w:rsidRPr="007F3788">
        <w:t xml:space="preserve"> </w:t>
      </w:r>
      <w:r w:rsidRPr="007F3788">
        <w:t>research will meet certain basic requirements</w:t>
      </w:r>
      <w:r w:rsidR="00B36140">
        <w:t xml:space="preserve"> (Silverman et al. 2007)</w:t>
      </w:r>
      <w:r w:rsidRPr="007F3788">
        <w:t xml:space="preserve">. </w:t>
      </w:r>
      <w:r w:rsidR="004A3120">
        <w:t xml:space="preserve"> </w:t>
      </w:r>
      <w:r w:rsidR="00BF33AE">
        <w:t>Safeguards</w:t>
      </w:r>
      <w:r w:rsidRPr="007F3788">
        <w:t xml:space="preserve"> include limiting unneeded</w:t>
      </w:r>
      <w:r w:rsidR="00EA73F5" w:rsidRPr="007F3788">
        <w:t xml:space="preserve"> </w:t>
      </w:r>
      <w:r w:rsidRPr="007F3788">
        <w:t>replications of research, use of appropriate species and number of animals, an adequate experimental design, and method of euthanasia or disposition of the animals after the completion of the study.</w:t>
      </w:r>
      <w:r w:rsidR="00EA73F5" w:rsidRPr="007F3788">
        <w:t xml:space="preserve">  </w:t>
      </w:r>
      <w:r w:rsidRPr="007F3788">
        <w:t xml:space="preserve">Investigators must be familiar with the species to be studied, or </w:t>
      </w:r>
      <w:r w:rsidR="00E33C0A" w:rsidRPr="007F3788">
        <w:t xml:space="preserve">with </w:t>
      </w:r>
      <w:r w:rsidRPr="007F3788">
        <w:t>closely related surrogates,</w:t>
      </w:r>
      <w:r w:rsidR="00EA73F5" w:rsidRPr="007F3788">
        <w:t xml:space="preserve"> </w:t>
      </w:r>
      <w:r w:rsidRPr="007F3788">
        <w:t>so as to be able to provide environmental conditions essential for the well-being</w:t>
      </w:r>
      <w:r w:rsidR="00EA73F5" w:rsidRPr="007F3788">
        <w:t xml:space="preserve"> </w:t>
      </w:r>
      <w:r w:rsidRPr="007F3788">
        <w:t>of the</w:t>
      </w:r>
      <w:r w:rsidR="00EA73F5" w:rsidRPr="007F3788">
        <w:t xml:space="preserve"> </w:t>
      </w:r>
      <w:r w:rsidRPr="007F3788">
        <w:t>experimental subjects and to be able to recognize their responses to disturbances,</w:t>
      </w:r>
      <w:r w:rsidR="00EA73F5" w:rsidRPr="007F3788">
        <w:t xml:space="preserve"> </w:t>
      </w:r>
      <w:r w:rsidRPr="007F3788">
        <w:t>including capture, restraint, or other changes in environmental conditions that may be</w:t>
      </w:r>
      <w:r w:rsidR="00EA73F5" w:rsidRPr="007F3788">
        <w:t xml:space="preserve"> </w:t>
      </w:r>
      <w:r w:rsidRPr="007F3788">
        <w:t>applicable to the particular study. Copies of IACUC</w:t>
      </w:r>
      <w:r w:rsidR="006A2A3A" w:rsidRPr="007F3788">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fldChar w:fldCharType="end"/>
      </w:r>
      <w:r w:rsidRPr="007F3788">
        <w:t>-approved study plans are maintained by the IACUC</w:t>
      </w:r>
      <w:r w:rsidR="006A2A3A" w:rsidRPr="007F3788">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fldChar w:fldCharType="end"/>
      </w:r>
      <w:r w:rsidRPr="007F3788">
        <w:t xml:space="preserve"> from the sponsoring facility, as well as by the individual </w:t>
      </w:r>
      <w:r w:rsidR="006150F6">
        <w:t>investigator</w:t>
      </w:r>
      <w:r w:rsidRPr="007F3788">
        <w:t>.</w:t>
      </w:r>
      <w:bookmarkStart w:id="61" w:name="Quality_Assurance_Plans_and_Standard_Op"/>
    </w:p>
    <w:p w:rsidR="00C96F03" w:rsidRDefault="00C96F03" w:rsidP="008D0AA8">
      <w:pPr>
        <w:autoSpaceDE w:val="0"/>
        <w:autoSpaceDN w:val="0"/>
        <w:adjustRightInd w:val="0"/>
        <w:spacing w:after="0"/>
      </w:pPr>
    </w:p>
    <w:p w:rsidR="000032FA" w:rsidRPr="007F3788" w:rsidRDefault="008E4529" w:rsidP="008D0AA8">
      <w:pPr>
        <w:autoSpaceDE w:val="0"/>
        <w:autoSpaceDN w:val="0"/>
        <w:adjustRightInd w:val="0"/>
        <w:spacing w:after="0"/>
      </w:pPr>
      <w:r w:rsidRPr="007F3788">
        <w:t>Post</w:t>
      </w:r>
      <w:r w:rsidR="009769C8">
        <w:t>-</w:t>
      </w:r>
      <w:r w:rsidR="000032FA" w:rsidRPr="007F3788">
        <w:t>approval monitoring of protocols by the IACUC</w:t>
      </w:r>
      <w:r w:rsidR="006A2A3A" w:rsidRPr="007F3788">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fldChar w:fldCharType="end"/>
      </w:r>
      <w:r w:rsidR="000032FA" w:rsidRPr="007F3788">
        <w:t xml:space="preserve"> is required by federal laws, r</w:t>
      </w:r>
      <w:r w:rsidRPr="007F3788">
        <w:t>egulations, and policies</w:t>
      </w:r>
      <w:r w:rsidR="00841A33">
        <w:t>;</w:t>
      </w:r>
      <w:r w:rsidR="008965B8">
        <w:t xml:space="preserve"> </w:t>
      </w:r>
      <w:r w:rsidR="00944578">
        <w:t>allows</w:t>
      </w:r>
      <w:r w:rsidR="000032FA" w:rsidRPr="007F3788">
        <w:t xml:space="preserve"> for the modification of research procedures/protocols</w:t>
      </w:r>
      <w:r w:rsidR="00841A33">
        <w:t>;</w:t>
      </w:r>
      <w:r w:rsidR="000032FA" w:rsidRPr="007F3788">
        <w:t xml:space="preserve"> and ensure</w:t>
      </w:r>
      <w:r w:rsidR="00BF33AE">
        <w:t>s</w:t>
      </w:r>
      <w:r w:rsidR="000032FA" w:rsidRPr="007F3788">
        <w:t xml:space="preserve"> the well-being of the animals.</w:t>
      </w:r>
    </w:p>
    <w:p w:rsidR="000032FA" w:rsidRPr="007F3788" w:rsidRDefault="00B34859" w:rsidP="008D0AA8">
      <w:pPr>
        <w:pStyle w:val="Heading2"/>
        <w:spacing w:line="276" w:lineRule="auto"/>
      </w:pPr>
      <w:bookmarkStart w:id="62" w:name="Projct_Quality_Ass_Plans_and_Standard_Op"/>
      <w:bookmarkStart w:id="63" w:name="_2.2_Project_Quality"/>
      <w:bookmarkStart w:id="64" w:name="_Toc330049355"/>
      <w:bookmarkStart w:id="65" w:name="_Toc330049427"/>
      <w:bookmarkStart w:id="66" w:name="_Toc330049571"/>
      <w:bookmarkStart w:id="67" w:name="_Toc330049779"/>
      <w:bookmarkStart w:id="68" w:name="_Toc359856888"/>
      <w:bookmarkStart w:id="69" w:name="_Toc390167102"/>
      <w:bookmarkEnd w:id="62"/>
      <w:bookmarkEnd w:id="63"/>
      <w:r w:rsidRPr="007F3788">
        <w:t xml:space="preserve">2.2 </w:t>
      </w:r>
      <w:r w:rsidR="000032FA" w:rsidRPr="007F3788">
        <w:t>Project</w:t>
      </w:r>
      <w:r w:rsidR="00E67B4B" w:rsidRPr="007F3788">
        <w:t xml:space="preserve"> </w:t>
      </w:r>
      <w:r w:rsidR="000032FA" w:rsidRPr="007F3788">
        <w:t>Quality Assurance Plans and Standard Operating Procedures</w:t>
      </w:r>
      <w:bookmarkEnd w:id="61"/>
      <w:bookmarkEnd w:id="64"/>
      <w:bookmarkEnd w:id="65"/>
      <w:bookmarkEnd w:id="66"/>
      <w:bookmarkEnd w:id="67"/>
      <w:bookmarkEnd w:id="68"/>
      <w:bookmarkEnd w:id="69"/>
    </w:p>
    <w:p w:rsidR="000032FA" w:rsidRDefault="000032FA" w:rsidP="008D0AA8">
      <w:pPr>
        <w:autoSpaceDE w:val="0"/>
        <w:autoSpaceDN w:val="0"/>
        <w:adjustRightInd w:val="0"/>
        <w:spacing w:after="0"/>
      </w:pPr>
      <w:r w:rsidRPr="007F3788">
        <w:t>Project Quality Assurance Plans (PQAP</w:t>
      </w:r>
      <w:r w:rsidRPr="007F3788">
        <w:fldChar w:fldCharType="begin"/>
      </w:r>
      <w:r w:rsidRPr="007F3788">
        <w:instrText xml:space="preserve"> TA \l "QAP" \s "QAP" \c 1 </w:instrText>
      </w:r>
      <w:r w:rsidRPr="007F3788">
        <w:fldChar w:fldCharType="end"/>
      </w:r>
      <w:r w:rsidRPr="007F3788">
        <w:t>s) and standard operating procedures (SOP</w:t>
      </w:r>
      <w:r w:rsidR="0085741F" w:rsidRPr="007F3788">
        <w:fldChar w:fldCharType="begin"/>
      </w:r>
      <w:r w:rsidR="0085741F" w:rsidRPr="007F3788">
        <w:instrText xml:space="preserve"> XE "SOP (standard operating procedure)" </w:instrText>
      </w:r>
      <w:r w:rsidR="0085741F" w:rsidRPr="007F3788">
        <w:fldChar w:fldCharType="end"/>
      </w:r>
      <w:r w:rsidRPr="007F3788">
        <w:t>s),</w:t>
      </w:r>
      <w:r w:rsidR="00E33C0A" w:rsidRPr="007F3788">
        <w:t xml:space="preserve"> </w:t>
      </w:r>
      <w:r w:rsidRPr="007F3788">
        <w:t>while</w:t>
      </w:r>
      <w:r w:rsidR="00272CAC" w:rsidRPr="007F3788">
        <w:t xml:space="preserve"> </w:t>
      </w:r>
      <w:r w:rsidRPr="007F3788">
        <w:t>not</w:t>
      </w:r>
      <w:r w:rsidR="00272CAC" w:rsidRPr="007F3788">
        <w:t xml:space="preserve"> </w:t>
      </w:r>
      <w:r w:rsidRPr="007F3788">
        <w:t>required by many universities or nongovernmental institutions, are nevertheless recommended as useful tools for maintaining</w:t>
      </w:r>
      <w:r w:rsidR="00EA73F5" w:rsidRPr="007F3788">
        <w:t xml:space="preserve"> </w:t>
      </w:r>
      <w:r w:rsidRPr="007F3788">
        <w:t>overall research quality.</w:t>
      </w:r>
      <w:r w:rsidR="00EA73F5" w:rsidRPr="007F3788">
        <w:t xml:space="preserve">  </w:t>
      </w:r>
      <w:r w:rsidRPr="007F3788">
        <w:t>PQAPs and SOP</w:t>
      </w:r>
      <w:r w:rsidR="0051125F" w:rsidRPr="007F3788">
        <w:fldChar w:fldCharType="begin"/>
      </w:r>
      <w:r w:rsidR="0051125F" w:rsidRPr="007F3788">
        <w:instrText xml:space="preserve"> XE "SOP (standard operating procedure)" </w:instrText>
      </w:r>
      <w:r w:rsidR="0051125F" w:rsidRPr="007F3788">
        <w:fldChar w:fldCharType="end"/>
      </w:r>
      <w:r w:rsidRPr="007F3788">
        <w:t>s usually are required if research data and conclusions will be</w:t>
      </w:r>
      <w:r w:rsidR="00EA73F5" w:rsidRPr="007F3788">
        <w:t xml:space="preserve"> </w:t>
      </w:r>
      <w:r w:rsidRPr="007F3788">
        <w:t xml:space="preserve">submitted to certain regulatory agencies, such as the </w:t>
      </w:r>
      <w:r w:rsidR="00E33C0A" w:rsidRPr="007F3788">
        <w:t xml:space="preserve">U.S. </w:t>
      </w:r>
      <w:r w:rsidRPr="007F3788">
        <w:t>Food and Drug Administration</w:t>
      </w:r>
      <w:r w:rsidR="00E33C0A" w:rsidRPr="007F3788">
        <w:t xml:space="preserve"> </w:t>
      </w:r>
      <w:r w:rsidRPr="007F3788">
        <w:t>(FDA</w:t>
      </w:r>
      <w:r w:rsidR="00E36AC2" w:rsidRPr="007F3788">
        <w:fldChar w:fldCharType="begin"/>
      </w:r>
      <w:r w:rsidR="00E36AC2" w:rsidRPr="007F3788">
        <w:instrText xml:space="preserve"> XE "FDA</w:instrText>
      </w:r>
      <w:r w:rsidR="00717F6F" w:rsidRPr="007F3788">
        <w:instrText xml:space="preserve"> (U.S. Food and Drug Administration)</w:instrText>
      </w:r>
      <w:r w:rsidR="00E36AC2" w:rsidRPr="007F3788">
        <w:instrText xml:space="preserve">" </w:instrText>
      </w:r>
      <w:r w:rsidR="00E36AC2" w:rsidRPr="007F3788">
        <w:fldChar w:fldCharType="end"/>
      </w:r>
      <w:r w:rsidR="000562F0" w:rsidRPr="007F3788">
        <w:t xml:space="preserve">, </w:t>
      </w:r>
      <w:hyperlink r:id="rId34" w:history="1">
        <w:r w:rsidR="000562F0" w:rsidRPr="007F3788">
          <w:rPr>
            <w:rStyle w:val="Hyperlink"/>
          </w:rPr>
          <w:t>http://www.fda.gov/</w:t>
        </w:r>
      </w:hyperlink>
      <w:r w:rsidR="008B3A04" w:rsidRPr="00352475">
        <w:rPr>
          <w:rStyle w:val="Hyperlink"/>
          <w:color w:val="auto"/>
          <w:u w:val="none"/>
        </w:rPr>
        <w:t>)</w:t>
      </w:r>
      <w:r w:rsidRPr="00352475">
        <w:t xml:space="preserve"> </w:t>
      </w:r>
      <w:r w:rsidRPr="007F3788">
        <w:t>or the U.S. Environmental Protection Agency (EPA</w:t>
      </w:r>
      <w:r w:rsidR="00E36AC2" w:rsidRPr="007F3788">
        <w:fldChar w:fldCharType="begin"/>
      </w:r>
      <w:r w:rsidR="00E36AC2" w:rsidRPr="007F3788">
        <w:instrText xml:space="preserve"> XE "EPA</w:instrText>
      </w:r>
      <w:r w:rsidR="00F82C37" w:rsidRPr="007F3788">
        <w:instrText xml:space="preserve"> </w:instrText>
      </w:r>
      <w:r w:rsidR="007A2EFD" w:rsidRPr="007F3788">
        <w:instrText>(U.S. Environmental Protection Agency)</w:instrText>
      </w:r>
      <w:r w:rsidR="00E36AC2" w:rsidRPr="007F3788">
        <w:instrText xml:space="preserve">" </w:instrText>
      </w:r>
      <w:r w:rsidR="00E36AC2" w:rsidRPr="007F3788">
        <w:fldChar w:fldCharType="end"/>
      </w:r>
      <w:r w:rsidR="000562F0" w:rsidRPr="007F3788">
        <w:t xml:space="preserve">, </w:t>
      </w:r>
      <w:hyperlink r:id="rId35" w:history="1">
        <w:r w:rsidR="000562F0" w:rsidRPr="007F3788">
          <w:rPr>
            <w:rStyle w:val="Hyperlink"/>
          </w:rPr>
          <w:t>http://epa.gov/</w:t>
        </w:r>
      </w:hyperlink>
      <w:r w:rsidRPr="007F3788">
        <w:t xml:space="preserve">). </w:t>
      </w:r>
    </w:p>
    <w:p w:rsidR="00C96F03" w:rsidRPr="007F3788" w:rsidRDefault="00C96F03" w:rsidP="008D0AA8">
      <w:pPr>
        <w:autoSpaceDE w:val="0"/>
        <w:autoSpaceDN w:val="0"/>
        <w:adjustRightInd w:val="0"/>
        <w:spacing w:after="0"/>
      </w:pPr>
    </w:p>
    <w:p w:rsidR="000032FA" w:rsidRPr="007F3788" w:rsidRDefault="000032FA" w:rsidP="008D0AA8">
      <w:pPr>
        <w:autoSpaceDE w:val="0"/>
        <w:autoSpaceDN w:val="0"/>
        <w:adjustRightInd w:val="0"/>
        <w:spacing w:after="0"/>
      </w:pPr>
      <w:r w:rsidRPr="007F3788">
        <w:t>A PQAP</w:t>
      </w:r>
      <w:r w:rsidR="00DC13CA" w:rsidRPr="007F3788">
        <w:fldChar w:fldCharType="begin"/>
      </w:r>
      <w:r w:rsidR="00DC13CA" w:rsidRPr="007F3788">
        <w:instrText xml:space="preserve"> XE "PQAP (Project Quality Assurance Plan)" </w:instrText>
      </w:r>
      <w:r w:rsidR="00DC13CA" w:rsidRPr="007F3788">
        <w:fldChar w:fldCharType="end"/>
      </w:r>
      <w:r w:rsidRPr="007F3788">
        <w:t xml:space="preserve"> should include a description of the project design and approach to the problem, a statement of anticipated deliverables, and a description of how the data will be reported</w:t>
      </w:r>
      <w:r w:rsidR="00CB555C">
        <w:t xml:space="preserve"> (</w:t>
      </w:r>
      <w:r w:rsidR="00DF7935">
        <w:t>for instance</w:t>
      </w:r>
      <w:r w:rsidRPr="007F3788">
        <w:t>, as individual measurements or in a reduced form</w:t>
      </w:r>
      <w:r w:rsidR="00CB555C">
        <w:t>)</w:t>
      </w:r>
      <w:r w:rsidRPr="007F3788">
        <w:t>.  The PQAP</w:t>
      </w:r>
      <w:r w:rsidR="00DC13CA" w:rsidRPr="007F3788">
        <w:fldChar w:fldCharType="begin"/>
      </w:r>
      <w:r w:rsidR="00DC13CA" w:rsidRPr="007F3788">
        <w:instrText xml:space="preserve"> XE "PQAP (Project Quality Assurance Plan)" </w:instrText>
      </w:r>
      <w:r w:rsidR="00DC13CA" w:rsidRPr="007F3788">
        <w:fldChar w:fldCharType="end"/>
      </w:r>
      <w:r w:rsidRPr="007F3788">
        <w:t xml:space="preserve"> documents the principles, policies, organizational responsibilities, objectives, implementation actions, and accountability procedures that will ensure </w:t>
      </w:r>
      <w:r w:rsidR="00D36260" w:rsidRPr="007F3788">
        <w:t xml:space="preserve">an </w:t>
      </w:r>
      <w:r w:rsidRPr="007F3788">
        <w:t xml:space="preserve">appropriate quality process throughout a research project.  Emergency contacts and contingency plans for animal care may be included in a </w:t>
      </w:r>
      <w:r w:rsidR="00EA73F5" w:rsidRPr="007F3788">
        <w:t>P</w:t>
      </w:r>
      <w:r w:rsidRPr="007F3788">
        <w:t>QAP</w:t>
      </w:r>
      <w:r w:rsidR="00DC13CA" w:rsidRPr="007F3788">
        <w:fldChar w:fldCharType="begin"/>
      </w:r>
      <w:r w:rsidR="00DC13CA" w:rsidRPr="007F3788">
        <w:instrText xml:space="preserve"> XE "PQAP (Project Quality Assurance Plan)" </w:instrText>
      </w:r>
      <w:r w:rsidR="00DC13CA" w:rsidRPr="007F3788">
        <w:fldChar w:fldCharType="end"/>
      </w:r>
      <w:r w:rsidRPr="007F3788">
        <w:t>.</w:t>
      </w:r>
      <w:r w:rsidR="00EA73F5" w:rsidRPr="007F3788">
        <w:t xml:space="preserve">  </w:t>
      </w:r>
      <w:r w:rsidRPr="007F3788">
        <w:t>Importantly, the PQAP</w:t>
      </w:r>
      <w:r w:rsidR="00DC13CA" w:rsidRPr="007F3788">
        <w:fldChar w:fldCharType="begin"/>
      </w:r>
      <w:r w:rsidR="00DC13CA" w:rsidRPr="007F3788">
        <w:instrText xml:space="preserve"> XE "PQAP (Project Quality Assurance Plan)" </w:instrText>
      </w:r>
      <w:r w:rsidR="00DC13CA" w:rsidRPr="007F3788">
        <w:fldChar w:fldCharType="end"/>
      </w:r>
      <w:r w:rsidRPr="007F3788">
        <w:t xml:space="preserve"> should describe actions that will be used to control/verify experimental procedures and ensure </w:t>
      </w:r>
      <w:r w:rsidR="000000E7" w:rsidRPr="007F3788">
        <w:t xml:space="preserve">that </w:t>
      </w:r>
      <w:r w:rsidRPr="007F3788">
        <w:t>results obtained are representative of the experimental parameters being evaluated.  The PQAP</w:t>
      </w:r>
      <w:r w:rsidR="00DC13CA" w:rsidRPr="007F3788">
        <w:fldChar w:fldCharType="begin"/>
      </w:r>
      <w:r w:rsidR="00DC13CA" w:rsidRPr="007F3788">
        <w:instrText xml:space="preserve"> XE "PQAP (Project Quality Assurance Plan)" </w:instrText>
      </w:r>
      <w:r w:rsidR="00DC13CA" w:rsidRPr="007F3788">
        <w:fldChar w:fldCharType="end"/>
      </w:r>
      <w:r w:rsidRPr="007F3788">
        <w:t xml:space="preserve"> should identify how unauthorized laboratory personnel or research project areas will be controlled and biosecurity maintained.  For research involving field sampling, the PQ</w:t>
      </w:r>
      <w:r w:rsidR="005C0FD7" w:rsidRPr="007F3788">
        <w:t>A</w:t>
      </w:r>
      <w:r w:rsidRPr="007F3788">
        <w:t>P</w:t>
      </w:r>
      <w:r w:rsidR="00DC13CA" w:rsidRPr="007F3788">
        <w:fldChar w:fldCharType="begin"/>
      </w:r>
      <w:r w:rsidR="00DC13CA" w:rsidRPr="007F3788">
        <w:instrText xml:space="preserve"> XE "PQAP (Project Quality Assurance Plan)" </w:instrText>
      </w:r>
      <w:r w:rsidR="00DC13CA" w:rsidRPr="007F3788">
        <w:fldChar w:fldCharType="end"/>
      </w:r>
      <w:r w:rsidRPr="007F3788">
        <w:t xml:space="preserve"> should include a sampling plan outlining the methods, equipment, and procedures, as well as safety procedures for personnel.  For laboratory research, sample preparation and analytical methods should be specified.  </w:t>
      </w:r>
      <w:r w:rsidR="005C0FD7" w:rsidRPr="007F3788">
        <w:t>SOP</w:t>
      </w:r>
      <w:r w:rsidR="0085741F" w:rsidRPr="007F3788">
        <w:fldChar w:fldCharType="begin"/>
      </w:r>
      <w:r w:rsidR="0085741F" w:rsidRPr="007F3788">
        <w:instrText xml:space="preserve"> XE "SOP (standard operating procedure)" </w:instrText>
      </w:r>
      <w:r w:rsidR="0085741F" w:rsidRPr="007F3788">
        <w:fldChar w:fldCharType="end"/>
      </w:r>
      <w:r w:rsidR="005C0FD7" w:rsidRPr="007F3788">
        <w:t>s</w:t>
      </w:r>
      <w:r w:rsidRPr="007F3788">
        <w:t xml:space="preserve"> for routine, specialized</w:t>
      </w:r>
      <w:r w:rsidR="005C0FD7" w:rsidRPr="007F3788">
        <w:t>,</w:t>
      </w:r>
      <w:r w:rsidRPr="007F3788">
        <w:t xml:space="preserve"> or unpublished methods should be identified.  Data quality objectives should be identified for each measured parameter</w:t>
      </w:r>
      <w:r w:rsidR="000000E7" w:rsidRPr="007F3788">
        <w:t>,</w:t>
      </w:r>
      <w:r w:rsidRPr="007F3788">
        <w:t xml:space="preserve"> and quality control procedures </w:t>
      </w:r>
      <w:r w:rsidR="00551A12">
        <w:t xml:space="preserve">to be </w:t>
      </w:r>
      <w:r w:rsidRPr="007F3788">
        <w:t xml:space="preserve">used, whether in the field or under laboratory conditions, should be stated.  Corrective actions should be specified should problems arise.  Finally, a </w:t>
      </w:r>
      <w:r w:rsidR="005C0FD7" w:rsidRPr="007F3788">
        <w:t>q</w:t>
      </w:r>
      <w:r w:rsidRPr="007F3788">
        <w:t xml:space="preserve">uality </w:t>
      </w:r>
      <w:r w:rsidR="005C0FD7" w:rsidRPr="007F3788">
        <w:t>a</w:t>
      </w:r>
      <w:r w:rsidRPr="007F3788">
        <w:t xml:space="preserve">ssurance </w:t>
      </w:r>
      <w:r w:rsidR="005C0FD7" w:rsidRPr="007F3788">
        <w:t>(QA) r</w:t>
      </w:r>
      <w:r w:rsidRPr="007F3788">
        <w:t>eport should be generated at the conclusion of the study.  This report should include a summary of the</w:t>
      </w:r>
      <w:r w:rsidR="00DF7935">
        <w:t xml:space="preserve"> PQAP</w:t>
      </w:r>
      <w:r w:rsidRPr="007F3788">
        <w:t>, results of technical systems and performance evaluation audits, corrective actions taken and results of those actions, data quality assessments (precision, accuracy, representativeness, completeness, comparability</w:t>
      </w:r>
      <w:r w:rsidR="001C3179" w:rsidRPr="007F3788">
        <w:t>,</w:t>
      </w:r>
      <w:r w:rsidRPr="007F3788">
        <w:t xml:space="preserve"> and reporting limits), a discussion of whether the QA objectives were met, and limitations on use of data collected during the research.</w:t>
      </w:r>
    </w:p>
    <w:p w:rsidR="00C96F03" w:rsidRDefault="00C96F03" w:rsidP="008D0AA8">
      <w:pPr>
        <w:autoSpaceDE w:val="0"/>
        <w:autoSpaceDN w:val="0"/>
        <w:adjustRightInd w:val="0"/>
        <w:spacing w:after="0"/>
      </w:pPr>
    </w:p>
    <w:p w:rsidR="000032FA" w:rsidRPr="007F3788" w:rsidRDefault="001C3179" w:rsidP="008D0AA8">
      <w:pPr>
        <w:autoSpaceDE w:val="0"/>
        <w:autoSpaceDN w:val="0"/>
        <w:adjustRightInd w:val="0"/>
        <w:spacing w:after="0"/>
      </w:pPr>
      <w:r w:rsidRPr="007F3788">
        <w:t>SOP</w:t>
      </w:r>
      <w:r w:rsidR="0085741F" w:rsidRPr="007F3788">
        <w:fldChar w:fldCharType="begin"/>
      </w:r>
      <w:r w:rsidR="0085741F" w:rsidRPr="007F3788">
        <w:instrText xml:space="preserve"> XE "SOP (standard operating procedure)" </w:instrText>
      </w:r>
      <w:r w:rsidR="0085741F" w:rsidRPr="007F3788">
        <w:fldChar w:fldCharType="end"/>
      </w:r>
      <w:r w:rsidRPr="007F3788">
        <w:t>s</w:t>
      </w:r>
      <w:r w:rsidR="000032FA" w:rsidRPr="007F3788">
        <w:t xml:space="preserve"> document routine or repetitive technical activities, or those that occur occasionally yet need to be followed in the exact fashion as the previous time.  </w:t>
      </w:r>
      <w:r w:rsidR="000E757B">
        <w:t xml:space="preserve">Ideally, </w:t>
      </w:r>
      <w:r w:rsidR="000032FA" w:rsidRPr="007F3788">
        <w:t>SOP</w:t>
      </w:r>
      <w:r w:rsidR="000E757B">
        <w:t>s</w:t>
      </w:r>
      <w:r w:rsidR="00DC13CA" w:rsidRPr="007F3788">
        <w:fldChar w:fldCharType="begin"/>
      </w:r>
      <w:r w:rsidR="00DC13CA" w:rsidRPr="007F3788">
        <w:instrText xml:space="preserve"> XE "</w:instrText>
      </w:r>
      <w:r w:rsidR="0085741F" w:rsidRPr="007F3788">
        <w:instrText>SOP (s</w:instrText>
      </w:r>
      <w:r w:rsidR="00DC13CA" w:rsidRPr="007F3788">
        <w:instrText xml:space="preserve">tandard operating procedure)" </w:instrText>
      </w:r>
      <w:r w:rsidR="00DC13CA" w:rsidRPr="007F3788">
        <w:fldChar w:fldCharType="end"/>
      </w:r>
      <w:r w:rsidR="00EA73F5" w:rsidRPr="007F3788">
        <w:t xml:space="preserve"> </w:t>
      </w:r>
      <w:r w:rsidR="000032FA" w:rsidRPr="007F3788">
        <w:t>ensur</w:t>
      </w:r>
      <w:r w:rsidR="000E757B">
        <w:t>e</w:t>
      </w:r>
      <w:r w:rsidR="000032FA" w:rsidRPr="007F3788">
        <w:t xml:space="preserve"> that work is done correctly the first time, thereby reducing unnecessary</w:t>
      </w:r>
      <w:r w:rsidR="00EA73F5" w:rsidRPr="007F3788">
        <w:t xml:space="preserve"> </w:t>
      </w:r>
      <w:r w:rsidR="000032FA" w:rsidRPr="007F3788">
        <w:t xml:space="preserve">repetition and costs. </w:t>
      </w:r>
      <w:r w:rsidR="00EA73F5" w:rsidRPr="007F3788">
        <w:t xml:space="preserve"> </w:t>
      </w:r>
      <w:r w:rsidR="000032FA" w:rsidRPr="007F3788">
        <w:t>If research data are generated in a setting where the same procedures are used yet personnel change with time, SOP</w:t>
      </w:r>
      <w:r w:rsidR="0051125F" w:rsidRPr="007F3788">
        <w:fldChar w:fldCharType="begin"/>
      </w:r>
      <w:r w:rsidR="0051125F" w:rsidRPr="007F3788">
        <w:instrText xml:space="preserve"> XE "SOP (standard operating procedure)" </w:instrText>
      </w:r>
      <w:r w:rsidR="0051125F" w:rsidRPr="007F3788">
        <w:fldChar w:fldCharType="end"/>
      </w:r>
      <w:r w:rsidR="000032FA" w:rsidRPr="007F3788">
        <w:t>s help maintain consistency.  Some institutions require SOP</w:t>
      </w:r>
      <w:r w:rsidR="0051125F" w:rsidRPr="007F3788">
        <w:fldChar w:fldCharType="begin"/>
      </w:r>
      <w:r w:rsidR="0051125F" w:rsidRPr="007F3788">
        <w:instrText xml:space="preserve"> XE "SOP (standard operating procedure)" </w:instrText>
      </w:r>
      <w:r w:rsidR="0051125F" w:rsidRPr="007F3788">
        <w:fldChar w:fldCharType="end"/>
      </w:r>
      <w:r w:rsidR="000032FA" w:rsidRPr="007F3788">
        <w:t xml:space="preserve">s for assuring </w:t>
      </w:r>
      <w:r w:rsidR="00A80707" w:rsidRPr="007F3788">
        <w:t xml:space="preserve">that </w:t>
      </w:r>
      <w:r w:rsidR="000032FA" w:rsidRPr="007F3788">
        <w:t>job applicants can perform the needed tasks.  SOP</w:t>
      </w:r>
      <w:r w:rsidR="0051125F" w:rsidRPr="007F3788">
        <w:fldChar w:fldCharType="begin"/>
      </w:r>
      <w:r w:rsidR="0051125F" w:rsidRPr="007F3788">
        <w:instrText xml:space="preserve"> XE "SOP (standard operating procedure)" </w:instrText>
      </w:r>
      <w:r w:rsidR="0051125F" w:rsidRPr="007F3788">
        <w:fldChar w:fldCharType="end"/>
      </w:r>
      <w:r w:rsidR="000032FA" w:rsidRPr="007F3788">
        <w:t>s also can form an essential part of effective training programs.  General SOP</w:t>
      </w:r>
      <w:r w:rsidR="0051125F" w:rsidRPr="007F3788">
        <w:fldChar w:fldCharType="begin"/>
      </w:r>
      <w:r w:rsidR="0051125F" w:rsidRPr="007F3788">
        <w:instrText xml:space="preserve"> XE "SOP (standard operating procedure)" </w:instrText>
      </w:r>
      <w:r w:rsidR="0051125F" w:rsidRPr="007F3788">
        <w:fldChar w:fldCharType="end"/>
      </w:r>
      <w:r w:rsidR="000032FA" w:rsidRPr="007F3788">
        <w:t>s, not specific to individual studies, may be established as basic procedures for entire research laboratories</w:t>
      </w:r>
      <w:r w:rsidR="00944578">
        <w:t xml:space="preserve"> or </w:t>
      </w:r>
      <w:r w:rsidR="00944578" w:rsidRPr="007F3788">
        <w:t>institutions</w:t>
      </w:r>
      <w:r w:rsidR="000032FA" w:rsidRPr="007F3788">
        <w:t>.  Examples of specific technical tasks for which SOP</w:t>
      </w:r>
      <w:r w:rsidR="0051125F" w:rsidRPr="007F3788">
        <w:fldChar w:fldCharType="begin"/>
      </w:r>
      <w:r w:rsidR="0051125F" w:rsidRPr="007F3788">
        <w:instrText xml:space="preserve"> XE "SOP (standard operating procedure)" </w:instrText>
      </w:r>
      <w:r w:rsidR="0051125F" w:rsidRPr="007F3788">
        <w:fldChar w:fldCharType="end"/>
      </w:r>
      <w:r w:rsidR="000032FA" w:rsidRPr="007F3788">
        <w:t>s are useful in conducting</w:t>
      </w:r>
      <w:r w:rsidR="00EA73F5" w:rsidRPr="007F3788">
        <w:t xml:space="preserve"> </w:t>
      </w:r>
      <w:r w:rsidR="000032FA" w:rsidRPr="007F3788">
        <w:t>research with fishes include</w:t>
      </w:r>
      <w:r w:rsidR="00EA73F5" w:rsidRPr="007F3788">
        <w:t xml:space="preserve"> </w:t>
      </w:r>
      <w:r w:rsidR="000032FA" w:rsidRPr="007F3788">
        <w:t>blood sampling, vaccination protocols,</w:t>
      </w:r>
      <w:r w:rsidR="00EA73F5" w:rsidRPr="007F3788">
        <w:t xml:space="preserve"> </w:t>
      </w:r>
      <w:r w:rsidR="000032FA" w:rsidRPr="007F3788">
        <w:t>procedures for electrofishing, preparation of solutions for use as sedative</w:t>
      </w:r>
      <w:r w:rsidR="00A80707" w:rsidRPr="007F3788">
        <w:t>s</w:t>
      </w:r>
      <w:r w:rsidR="000032FA" w:rsidRPr="007F3788">
        <w:t>, and techniques for collecting meristic data.</w:t>
      </w:r>
      <w:r w:rsidR="00EA73F5" w:rsidRPr="007F3788">
        <w:t xml:space="preserve"> </w:t>
      </w:r>
      <w:r w:rsidR="000032FA" w:rsidRPr="007F3788">
        <w:t xml:space="preserve"> </w:t>
      </w:r>
      <w:r w:rsidR="0002010C">
        <w:t xml:space="preserve">Policies requiring adherence to SOPs and PQAPs in research protocols are to allow for the development of new procedures and </w:t>
      </w:r>
      <w:r w:rsidR="0017378F">
        <w:t xml:space="preserve">for </w:t>
      </w:r>
      <w:r w:rsidR="0002010C">
        <w:t xml:space="preserve">the revision or expansion of established procedures whereby new study techniques are developed.  </w:t>
      </w:r>
      <w:r w:rsidR="000032FA" w:rsidRPr="007F3788">
        <w:t>Additional</w:t>
      </w:r>
      <w:r w:rsidR="00EA73F5" w:rsidRPr="007F3788">
        <w:t xml:space="preserve"> </w:t>
      </w:r>
      <w:r w:rsidR="000032FA" w:rsidRPr="007F3788">
        <w:t>information on SOP</w:t>
      </w:r>
      <w:r w:rsidR="0051125F" w:rsidRPr="007F3788">
        <w:fldChar w:fldCharType="begin"/>
      </w:r>
      <w:r w:rsidR="0051125F" w:rsidRPr="007F3788">
        <w:instrText xml:space="preserve"> XE "SOP (standard operating procedure)" </w:instrText>
      </w:r>
      <w:r w:rsidR="0051125F" w:rsidRPr="007F3788">
        <w:fldChar w:fldCharType="end"/>
      </w:r>
      <w:r w:rsidR="000032FA" w:rsidRPr="007F3788">
        <w:t xml:space="preserve">s and </w:t>
      </w:r>
      <w:r w:rsidR="00A80707" w:rsidRPr="007F3788">
        <w:t>P</w:t>
      </w:r>
      <w:r w:rsidR="000032FA" w:rsidRPr="007F3788">
        <w:t>QAPs is available in guidance documents from the EPA</w:t>
      </w:r>
      <w:r w:rsidR="00E36AC2" w:rsidRPr="007F3788">
        <w:fldChar w:fldCharType="begin"/>
      </w:r>
      <w:r w:rsidR="00E36AC2" w:rsidRPr="007F3788">
        <w:instrText xml:space="preserve"> XE "EPA</w:instrText>
      </w:r>
      <w:r w:rsidR="00AA3A0E" w:rsidRPr="007F3788">
        <w:instrText xml:space="preserve"> </w:instrText>
      </w:r>
      <w:r w:rsidR="007A2EFD" w:rsidRPr="007F3788">
        <w:instrText>(U.S. Environmental Protection Agency)</w:instrText>
      </w:r>
      <w:r w:rsidR="00E36AC2" w:rsidRPr="007F3788">
        <w:instrText xml:space="preserve">" </w:instrText>
      </w:r>
      <w:r w:rsidR="00E36AC2" w:rsidRPr="007F3788">
        <w:fldChar w:fldCharType="end"/>
      </w:r>
      <w:r w:rsidR="000032FA" w:rsidRPr="007F3788">
        <w:t xml:space="preserve"> (</w:t>
      </w:r>
      <w:r w:rsidR="00E06035" w:rsidRPr="007F3788">
        <w:t xml:space="preserve">EPA 2007, </w:t>
      </w:r>
      <w:r w:rsidR="000032FA" w:rsidRPr="007F3788">
        <w:t xml:space="preserve">Guidance for Preparing Standard Operating Procedures </w:t>
      </w:r>
      <w:r w:rsidR="0093423C" w:rsidRPr="007F3788">
        <w:t>[</w:t>
      </w:r>
      <w:r w:rsidR="000032FA" w:rsidRPr="007F3788">
        <w:t>SOPs</w:t>
      </w:r>
      <w:r w:rsidR="0093423C" w:rsidRPr="007F3788">
        <w:t xml:space="preserve">], </w:t>
      </w:r>
      <w:hyperlink r:id="rId36" w:history="1">
        <w:r w:rsidR="0093423C" w:rsidRPr="007F3788">
          <w:rPr>
            <w:rStyle w:val="Hyperlink"/>
          </w:rPr>
          <w:t>http://www.epa.gov/quality/qs-docs/g6-final.pdf</w:t>
        </w:r>
      </w:hyperlink>
      <w:r w:rsidR="00E06035" w:rsidRPr="007F3788">
        <w:rPr>
          <w:rStyle w:val="Hyperlink"/>
          <w:color w:val="auto"/>
          <w:u w:val="none"/>
        </w:rPr>
        <w:t>,</w:t>
      </w:r>
      <w:r w:rsidR="000032FA" w:rsidRPr="007F3788">
        <w:t xml:space="preserve"> or</w:t>
      </w:r>
      <w:r w:rsidR="00055837" w:rsidRPr="007F3788">
        <w:t xml:space="preserve"> EPA 2002,</w:t>
      </w:r>
      <w:r w:rsidR="000032FA" w:rsidRPr="007F3788">
        <w:t xml:space="preserve"> Guidance for Quality Assurance Project Plans</w:t>
      </w:r>
      <w:r w:rsidR="0093423C" w:rsidRPr="007F3788">
        <w:rPr>
          <w:rStyle w:val="Hyperlink"/>
          <w:color w:val="auto"/>
          <w:u w:val="none"/>
        </w:rPr>
        <w:t xml:space="preserve">, </w:t>
      </w:r>
      <w:hyperlink r:id="rId37" w:history="1">
        <w:r w:rsidR="0093423C" w:rsidRPr="007F3788">
          <w:rPr>
            <w:rStyle w:val="Hyperlink"/>
          </w:rPr>
          <w:t>http://www.epa.gov/quality/qs-docs/g5-final.pdf</w:t>
        </w:r>
      </w:hyperlink>
      <w:r w:rsidR="000032FA" w:rsidRPr="007F3788">
        <w:t>) or</w:t>
      </w:r>
      <w:r w:rsidR="00EA73F5" w:rsidRPr="007F3788">
        <w:t xml:space="preserve"> </w:t>
      </w:r>
      <w:r w:rsidR="00A80707" w:rsidRPr="007F3788">
        <w:t xml:space="preserve">the </w:t>
      </w:r>
      <w:r w:rsidR="000032FA" w:rsidRPr="007F3788">
        <w:t>FDA</w:t>
      </w:r>
      <w:r w:rsidR="00E36AC2" w:rsidRPr="007F3788">
        <w:fldChar w:fldCharType="begin"/>
      </w:r>
      <w:r w:rsidR="00E36AC2" w:rsidRPr="007F3788">
        <w:instrText xml:space="preserve"> XE "FDA</w:instrText>
      </w:r>
      <w:r w:rsidR="002602E8" w:rsidRPr="007F3788">
        <w:instrText xml:space="preserve"> (U.S. Food and Drug Administration)</w:instrText>
      </w:r>
      <w:r w:rsidR="00E36AC2" w:rsidRPr="007F3788">
        <w:instrText xml:space="preserve">" </w:instrText>
      </w:r>
      <w:r w:rsidR="00E36AC2" w:rsidRPr="007F3788">
        <w:fldChar w:fldCharType="end"/>
      </w:r>
      <w:r w:rsidR="00A80707" w:rsidRPr="007F3788">
        <w:t xml:space="preserve"> </w:t>
      </w:r>
      <w:r w:rsidR="000032FA" w:rsidRPr="007F3788">
        <w:t>(various questions and answers regarding quality assurance and SOP</w:t>
      </w:r>
      <w:r w:rsidR="0051125F" w:rsidRPr="007F3788">
        <w:fldChar w:fldCharType="begin"/>
      </w:r>
      <w:r w:rsidR="0051125F" w:rsidRPr="007F3788">
        <w:instrText xml:space="preserve"> XE "SOP (standard operating procedure)" </w:instrText>
      </w:r>
      <w:r w:rsidR="0051125F" w:rsidRPr="007F3788">
        <w:fldChar w:fldCharType="end"/>
      </w:r>
      <w:r w:rsidR="000032FA" w:rsidRPr="007F3788">
        <w:t>s are included in</w:t>
      </w:r>
      <w:r w:rsidR="001016D0" w:rsidRPr="007F3788">
        <w:t xml:space="preserve"> F</w:t>
      </w:r>
      <w:r w:rsidR="00C442E1">
        <w:t>DA 2007</w:t>
      </w:r>
      <w:r w:rsidR="001016D0" w:rsidRPr="007F3788">
        <w:t xml:space="preserve">, </w:t>
      </w:r>
      <w:r w:rsidR="000032FA" w:rsidRPr="007F3788">
        <w:t>Guidance for Industry—Good Laboratory Practices Questions and Answers</w:t>
      </w:r>
      <w:r w:rsidR="00E374E1" w:rsidRPr="007F3788">
        <w:t xml:space="preserve">, </w:t>
      </w:r>
      <w:hyperlink r:id="rId38" w:history="1">
        <w:r w:rsidR="00E374E1" w:rsidRPr="007F3788">
          <w:rPr>
            <w:rStyle w:val="Hyperlink"/>
          </w:rPr>
          <w:t>http://www.fda.gov/downloads/ICECI/EnforcementActions/BioresearchMonitoring/UCM133748.pdf</w:t>
        </w:r>
      </w:hyperlink>
      <w:r w:rsidR="000032FA" w:rsidRPr="007F3788">
        <w:t>)</w:t>
      </w:r>
      <w:r w:rsidR="00EA73F5" w:rsidRPr="007F3788">
        <w:rPr>
          <w:rStyle w:val="Hyperlink"/>
          <w:color w:val="auto"/>
          <w:u w:val="none"/>
        </w:rPr>
        <w:t xml:space="preserve"> </w:t>
      </w:r>
      <w:r w:rsidR="000032FA" w:rsidRPr="007F3788">
        <w:t>and from various manuals or texts that address quality assurance.</w:t>
      </w:r>
      <w:r w:rsidR="00E67B4B" w:rsidRPr="007F3788">
        <w:t xml:space="preserve"> </w:t>
      </w:r>
      <w:r w:rsidR="00FB4309">
        <w:t xml:space="preserve"> </w:t>
      </w:r>
      <w:r w:rsidR="00CD3EE9">
        <w:t>Further, t</w:t>
      </w:r>
      <w:r w:rsidR="000032FA" w:rsidRPr="007F3788">
        <w:t>he</w:t>
      </w:r>
      <w:r w:rsidR="00E67B4B" w:rsidRPr="007F3788">
        <w:t xml:space="preserve"> U.S. Fish and Wildlife Service</w:t>
      </w:r>
      <w:r w:rsidR="000032FA" w:rsidRPr="007F3788">
        <w:t xml:space="preserve"> </w:t>
      </w:r>
      <w:r w:rsidR="00E67B4B" w:rsidRPr="007F3788">
        <w:t>(</w:t>
      </w:r>
      <w:r w:rsidR="000032FA" w:rsidRPr="007F3788">
        <w:t>USFWS</w:t>
      </w:r>
      <w:r w:rsidR="006A2A3A" w:rsidRPr="007F3788">
        <w:fldChar w:fldCharType="begin"/>
      </w:r>
      <w:r w:rsidR="006A2A3A" w:rsidRPr="007F3788">
        <w:instrText xml:space="preserve"> XE "USFWS (U.S. Fish and Wildlife Service)" </w:instrText>
      </w:r>
      <w:r w:rsidR="006A2A3A" w:rsidRPr="007F3788">
        <w:fldChar w:fldCharType="end"/>
      </w:r>
      <w:r w:rsidR="00217491" w:rsidRPr="007F3788">
        <w:t xml:space="preserve">, </w:t>
      </w:r>
      <w:hyperlink r:id="rId39" w:history="1">
        <w:r w:rsidR="00217491" w:rsidRPr="007F3788">
          <w:rPr>
            <w:rStyle w:val="Hyperlink"/>
          </w:rPr>
          <w:t>http://www.fws.gov/</w:t>
        </w:r>
      </w:hyperlink>
      <w:r w:rsidR="00E67B4B" w:rsidRPr="007F3788">
        <w:t>)</w:t>
      </w:r>
      <w:r w:rsidR="000032FA" w:rsidRPr="007F3788">
        <w:t xml:space="preserve"> Aquatic Animal Drug Approval Partnership </w:t>
      </w:r>
      <w:r w:rsidR="00217491" w:rsidRPr="007F3788">
        <w:t>(AADAP</w:t>
      </w:r>
      <w:r w:rsidR="00F867F9" w:rsidRPr="007F3788">
        <w:fldChar w:fldCharType="begin"/>
      </w:r>
      <w:r w:rsidR="00F867F9" w:rsidRPr="007F3788">
        <w:instrText xml:space="preserve"> XE "AADAP</w:instrText>
      </w:r>
      <w:r w:rsidR="00A265C2" w:rsidRPr="007F3788">
        <w:instrText xml:space="preserve"> (Aquatic Animal Drug Approval Partnership Program)</w:instrText>
      </w:r>
      <w:r w:rsidR="00F867F9" w:rsidRPr="007F3788">
        <w:instrText xml:space="preserve">" </w:instrText>
      </w:r>
      <w:r w:rsidR="00F867F9" w:rsidRPr="007F3788">
        <w:fldChar w:fldCharType="end"/>
      </w:r>
      <w:r w:rsidR="00FC34EC">
        <w:t>) Program (</w:t>
      </w:r>
      <w:hyperlink r:id="rId40" w:history="1">
        <w:r w:rsidR="00217491" w:rsidRPr="007F3788">
          <w:rPr>
            <w:rStyle w:val="Hyperlink"/>
          </w:rPr>
          <w:t>http://www.fws.gov/fisheries/aadap/home.htm</w:t>
        </w:r>
      </w:hyperlink>
      <w:r w:rsidR="00217491" w:rsidRPr="007F3788">
        <w:t xml:space="preserve">) </w:t>
      </w:r>
      <w:r w:rsidR="000032FA" w:rsidRPr="007F3788">
        <w:t>has online SOP</w:t>
      </w:r>
      <w:r w:rsidR="0051125F" w:rsidRPr="007F3788">
        <w:fldChar w:fldCharType="begin"/>
      </w:r>
      <w:r w:rsidR="0051125F" w:rsidRPr="007F3788">
        <w:instrText xml:space="preserve"> XE "SOP (standard operating procedure)" </w:instrText>
      </w:r>
      <w:r w:rsidR="0051125F" w:rsidRPr="007F3788">
        <w:fldChar w:fldCharType="end"/>
      </w:r>
      <w:r w:rsidR="000032FA" w:rsidRPr="007F3788">
        <w:t>s (</w:t>
      </w:r>
      <w:hyperlink r:id="rId41" w:history="1">
        <w:r w:rsidR="000032FA" w:rsidRPr="007F3788">
          <w:rPr>
            <w:rStyle w:val="Hyperlink"/>
          </w:rPr>
          <w:t>http://www.fws.gov/fisheries/aadap/AADAP_Protocols_and_SOPs.htm</w:t>
        </w:r>
      </w:hyperlink>
      <w:r w:rsidR="000032FA" w:rsidRPr="007F3788">
        <w:t>).</w:t>
      </w:r>
    </w:p>
    <w:p w:rsidR="000032FA" w:rsidRPr="007F3788" w:rsidRDefault="000032FA" w:rsidP="008D0AA8">
      <w:pPr>
        <w:autoSpaceDE w:val="0"/>
        <w:autoSpaceDN w:val="0"/>
        <w:adjustRightInd w:val="0"/>
        <w:spacing w:after="0"/>
      </w:pPr>
    </w:p>
    <w:p w:rsidR="000032FA" w:rsidRDefault="00F023DD" w:rsidP="008D0AA8">
      <w:pPr>
        <w:pStyle w:val="Heading2"/>
        <w:spacing w:line="276" w:lineRule="auto"/>
      </w:pPr>
      <w:bookmarkStart w:id="70" w:name="_2.3_Statistical_Design"/>
      <w:bookmarkStart w:id="71" w:name="_Toc330049356"/>
      <w:bookmarkStart w:id="72" w:name="_Toc330049428"/>
      <w:bookmarkStart w:id="73" w:name="_Toc330049572"/>
      <w:bookmarkStart w:id="74" w:name="_Toc330049780"/>
      <w:bookmarkStart w:id="75" w:name="_Ref352155437"/>
      <w:bookmarkStart w:id="76" w:name="_Toc359856889"/>
      <w:bookmarkStart w:id="77" w:name="_Toc390167103"/>
      <w:bookmarkEnd w:id="70"/>
      <w:r w:rsidRPr="007F3788">
        <w:t>2.3</w:t>
      </w:r>
      <w:r w:rsidR="000032FA" w:rsidRPr="007F3788">
        <w:t xml:space="preserve"> Statistical Design</w:t>
      </w:r>
      <w:bookmarkEnd w:id="71"/>
      <w:bookmarkEnd w:id="72"/>
      <w:bookmarkEnd w:id="73"/>
      <w:bookmarkEnd w:id="74"/>
      <w:bookmarkEnd w:id="75"/>
      <w:bookmarkEnd w:id="76"/>
      <w:bookmarkEnd w:id="77"/>
    </w:p>
    <w:p w:rsidR="00E263F1" w:rsidRDefault="00A446A7" w:rsidP="008D0AA8">
      <w:pPr>
        <w:autoSpaceDE w:val="0"/>
        <w:autoSpaceDN w:val="0"/>
        <w:adjustRightInd w:val="0"/>
        <w:spacing w:after="0"/>
      </w:pPr>
      <w:r w:rsidRPr="00A446A7">
        <w:t>Inherent in the use of animals in research is the responsibility for efficient, effective design of experimental studies</w:t>
      </w:r>
      <w:r w:rsidR="00B50012">
        <w:t>, wherein healthy animals without abnormal physiognomies and behaviors will facilitate study results,</w:t>
      </w:r>
      <w:r w:rsidRPr="00A446A7">
        <w:t xml:space="preserve"> and for humane treatment of experimental subjects (Klontz and Smith 1968; Sn</w:t>
      </w:r>
      <w:r w:rsidR="008C3F20">
        <w:t>ieszko 1974</w:t>
      </w:r>
      <w:r w:rsidRPr="00A446A7">
        <w:t>; Klontz 1995</w:t>
      </w:r>
      <w:r w:rsidR="008C3F20">
        <w:t>; NRC 2011</w:t>
      </w:r>
      <w:r w:rsidRPr="00A446A7">
        <w:t>)</w:t>
      </w:r>
      <w:r w:rsidR="002E1528">
        <w:t xml:space="preserve">.  </w:t>
      </w:r>
      <w:r w:rsidR="002E1528" w:rsidRPr="007F3788">
        <w:t>Study</w:t>
      </w:r>
      <w:r w:rsidR="00FA27D3">
        <w:t xml:space="preserve"> objectives should be </w:t>
      </w:r>
      <w:r w:rsidR="002E1528" w:rsidRPr="007F3788">
        <w:t xml:space="preserve">clearly stated, and explanations should be provided </w:t>
      </w:r>
      <w:r w:rsidR="00FA27D3">
        <w:t>on</w:t>
      </w:r>
      <w:r w:rsidR="002E1528" w:rsidRPr="007F3788">
        <w:t xml:space="preserve"> the need for the type and quantity of data to be collected, as well as what will constitute an end to the experiment</w:t>
      </w:r>
      <w:r w:rsidR="00E263F1">
        <w:t>.</w:t>
      </w:r>
      <w:r w:rsidR="00C96E65">
        <w:t xml:space="preserve">  </w:t>
      </w:r>
    </w:p>
    <w:p w:rsidR="00C96F03" w:rsidRDefault="00C96F03" w:rsidP="008D0AA8">
      <w:pPr>
        <w:autoSpaceDE w:val="0"/>
        <w:autoSpaceDN w:val="0"/>
        <w:adjustRightInd w:val="0"/>
        <w:spacing w:after="0"/>
      </w:pPr>
    </w:p>
    <w:p w:rsidR="000032FA" w:rsidRPr="007F3788" w:rsidRDefault="000032FA" w:rsidP="008D0AA8">
      <w:pPr>
        <w:autoSpaceDE w:val="0"/>
        <w:autoSpaceDN w:val="0"/>
        <w:adjustRightInd w:val="0"/>
        <w:spacing w:after="0"/>
      </w:pPr>
      <w:r w:rsidRPr="007F3788">
        <w:t>The number of animal subjects required for an investigation will depend on the questions</w:t>
      </w:r>
      <w:r w:rsidR="00272CAC" w:rsidRPr="007F3788">
        <w:t xml:space="preserve"> </w:t>
      </w:r>
      <w:r w:rsidRPr="007F3788">
        <w:t xml:space="preserve">being explored. </w:t>
      </w:r>
      <w:r w:rsidR="008636AE">
        <w:t xml:space="preserve"> </w:t>
      </w:r>
      <w:r w:rsidRPr="007F3788">
        <w:t>Field studies and laboratory studies typically require greatly different</w:t>
      </w:r>
      <w:r w:rsidR="00272CAC" w:rsidRPr="007F3788">
        <w:t xml:space="preserve"> </w:t>
      </w:r>
      <w:r w:rsidRPr="007F3788">
        <w:t>statistical designs</w:t>
      </w:r>
      <w:r w:rsidR="00E14B9D">
        <w:t>.</w:t>
      </w:r>
      <w:r w:rsidR="003A1DB6">
        <w:t xml:space="preserve"> </w:t>
      </w:r>
      <w:r w:rsidR="002A7EC8">
        <w:t xml:space="preserve"> </w:t>
      </w:r>
      <w:r w:rsidRPr="007F3788">
        <w:t>The life</w:t>
      </w:r>
      <w:r w:rsidR="00AA08D0" w:rsidRPr="007F3788">
        <w:t xml:space="preserve"> </w:t>
      </w:r>
      <w:r w:rsidRPr="007F3788">
        <w:t xml:space="preserve">stage of the fish used in each study will also affect the numbers needed. </w:t>
      </w:r>
      <w:r w:rsidR="002E1528">
        <w:t xml:space="preserve"> </w:t>
      </w:r>
      <w:r w:rsidRPr="007F3788">
        <w:t>Studies of early</w:t>
      </w:r>
      <w:r w:rsidR="00272CAC" w:rsidRPr="007F3788">
        <w:t xml:space="preserve"> </w:t>
      </w:r>
      <w:r w:rsidRPr="007F3788">
        <w:t>life stages may require very large numbers of individuals.</w:t>
      </w:r>
      <w:r w:rsidR="008636AE">
        <w:t xml:space="preserve"> </w:t>
      </w:r>
      <w:r w:rsidRPr="007F3788">
        <w:t xml:space="preserve"> In all cases, studies should</w:t>
      </w:r>
      <w:r w:rsidR="00272CAC" w:rsidRPr="007F3788">
        <w:t xml:space="preserve"> </w:t>
      </w:r>
      <w:r w:rsidRPr="007F3788">
        <w:t>be designed to use the fewest animals necessary to reliably answer the questions posed.</w:t>
      </w:r>
      <w:r w:rsidR="00272CAC" w:rsidRPr="007F3788">
        <w:t xml:space="preserve">  </w:t>
      </w:r>
      <w:r w:rsidRPr="007F3788">
        <w:t xml:space="preserve">The use of adequate numbers to establish variance and to </w:t>
      </w:r>
      <w:r w:rsidR="00BF33AE">
        <w:t>ensure</w:t>
      </w:r>
      <w:r w:rsidR="00BF33AE" w:rsidRPr="007F3788">
        <w:t xml:space="preserve"> </w:t>
      </w:r>
      <w:r w:rsidRPr="007F3788">
        <w:t>reliability is essential so</w:t>
      </w:r>
      <w:r w:rsidR="00272CAC" w:rsidRPr="007F3788">
        <w:t xml:space="preserve"> </w:t>
      </w:r>
      <w:r w:rsidRPr="007F3788">
        <w:t>as to prevent needless repetition of the study (ASIH</w:t>
      </w:r>
      <w:r w:rsidR="008C3BE9">
        <w:t xml:space="preserve"> et al. 1987, 1988).</w:t>
      </w:r>
      <w:r w:rsidR="002E1528">
        <w:t xml:space="preserve"> </w:t>
      </w:r>
      <w:r w:rsidR="008C3BE9">
        <w:t xml:space="preserve"> A true “replicate”</w:t>
      </w:r>
      <w:r w:rsidR="00272CAC" w:rsidRPr="007F3788">
        <w:t xml:space="preserve"> </w:t>
      </w:r>
      <w:r w:rsidRPr="007F3788">
        <w:t>is the smallest experimental unit to which a treatment can be applied independently.</w:t>
      </w:r>
      <w:r w:rsidR="00272CAC" w:rsidRPr="007F3788">
        <w:t xml:space="preserve">  </w:t>
      </w:r>
      <w:r w:rsidRPr="007F3788">
        <w:t>Pseudoreplication can result from wrongly treating multiple samples from one</w:t>
      </w:r>
      <w:r w:rsidR="00272CAC" w:rsidRPr="007F3788">
        <w:t xml:space="preserve"> </w:t>
      </w:r>
      <w:r w:rsidRPr="007F3788">
        <w:t>experimental unit as multiple experimental units or from using experimental units that are</w:t>
      </w:r>
      <w:r w:rsidR="00EA73F5" w:rsidRPr="007F3788">
        <w:t xml:space="preserve"> </w:t>
      </w:r>
      <w:r w:rsidRPr="007F3788">
        <w:t xml:space="preserve">not statistically independent (Heffner et al. 1996). </w:t>
      </w:r>
      <w:r w:rsidR="002E1528">
        <w:t xml:space="preserve"> </w:t>
      </w:r>
      <w:r w:rsidRPr="007F3788">
        <w:t xml:space="preserve">Statistical power analysis can improve designs of experiments (Peterman 1990). </w:t>
      </w:r>
      <w:r w:rsidR="002E1528">
        <w:t xml:space="preserve"> </w:t>
      </w:r>
      <w:r w:rsidRPr="007F3788">
        <w:t>Conducting statistical power analyses ensures the development of study</w:t>
      </w:r>
      <w:r w:rsidR="00EA73F5" w:rsidRPr="007F3788">
        <w:t xml:space="preserve"> </w:t>
      </w:r>
      <w:r w:rsidRPr="007F3788">
        <w:t>designs that have the appropriate statistical power to accomplish research objectives.</w:t>
      </w:r>
      <w:bookmarkStart w:id="78" w:name="Mortality_as_an_Experimental_Endpoint"/>
    </w:p>
    <w:p w:rsidR="000032FA" w:rsidRPr="007F3788" w:rsidRDefault="00B34859" w:rsidP="008D0AA8">
      <w:pPr>
        <w:pStyle w:val="Heading2"/>
        <w:spacing w:line="276" w:lineRule="auto"/>
      </w:pPr>
      <w:bookmarkStart w:id="79" w:name="_2.4_Mortality_as"/>
      <w:bookmarkStart w:id="80" w:name="_Toc330049357"/>
      <w:bookmarkStart w:id="81" w:name="_Toc330049429"/>
      <w:bookmarkStart w:id="82" w:name="_Toc330049573"/>
      <w:bookmarkStart w:id="83" w:name="_Toc330049781"/>
      <w:bookmarkStart w:id="84" w:name="_Toc359856890"/>
      <w:bookmarkStart w:id="85" w:name="_Toc390167104"/>
      <w:bookmarkEnd w:id="79"/>
      <w:r w:rsidRPr="007F3788">
        <w:t xml:space="preserve">2.4 </w:t>
      </w:r>
      <w:r w:rsidR="000032FA" w:rsidRPr="007F3788">
        <w:t>Mortality as an Experimental Endpoint</w:t>
      </w:r>
      <w:bookmarkEnd w:id="78"/>
      <w:bookmarkEnd w:id="80"/>
      <w:bookmarkEnd w:id="81"/>
      <w:bookmarkEnd w:id="82"/>
      <w:bookmarkEnd w:id="83"/>
      <w:bookmarkEnd w:id="84"/>
      <w:bookmarkEnd w:id="85"/>
    </w:p>
    <w:p w:rsidR="000032FA" w:rsidRPr="007F3788" w:rsidRDefault="000032FA" w:rsidP="008D0AA8">
      <w:pPr>
        <w:autoSpaceDE w:val="0"/>
        <w:autoSpaceDN w:val="0"/>
        <w:adjustRightInd w:val="0"/>
        <w:spacing w:after="0"/>
      </w:pPr>
      <w:r w:rsidRPr="007F3788">
        <w:t xml:space="preserve">In </w:t>
      </w:r>
      <w:r w:rsidR="0018133D">
        <w:t>laboratory studies</w:t>
      </w:r>
      <w:r w:rsidRPr="007F3788">
        <w:t>, experimental endpoints, other than death of the experimental subjects, should</w:t>
      </w:r>
      <w:r w:rsidR="00272CAC" w:rsidRPr="007F3788">
        <w:t xml:space="preserve"> </w:t>
      </w:r>
      <w:r w:rsidRPr="007F3788">
        <w:t>be developed unless mortality is required by the study protocol.</w:t>
      </w:r>
      <w:r w:rsidR="008636AE">
        <w:t xml:space="preserve"> </w:t>
      </w:r>
      <w:r w:rsidRPr="007F3788">
        <w:t xml:space="preserve"> The use of mortality as an</w:t>
      </w:r>
      <w:r w:rsidR="00272CAC" w:rsidRPr="007F3788">
        <w:t xml:space="preserve"> </w:t>
      </w:r>
      <w:r w:rsidRPr="007F3788">
        <w:t>endpoint is appropriate when one or both of the following criteria are met:</w:t>
      </w:r>
      <w:r w:rsidR="00056181" w:rsidRPr="007F3788">
        <w:t xml:space="preserve"> </w:t>
      </w:r>
      <w:r w:rsidR="00F9794A">
        <w:t>(</w:t>
      </w:r>
      <w:r w:rsidRPr="007F3788">
        <w:t>1) Little or no information pertaining to research objectives is available on the</w:t>
      </w:r>
      <w:r w:rsidR="00272CAC" w:rsidRPr="007F3788">
        <w:t xml:space="preserve"> sp</w:t>
      </w:r>
      <w:r w:rsidRPr="007F3788">
        <w:t>ecies of interest or the experimental variable being imposed  (e.g., short-term,</w:t>
      </w:r>
      <w:r w:rsidR="00272CAC" w:rsidRPr="007F3788">
        <w:t xml:space="preserve"> </w:t>
      </w:r>
      <w:r w:rsidRPr="007F3788">
        <w:t>limited mortality studies may be used to develop experimental limits</w:t>
      </w:r>
      <w:r w:rsidR="00272CAC" w:rsidRPr="007F3788">
        <w:t xml:space="preserve"> </w:t>
      </w:r>
      <w:r w:rsidRPr="007F3788">
        <w:t>for subsequent sublethal studies), and</w:t>
      </w:r>
      <w:r w:rsidR="00056181" w:rsidRPr="007F3788">
        <w:t xml:space="preserve"> </w:t>
      </w:r>
      <w:r w:rsidR="00F9794A">
        <w:t>(</w:t>
      </w:r>
      <w:r w:rsidRPr="007F3788">
        <w:t>2) mortality data are required, or at least preferred, by a sponsoring agency</w:t>
      </w:r>
      <w:r w:rsidR="00272CAC" w:rsidRPr="007F3788">
        <w:t xml:space="preserve"> </w:t>
      </w:r>
      <w:r w:rsidRPr="007F3788">
        <w:t>to provide a basis for criteria development as part of a regulatory process.</w:t>
      </w:r>
      <w:r w:rsidR="00590455">
        <w:t xml:space="preserve"> </w:t>
      </w:r>
      <w:r w:rsidRPr="007F3788">
        <w:t xml:space="preserve"> </w:t>
      </w:r>
      <w:r w:rsidR="008861C8">
        <w:t>S</w:t>
      </w:r>
      <w:r w:rsidRPr="007F3788">
        <w:t>tudies</w:t>
      </w:r>
      <w:r w:rsidR="00E93DFC">
        <w:t xml:space="preserve"> that require mo</w:t>
      </w:r>
      <w:r w:rsidR="002A7EC8">
        <w:t>r</w:t>
      </w:r>
      <w:r w:rsidR="00E93DFC">
        <w:t>tality endpoints</w:t>
      </w:r>
      <w:r w:rsidRPr="007F3788">
        <w:t xml:space="preserve"> </w:t>
      </w:r>
      <w:r w:rsidR="00051275">
        <w:t>includ</w:t>
      </w:r>
      <w:r w:rsidR="00E93DFC">
        <w:t>e,</w:t>
      </w:r>
      <w:r w:rsidR="00051275">
        <w:t xml:space="preserve"> but </w:t>
      </w:r>
      <w:r w:rsidR="00E93DFC">
        <w:t xml:space="preserve">are </w:t>
      </w:r>
      <w:r w:rsidR="00051275">
        <w:t>not limited to,</w:t>
      </w:r>
      <w:r w:rsidR="008861C8">
        <w:t xml:space="preserve"> those </w:t>
      </w:r>
      <w:r w:rsidRPr="007F3788">
        <w:t xml:space="preserve">concerning the effects of pathogens and parasites, </w:t>
      </w:r>
      <w:r w:rsidR="002A7EC8">
        <w:t>toxicological research</w:t>
      </w:r>
      <w:r w:rsidRPr="007F3788">
        <w:t xml:space="preserve">, </w:t>
      </w:r>
      <w:r w:rsidR="00E93DFC">
        <w:t>and</w:t>
      </w:r>
      <w:r w:rsidR="008861C8">
        <w:t xml:space="preserve"> physiological tolerance</w:t>
      </w:r>
      <w:r w:rsidR="00E93DFC">
        <w:t>.</w:t>
      </w:r>
    </w:p>
    <w:p w:rsidR="000032FA" w:rsidRPr="007F3788" w:rsidRDefault="00B34859" w:rsidP="008D0AA8">
      <w:pPr>
        <w:pStyle w:val="Heading2"/>
        <w:spacing w:line="276" w:lineRule="auto"/>
      </w:pPr>
      <w:bookmarkStart w:id="86" w:name="_2.5_Fish_Health"/>
      <w:bookmarkStart w:id="87" w:name="_Toc330049358"/>
      <w:bookmarkStart w:id="88" w:name="_Toc330049430"/>
      <w:bookmarkStart w:id="89" w:name="_Toc330049574"/>
      <w:bookmarkStart w:id="90" w:name="_Toc330049782"/>
      <w:bookmarkStart w:id="91" w:name="_Ref357529353"/>
      <w:bookmarkStart w:id="92" w:name="_Toc359856891"/>
      <w:bookmarkStart w:id="93" w:name="_Toc390167105"/>
      <w:bookmarkStart w:id="94" w:name="Fish_Health_Mgmt_Control_Pathogens"/>
      <w:bookmarkEnd w:id="86"/>
      <w:r w:rsidRPr="007F3788">
        <w:t xml:space="preserve">2.5 </w:t>
      </w:r>
      <w:r w:rsidR="000032FA" w:rsidRPr="007F3788">
        <w:t>Fish Health Management: Control of Pathogens and Parasites</w:t>
      </w:r>
      <w:bookmarkEnd w:id="87"/>
      <w:bookmarkEnd w:id="88"/>
      <w:bookmarkEnd w:id="89"/>
      <w:bookmarkEnd w:id="90"/>
      <w:bookmarkEnd w:id="91"/>
      <w:bookmarkEnd w:id="92"/>
      <w:bookmarkEnd w:id="93"/>
    </w:p>
    <w:bookmarkEnd w:id="94"/>
    <w:p w:rsidR="002131F7" w:rsidRDefault="00051275" w:rsidP="002131F7">
      <w:pPr>
        <w:autoSpaceDE w:val="0"/>
        <w:autoSpaceDN w:val="0"/>
        <w:adjustRightInd w:val="0"/>
        <w:spacing w:after="0"/>
      </w:pPr>
      <w:r>
        <w:t>In laboratory studies involving fishes, h</w:t>
      </w:r>
      <w:r w:rsidR="000032FA" w:rsidRPr="007F3788">
        <w:t>ealthy</w:t>
      </w:r>
      <w:r>
        <w:t xml:space="preserve"> subjects</w:t>
      </w:r>
      <w:r w:rsidR="000032FA" w:rsidRPr="007F3788">
        <w:t xml:space="preserve"> are prerequisites for reliable data (Jenkins 2011a)</w:t>
      </w:r>
      <w:r w:rsidR="00CD3EE9" w:rsidRPr="00CD3EE9">
        <w:t>, unless an infectious disease is part of the experimental protocol</w:t>
      </w:r>
      <w:r w:rsidR="000032FA" w:rsidRPr="007F3788">
        <w:t>.</w:t>
      </w:r>
      <w:r w:rsidR="001F7871">
        <w:t xml:space="preserve"> </w:t>
      </w:r>
      <w:r w:rsidR="000032FA" w:rsidRPr="007F3788">
        <w:t xml:space="preserve"> Fish </w:t>
      </w:r>
      <w:r w:rsidR="002131F7">
        <w:t>used</w:t>
      </w:r>
      <w:r w:rsidR="002131F7" w:rsidRPr="007F3788">
        <w:t xml:space="preserve"> </w:t>
      </w:r>
      <w:r w:rsidR="000032FA" w:rsidRPr="007F3788">
        <w:t>in research</w:t>
      </w:r>
      <w:r w:rsidR="00272CAC" w:rsidRPr="007F3788">
        <w:t xml:space="preserve"> </w:t>
      </w:r>
      <w:r w:rsidR="000032FA" w:rsidRPr="007F3788">
        <w:t xml:space="preserve">must be free of any notable microbial presence that could indicate a diseased condition. </w:t>
      </w:r>
      <w:r w:rsidR="002131F7">
        <w:t xml:space="preserve"> </w:t>
      </w:r>
      <w:r w:rsidR="00153E58">
        <w:t>Fish free from</w:t>
      </w:r>
      <w:r w:rsidR="00CD3EE9">
        <w:t xml:space="preserve"> </w:t>
      </w:r>
      <w:r w:rsidR="00714BB2">
        <w:t>infectious fish</w:t>
      </w:r>
      <w:r w:rsidR="00714BB2" w:rsidRPr="007F3788">
        <w:t xml:space="preserve"> </w:t>
      </w:r>
      <w:r w:rsidR="000032FA" w:rsidRPr="007F3788">
        <w:t>pathogen</w:t>
      </w:r>
      <w:r w:rsidR="00CD3EE9">
        <w:t>s</w:t>
      </w:r>
      <w:r w:rsidR="000032FA" w:rsidRPr="007F3788">
        <w:t xml:space="preserve"> generally will be satisfactory; however, an unrecognized disease condition, even at</w:t>
      </w:r>
      <w:r w:rsidR="00272CAC" w:rsidRPr="007F3788">
        <w:t xml:space="preserve"> </w:t>
      </w:r>
      <w:r w:rsidR="000032FA" w:rsidRPr="007F3788">
        <w:t>chronic or nonlethal levels, can seriously confound research results</w:t>
      </w:r>
      <w:r w:rsidR="00B13124">
        <w:t xml:space="preserve"> (Lawrence</w:t>
      </w:r>
      <w:r w:rsidR="00D9684A">
        <w:t xml:space="preserve"> et al. 2012</w:t>
      </w:r>
      <w:r w:rsidR="00B13124">
        <w:t>)</w:t>
      </w:r>
      <w:r w:rsidR="000032FA" w:rsidRPr="007F3788">
        <w:t xml:space="preserve">. </w:t>
      </w:r>
      <w:r w:rsidR="00590455">
        <w:t xml:space="preserve"> </w:t>
      </w:r>
      <w:r w:rsidR="002131F7">
        <w:t xml:space="preserve"> The source of fish used in research will, in general, influence their health status.  Fish raised in captivity have a level of health oversight that will not occur in wild-caught fish.  When inquiring about the health status of fish at a culture facility, the researcher can request specific information including any available fish health inspection reports.  When fish are brought into a laboratory setting from the wild, the researcher should expect that microorganisms are present.  If no disease symptoms are apparent, this is no guarantee that these wild-caught fish are free from problematic disease organisms.  Once those fish are in a laboratory setting, the culture conditions and associated stressors will be very different from those in the natural environment, whereby an active disease event can </w:t>
      </w:r>
      <w:r w:rsidR="00153E58">
        <w:t>develop</w:t>
      </w:r>
      <w:r w:rsidR="002131F7">
        <w:t>.  Many laboratories will administer formalin baths to newly arrived fish during an acclimation period</w:t>
      </w:r>
      <w:r w:rsidR="005E44F0">
        <w:t xml:space="preserve"> (</w:t>
      </w:r>
      <w:r w:rsidR="005E44F0" w:rsidRPr="00214361">
        <w:t xml:space="preserve">see </w:t>
      </w:r>
      <w:r w:rsidR="002131F7" w:rsidRPr="00214361">
        <w:t xml:space="preserve">section </w:t>
      </w:r>
      <w:hyperlink w:anchor="_7.3_Acclimation_to" w:history="1">
        <w:r w:rsidR="0077510F">
          <w:rPr>
            <w:rStyle w:val="Hyperlink"/>
            <w:u w:val="none"/>
          </w:rPr>
          <w:t>7.3 Acclimation to Laboratory Conditions</w:t>
        </w:r>
      </w:hyperlink>
      <w:r w:rsidR="002131F7">
        <w:t>)</w:t>
      </w:r>
      <w:r w:rsidR="00F52002">
        <w:t xml:space="preserve">. </w:t>
      </w:r>
      <w:r w:rsidR="00A774C6">
        <w:t>The</w:t>
      </w:r>
      <w:r w:rsidR="002131F7">
        <w:t xml:space="preserve"> goal is to eliminate external protozoa and monogeneans from the fish.  It is not recommended that fish be routinely administered antibiotics for bacterial pathogens as this practice may lead to the development of antibiotic resistant bacteria.</w:t>
      </w:r>
    </w:p>
    <w:p w:rsidR="002131F7" w:rsidRDefault="002131F7" w:rsidP="002131F7">
      <w:pPr>
        <w:autoSpaceDE w:val="0"/>
        <w:autoSpaceDN w:val="0"/>
        <w:adjustRightInd w:val="0"/>
        <w:spacing w:after="0"/>
      </w:pPr>
    </w:p>
    <w:p w:rsidR="002131F7" w:rsidRDefault="002131F7" w:rsidP="002131F7">
      <w:pPr>
        <w:autoSpaceDE w:val="0"/>
        <w:autoSpaceDN w:val="0"/>
        <w:adjustRightInd w:val="0"/>
        <w:spacing w:after="0"/>
      </w:pPr>
      <w:r>
        <w:t>Any fish that die in the laboratory setting should undergo a proper diagnostic evaluation by an individual with expertise in fish health.  Determining the cause of such mortalities will greatly aid the development of health management protocols for a facility.  For laboratory colonies of fish that are maintained on a long-term basis, a surveillance program may be established whereby a limited number of fish are selected at regular intervals for diagnostic evaluations to determine if any problematic pathogens are present.  As with the performance of diagnostic evaluations on mortalities, data gained through surveillance efforts will provide valuable information regarding if pathogens are present in a colony so that appropriate management practices can be put in place to limit any impacts.  The researcher should consult with an individual with expertise in fish health and/or the veterinarian with responsibility for health management at their fac</w:t>
      </w:r>
      <w:r w:rsidR="00EC0005">
        <w:t xml:space="preserve">ility for further information. </w:t>
      </w:r>
    </w:p>
    <w:p w:rsidR="002131F7" w:rsidRDefault="002131F7" w:rsidP="008D0AA8">
      <w:pPr>
        <w:autoSpaceDE w:val="0"/>
        <w:autoSpaceDN w:val="0"/>
        <w:adjustRightInd w:val="0"/>
        <w:spacing w:after="0"/>
      </w:pPr>
    </w:p>
    <w:p w:rsidR="00EC0005" w:rsidRPr="007F3788" w:rsidRDefault="00EC0005" w:rsidP="00EC0005">
      <w:pPr>
        <w:autoSpaceDE w:val="0"/>
        <w:autoSpaceDN w:val="0"/>
        <w:adjustRightInd w:val="0"/>
        <w:spacing w:after="0"/>
      </w:pPr>
      <w:r w:rsidRPr="007F3788">
        <w:t xml:space="preserve">In </w:t>
      </w:r>
      <w:r>
        <w:t xml:space="preserve">fact, in </w:t>
      </w:r>
      <w:r w:rsidRPr="007F3788">
        <w:t xml:space="preserve">both captive-reared and wild-caught </w:t>
      </w:r>
      <w:r>
        <w:t>fishes</w:t>
      </w:r>
      <w:r w:rsidRPr="007F3788">
        <w:t xml:space="preserve">, </w:t>
      </w:r>
      <w:r>
        <w:t>the investigator</w:t>
      </w:r>
      <w:r w:rsidRPr="007F3788">
        <w:t xml:space="preserve"> may expect to find various infectious organisms.</w:t>
      </w:r>
      <w:r>
        <w:t xml:space="preserve"> </w:t>
      </w:r>
      <w:r w:rsidRPr="007F3788">
        <w:t xml:space="preserve"> The presence of such infectious organisms may not cause disease or prevent the use of the host </w:t>
      </w:r>
      <w:r>
        <w:t>fishes</w:t>
      </w:r>
      <w:r w:rsidRPr="007F3788">
        <w:t xml:space="preserve"> in research, but the relative importance of their presence must be evaluated for possible effects on research results (Winton 2001).</w:t>
      </w:r>
      <w:r>
        <w:t xml:space="preserve"> </w:t>
      </w:r>
      <w:r w:rsidRPr="007F3788">
        <w:t xml:space="preserve"> Testing for specific pathogens or parasites may be warranted.</w:t>
      </w:r>
      <w:r>
        <w:t xml:space="preserve"> </w:t>
      </w:r>
      <w:r w:rsidRPr="007F3788">
        <w:t xml:space="preserve"> Diagnostic procedures continually improve and allow for greater confidence that pathogens of concern are not present or not present in numbers great enough to affect the accuracy or reliability of research results.</w:t>
      </w:r>
      <w:r>
        <w:t xml:space="preserve"> </w:t>
      </w:r>
      <w:r w:rsidRPr="007F3788">
        <w:t xml:space="preserve"> It probably is unrealistic to consider </w:t>
      </w:r>
      <w:r>
        <w:t>fishes</w:t>
      </w:r>
      <w:r w:rsidR="0077510F">
        <w:t xml:space="preserve"> to be “</w:t>
      </w:r>
      <w:r>
        <w:t>pathogen</w:t>
      </w:r>
      <w:r w:rsidR="0077510F">
        <w:t xml:space="preserve"> free”</w:t>
      </w:r>
      <w:r w:rsidRPr="007F3788">
        <w:t xml:space="preserve"> in all but certain special cases of captive-bred species.</w:t>
      </w:r>
      <w:r>
        <w:t xml:space="preserve"> </w:t>
      </w:r>
      <w:r w:rsidRPr="007F3788">
        <w:t xml:space="preserve"> Steps should be taken in consultation with a fish health specialist or veterinarian to address any fish health issues in a manner that provides for the health and well-being of the fish and also supports the research.</w:t>
      </w:r>
    </w:p>
    <w:p w:rsidR="00EC0005" w:rsidRDefault="00EC0005" w:rsidP="008D0AA8">
      <w:pPr>
        <w:autoSpaceDE w:val="0"/>
        <w:autoSpaceDN w:val="0"/>
        <w:adjustRightInd w:val="0"/>
        <w:spacing w:after="0"/>
      </w:pPr>
    </w:p>
    <w:p w:rsidR="000032FA" w:rsidRPr="007F3788" w:rsidRDefault="002131F7" w:rsidP="008D0AA8">
      <w:pPr>
        <w:autoSpaceDE w:val="0"/>
        <w:autoSpaceDN w:val="0"/>
        <w:adjustRightInd w:val="0"/>
        <w:spacing w:after="0"/>
      </w:pPr>
      <w:r>
        <w:t>I</w:t>
      </w:r>
      <w:r w:rsidR="000032FA" w:rsidRPr="007F3788">
        <w:t>f a disease condition</w:t>
      </w:r>
      <w:r w:rsidR="00272CAC" w:rsidRPr="007F3788">
        <w:t xml:space="preserve"> </w:t>
      </w:r>
      <w:r w:rsidR="000032FA" w:rsidRPr="007F3788">
        <w:t>is part of the experimental design, the potential effects of the pathogen or parasite on</w:t>
      </w:r>
      <w:r w:rsidR="00272CAC" w:rsidRPr="007F3788">
        <w:t xml:space="preserve"> </w:t>
      </w:r>
      <w:r w:rsidR="000032FA" w:rsidRPr="007F3788">
        <w:t>research results should be predictable or constitute a variable that is being tested through</w:t>
      </w:r>
      <w:r w:rsidR="00272CAC" w:rsidRPr="007F3788">
        <w:t xml:space="preserve"> </w:t>
      </w:r>
      <w:r w:rsidR="000032FA" w:rsidRPr="007F3788">
        <w:t>the research.</w:t>
      </w:r>
      <w:r w:rsidR="00590455">
        <w:t xml:space="preserve"> </w:t>
      </w:r>
      <w:r w:rsidR="000032FA" w:rsidRPr="007F3788">
        <w:t xml:space="preserve"> If </w:t>
      </w:r>
      <w:r w:rsidR="00202D25">
        <w:t>fishes</w:t>
      </w:r>
      <w:r w:rsidR="000032FA" w:rsidRPr="007F3788">
        <w:t xml:space="preserve"> are treated for a disease with a therapeutic compound prior to study initiation, they should not be used until sufficient time ha</w:t>
      </w:r>
      <w:r w:rsidR="00272CAC" w:rsidRPr="007F3788">
        <w:t xml:space="preserve">s </w:t>
      </w:r>
      <w:r w:rsidR="000032FA" w:rsidRPr="007F3788">
        <w:t>passed to eliminate any residues of the treatment.</w:t>
      </w:r>
      <w:r w:rsidR="00590455">
        <w:t xml:space="preserve"> </w:t>
      </w:r>
      <w:r w:rsidR="000032FA" w:rsidRPr="007F3788">
        <w:t xml:space="preserve"> Consideration of any other effects of</w:t>
      </w:r>
      <w:r w:rsidR="00272CAC" w:rsidRPr="007F3788">
        <w:t xml:space="preserve"> </w:t>
      </w:r>
      <w:r w:rsidR="000032FA" w:rsidRPr="007F3788">
        <w:t>the treatment on the representative status of the subject fish must be included in the</w:t>
      </w:r>
      <w:r w:rsidR="00272CAC" w:rsidRPr="007F3788">
        <w:t xml:space="preserve"> </w:t>
      </w:r>
      <w:r w:rsidR="000032FA" w:rsidRPr="007F3788">
        <w:t>design of the study and in the analyses of data derived from that study.</w:t>
      </w:r>
    </w:p>
    <w:p w:rsidR="00C96F03" w:rsidRDefault="00C96F03" w:rsidP="008D0AA8">
      <w:pPr>
        <w:tabs>
          <w:tab w:val="left" w:pos="8127"/>
        </w:tabs>
        <w:autoSpaceDE w:val="0"/>
        <w:autoSpaceDN w:val="0"/>
        <w:adjustRightInd w:val="0"/>
        <w:spacing w:after="0"/>
      </w:pPr>
    </w:p>
    <w:p w:rsidR="000032FA" w:rsidRDefault="000032FA" w:rsidP="008D0AA8">
      <w:pPr>
        <w:tabs>
          <w:tab w:val="left" w:pos="8127"/>
        </w:tabs>
        <w:autoSpaceDE w:val="0"/>
        <w:autoSpaceDN w:val="0"/>
        <w:adjustRightInd w:val="0"/>
        <w:spacing w:after="0"/>
      </w:pPr>
      <w:r w:rsidRPr="007F3788">
        <w:t xml:space="preserve">If experimental </w:t>
      </w:r>
      <w:r w:rsidR="00202D25">
        <w:t>fishes</w:t>
      </w:r>
      <w:r w:rsidRPr="007F3788">
        <w:t xml:space="preserve"> are to be treated for a disease, FDA</w:t>
      </w:r>
      <w:r w:rsidR="002602E8" w:rsidRPr="007F3788">
        <w:fldChar w:fldCharType="begin"/>
      </w:r>
      <w:r w:rsidR="002602E8" w:rsidRPr="007F3788">
        <w:instrText xml:space="preserve"> XE "FDA (U.S. Food and Drug Administration)" </w:instrText>
      </w:r>
      <w:r w:rsidR="002602E8" w:rsidRPr="007F3788">
        <w:fldChar w:fldCharType="end"/>
      </w:r>
      <w:r w:rsidRPr="007F3788">
        <w:t>-approved</w:t>
      </w:r>
      <w:r w:rsidR="00272CAC" w:rsidRPr="007F3788">
        <w:t xml:space="preserve"> </w:t>
      </w:r>
      <w:r w:rsidRPr="007F3788">
        <w:t>drugs should be used</w:t>
      </w:r>
      <w:r w:rsidR="00101436" w:rsidRPr="007F3788">
        <w:t xml:space="preserve"> </w:t>
      </w:r>
      <w:r w:rsidRPr="007F3788">
        <w:t>and current FDA</w:t>
      </w:r>
      <w:r w:rsidR="00E36AC2" w:rsidRPr="007F3788">
        <w:fldChar w:fldCharType="begin"/>
      </w:r>
      <w:r w:rsidR="00E36AC2" w:rsidRPr="007F3788">
        <w:instrText xml:space="preserve"> XE "FDA</w:instrText>
      </w:r>
      <w:r w:rsidR="002602E8" w:rsidRPr="007F3788">
        <w:instrText xml:space="preserve"> (U.S. Food and Drug Administration)</w:instrText>
      </w:r>
      <w:r w:rsidR="00E36AC2" w:rsidRPr="007F3788">
        <w:instrText xml:space="preserve">" </w:instrText>
      </w:r>
      <w:r w:rsidR="00E36AC2" w:rsidRPr="007F3788">
        <w:fldChar w:fldCharType="end"/>
      </w:r>
      <w:r w:rsidRPr="007F3788">
        <w:t xml:space="preserve"> regulations followed (Code of Federal Regulations</w:t>
      </w:r>
      <w:r w:rsidR="00774EF3" w:rsidRPr="007F3788">
        <w:t xml:space="preserve"> [CFR]</w:t>
      </w:r>
      <w:r w:rsidRPr="007F3788">
        <w:t xml:space="preserve"> </w:t>
      </w:r>
      <w:r w:rsidR="00606CD6">
        <w:t>2012</w:t>
      </w:r>
      <w:r w:rsidR="007178B0">
        <w:t>)</w:t>
      </w:r>
      <w:r w:rsidRPr="007F3788">
        <w:t>, although considerable flexibility is provided by the FDA</w:t>
      </w:r>
      <w:r w:rsidR="002602E8" w:rsidRPr="007F3788">
        <w:fldChar w:fldCharType="begin"/>
      </w:r>
      <w:r w:rsidR="002602E8" w:rsidRPr="007F3788">
        <w:instrText xml:space="preserve"> XE "FDA (U.S. Food and Drug Administration)" </w:instrText>
      </w:r>
      <w:r w:rsidR="002602E8" w:rsidRPr="007F3788">
        <w:fldChar w:fldCharType="end"/>
      </w:r>
      <w:r w:rsidRPr="007F3788">
        <w:t xml:space="preserve"> for research conducted in</w:t>
      </w:r>
      <w:r w:rsidR="00784924" w:rsidRPr="007F3788">
        <w:t xml:space="preserve"> </w:t>
      </w:r>
      <w:r w:rsidRPr="007F3788">
        <w:t>laboratory settings.</w:t>
      </w:r>
      <w:r w:rsidR="00590455">
        <w:t xml:space="preserve"> </w:t>
      </w:r>
      <w:r w:rsidRPr="007F3788">
        <w:t xml:space="preserve"> In addition, veterinarians are allowed to prescribe extra-label</w:t>
      </w:r>
      <w:r w:rsidR="00784924" w:rsidRPr="007F3788">
        <w:t xml:space="preserve"> </w:t>
      </w:r>
      <w:r w:rsidRPr="007F3788">
        <w:t>uses of</w:t>
      </w:r>
      <w:r w:rsidR="00784924" w:rsidRPr="007F3788">
        <w:t xml:space="preserve"> </w:t>
      </w:r>
      <w:r w:rsidRPr="007F3788">
        <w:t xml:space="preserve">drugs under some circumstances. </w:t>
      </w:r>
      <w:r w:rsidR="00590455">
        <w:t xml:space="preserve"> </w:t>
      </w:r>
      <w:r w:rsidRPr="007F3788">
        <w:t>Institutional, local, or state guidelines pertaining to the</w:t>
      </w:r>
      <w:r w:rsidR="00784924" w:rsidRPr="007F3788">
        <w:t xml:space="preserve"> </w:t>
      </w:r>
      <w:r w:rsidRPr="007F3788">
        <w:t>administration of drugs must be followed, and EPA</w:t>
      </w:r>
      <w:r w:rsidR="00E36AC2" w:rsidRPr="007F3788">
        <w:fldChar w:fldCharType="begin"/>
      </w:r>
      <w:r w:rsidR="00E36AC2" w:rsidRPr="007F3788">
        <w:instrText xml:space="preserve"> XE "EPA</w:instrText>
      </w:r>
      <w:r w:rsidR="004A755A" w:rsidRPr="007F3788">
        <w:instrText xml:space="preserve"> </w:instrText>
      </w:r>
      <w:r w:rsidR="007A2EFD" w:rsidRPr="007F3788">
        <w:instrText>(U.S. Environmental Protection Agency)</w:instrText>
      </w:r>
      <w:r w:rsidR="00E36AC2" w:rsidRPr="007F3788">
        <w:instrText xml:space="preserve">" </w:instrText>
      </w:r>
      <w:r w:rsidR="00E36AC2" w:rsidRPr="007F3788">
        <w:fldChar w:fldCharType="end"/>
      </w:r>
      <w:r w:rsidRPr="007F3788">
        <w:t>, state, and local regulations</w:t>
      </w:r>
      <w:r w:rsidR="00784924" w:rsidRPr="007F3788">
        <w:t xml:space="preserve"> </w:t>
      </w:r>
      <w:r w:rsidRPr="007F3788">
        <w:t>pertaining to effluent discharges that may contain drugs must also be observed.</w:t>
      </w:r>
      <w:r w:rsidR="00590455">
        <w:t xml:space="preserve"> </w:t>
      </w:r>
      <w:r w:rsidRPr="007F3788">
        <w:t xml:space="preserve"> The UFR</w:t>
      </w:r>
      <w:r w:rsidR="00784924" w:rsidRPr="007F3788">
        <w:t xml:space="preserve"> </w:t>
      </w:r>
      <w:r w:rsidRPr="007F3788">
        <w:t>Committee recognizes the fact that many drugs and disease treatments have been used in</w:t>
      </w:r>
      <w:r w:rsidR="00D36260" w:rsidRPr="007F3788">
        <w:t xml:space="preserve"> </w:t>
      </w:r>
      <w:r w:rsidRPr="007F3788">
        <w:t>the past with some degree of apparent success in combating the signs of disease;</w:t>
      </w:r>
      <w:r w:rsidR="00784924" w:rsidRPr="007F3788">
        <w:t xml:space="preserve"> </w:t>
      </w:r>
      <w:r w:rsidRPr="007F3788">
        <w:t xml:space="preserve">however, </w:t>
      </w:r>
      <w:r w:rsidR="00A91CB5" w:rsidRPr="007F3788">
        <w:t>the</w:t>
      </w:r>
      <w:r w:rsidR="00F67EB8">
        <w:t xml:space="preserve"> </w:t>
      </w:r>
      <w:r w:rsidR="00F57AE7">
        <w:t>UFR</w:t>
      </w:r>
      <w:r w:rsidR="00C94027" w:rsidRPr="007F3788">
        <w:t xml:space="preserve"> </w:t>
      </w:r>
      <w:r w:rsidR="00A91CB5" w:rsidRPr="007F3788">
        <w:t>Committee</w:t>
      </w:r>
      <w:r w:rsidRPr="007F3788">
        <w:t xml:space="preserve"> believe</w:t>
      </w:r>
      <w:r w:rsidR="00A91CB5" w:rsidRPr="007F3788">
        <w:t>s</w:t>
      </w:r>
      <w:r w:rsidRPr="007F3788">
        <w:t xml:space="preserve"> that considerable caution should be exercised in the use of any drug</w:t>
      </w:r>
      <w:r w:rsidR="00784924" w:rsidRPr="007F3788">
        <w:t xml:space="preserve"> </w:t>
      </w:r>
      <w:r w:rsidRPr="007F3788">
        <w:t>that has not received FDA</w:t>
      </w:r>
      <w:r w:rsidR="002602E8" w:rsidRPr="007F3788">
        <w:fldChar w:fldCharType="begin"/>
      </w:r>
      <w:r w:rsidR="002602E8" w:rsidRPr="007F3788">
        <w:instrText xml:space="preserve"> XE "FDA (U.S. Food and Drug Administration)" </w:instrText>
      </w:r>
      <w:r w:rsidR="002602E8" w:rsidRPr="007F3788">
        <w:fldChar w:fldCharType="end"/>
      </w:r>
      <w:r w:rsidRPr="007F3788">
        <w:t xml:space="preserve"> approval.  There are some compounds which are not currently approved but which can be legally accessed for use in fish (e.g., </w:t>
      </w:r>
      <w:r w:rsidRPr="00000E5A">
        <w:t>products</w:t>
      </w:r>
      <w:r w:rsidR="00000E5A" w:rsidRPr="00000E5A">
        <w:t xml:space="preserve"> included in the Index of Legally Marketed Unapproved New Animal Drugs for Minor Species</w:t>
      </w:r>
      <w:r w:rsidRPr="00000E5A">
        <w:t>, drugs used under</w:t>
      </w:r>
      <w:r w:rsidRPr="007F3788">
        <w:t xml:space="preserve"> </w:t>
      </w:r>
      <w:r w:rsidR="007606B1" w:rsidRPr="007F3788">
        <w:t>Investigational New Animal Drug [</w:t>
      </w:r>
      <w:r w:rsidRPr="007F3788">
        <w:t>INAD</w:t>
      </w:r>
      <w:r w:rsidR="00715DFA" w:rsidRPr="007F3788">
        <w:fldChar w:fldCharType="begin"/>
      </w:r>
      <w:r w:rsidR="00715DFA" w:rsidRPr="007F3788">
        <w:instrText xml:space="preserve"> XE "INAD</w:instrText>
      </w:r>
      <w:r w:rsidR="00825753">
        <w:instrText xml:space="preserve"> (</w:instrText>
      </w:r>
      <w:r w:rsidR="00825753" w:rsidRPr="007F3788">
        <w:instrText>Investigational New Animal Drug</w:instrText>
      </w:r>
      <w:r w:rsidR="00825753">
        <w:instrText>)</w:instrText>
      </w:r>
      <w:r w:rsidR="00715DFA" w:rsidRPr="007F3788">
        <w:instrText xml:space="preserve">" </w:instrText>
      </w:r>
      <w:r w:rsidR="00715DFA" w:rsidRPr="007F3788">
        <w:fldChar w:fldCharType="end"/>
      </w:r>
      <w:r w:rsidR="007606B1" w:rsidRPr="007F3788">
        <w:t>]</w:t>
      </w:r>
      <w:r w:rsidRPr="007F3788">
        <w:t xml:space="preserve"> exemptions).  Additionally, unapproved drugs of “low regulatory priority” </w:t>
      </w:r>
      <w:r w:rsidR="002B6272" w:rsidRPr="007F3788">
        <w:t>(LRP</w:t>
      </w:r>
      <w:r w:rsidR="00F867F9" w:rsidRPr="007F3788">
        <w:fldChar w:fldCharType="begin"/>
      </w:r>
      <w:r w:rsidR="00F867F9" w:rsidRPr="007F3788">
        <w:instrText xml:space="preserve"> XE "LRP</w:instrText>
      </w:r>
      <w:r w:rsidR="000819DB" w:rsidRPr="007F3788">
        <w:instrText xml:space="preserve"> </w:instrText>
      </w:r>
      <w:r w:rsidR="00772991" w:rsidRPr="007F3788">
        <w:instrText>(</w:instrText>
      </w:r>
      <w:r w:rsidR="000819DB" w:rsidRPr="007F3788">
        <w:instrText>low regulatory priority</w:instrText>
      </w:r>
      <w:r w:rsidR="00772991" w:rsidRPr="007F3788">
        <w:instrText>)</w:instrText>
      </w:r>
      <w:r w:rsidR="00F867F9" w:rsidRPr="007F3788">
        <w:instrText xml:space="preserve">" </w:instrText>
      </w:r>
      <w:r w:rsidR="00F867F9" w:rsidRPr="007F3788">
        <w:fldChar w:fldCharType="end"/>
      </w:r>
      <w:r w:rsidR="002B6272" w:rsidRPr="007F3788">
        <w:t xml:space="preserve">) </w:t>
      </w:r>
      <w:r w:rsidRPr="007F3788">
        <w:t>can be used, provided that some conditions are met (FDA 2011</w:t>
      </w:r>
      <w:r w:rsidR="00146E5F">
        <w:t xml:space="preserve">; </w:t>
      </w:r>
      <w:r w:rsidR="00071AEB">
        <w:t xml:space="preserve">see </w:t>
      </w:r>
      <w:hyperlink w:anchor="Appendix_Table_1" w:history="1">
        <w:r w:rsidR="00146E5F" w:rsidRPr="00A0437C">
          <w:rPr>
            <w:rStyle w:val="Hyperlink"/>
            <w:u w:val="none"/>
          </w:rPr>
          <w:t>Appendix Table 1</w:t>
        </w:r>
      </w:hyperlink>
      <w:r w:rsidRPr="007F3788">
        <w:t xml:space="preserve">).  Please see </w:t>
      </w:r>
      <w:r w:rsidR="00A91CB5" w:rsidRPr="007F3788">
        <w:t xml:space="preserve">section </w:t>
      </w:r>
      <w:r w:rsidR="002749D0" w:rsidRPr="00521F1C">
        <w:rPr>
          <w:color w:val="0000FF"/>
        </w:rPr>
        <w:fldChar w:fldCharType="begin"/>
      </w:r>
      <w:r w:rsidR="002749D0" w:rsidRPr="00521F1C">
        <w:rPr>
          <w:color w:val="0000FF"/>
        </w:rPr>
        <w:instrText xml:space="preserve"> REF _Ref360802092 \h </w:instrText>
      </w:r>
      <w:r w:rsidR="002749D0" w:rsidRPr="00521F1C">
        <w:rPr>
          <w:color w:val="0000FF"/>
        </w:rPr>
      </w:r>
      <w:r w:rsidR="002749D0" w:rsidRPr="00521F1C">
        <w:rPr>
          <w:color w:val="0000FF"/>
        </w:rPr>
        <w:fldChar w:fldCharType="separate"/>
      </w:r>
      <w:r w:rsidR="00B13467" w:rsidRPr="00743766">
        <w:t>7.13 Administration of Drugs, Biologics, and Other Chemicals</w:t>
      </w:r>
      <w:r w:rsidR="002749D0" w:rsidRPr="00521F1C">
        <w:rPr>
          <w:color w:val="0000FF"/>
        </w:rPr>
        <w:fldChar w:fldCharType="end"/>
      </w:r>
      <w:r w:rsidRPr="007F3788">
        <w:t xml:space="preserve"> for additional details </w:t>
      </w:r>
      <w:r w:rsidR="005923F7">
        <w:t>on</w:t>
      </w:r>
      <w:r w:rsidRPr="007F3788">
        <w:t xml:space="preserve"> the options regarding drug use in fishes.  A list of the substances that seem effective but </w:t>
      </w:r>
      <w:r w:rsidR="00153E58">
        <w:t>are as yet un</w:t>
      </w:r>
      <w:r w:rsidRPr="007F3788">
        <w:t xml:space="preserve">approved </w:t>
      </w:r>
      <w:r w:rsidR="00153E58">
        <w:t>are</w:t>
      </w:r>
      <w:r w:rsidRPr="007F3788">
        <w:t xml:space="preserve"> not </w:t>
      </w:r>
      <w:r w:rsidR="00A111D0">
        <w:t>included here</w:t>
      </w:r>
      <w:r w:rsidRPr="007F3788">
        <w:t xml:space="preserve"> because of the danger tha</w:t>
      </w:r>
      <w:r w:rsidR="00D36260" w:rsidRPr="007F3788">
        <w:t>t</w:t>
      </w:r>
      <w:r w:rsidR="00784924" w:rsidRPr="007F3788">
        <w:t xml:space="preserve"> </w:t>
      </w:r>
      <w:r w:rsidRPr="007F3788">
        <w:t xml:space="preserve">such an inclusion could be </w:t>
      </w:r>
      <w:r w:rsidR="00A111D0">
        <w:t>misconstrued</w:t>
      </w:r>
      <w:r w:rsidRPr="007F3788">
        <w:t xml:space="preserve"> as endorsement of unapproved drugs. </w:t>
      </w:r>
      <w:r w:rsidR="00590455">
        <w:t xml:space="preserve"> </w:t>
      </w:r>
      <w:r w:rsidR="00202D25">
        <w:t>Fishes</w:t>
      </w:r>
      <w:r w:rsidRPr="007F3788">
        <w:t xml:space="preserve"> treated</w:t>
      </w:r>
      <w:r w:rsidR="00784924" w:rsidRPr="007F3788">
        <w:t xml:space="preserve"> </w:t>
      </w:r>
      <w:r w:rsidRPr="007F3788">
        <w:t xml:space="preserve">with substances that have not been approved by </w:t>
      </w:r>
      <w:r w:rsidR="00BF7084" w:rsidRPr="007F3788">
        <w:t xml:space="preserve">the </w:t>
      </w:r>
      <w:r w:rsidRPr="007F3788">
        <w:t>FDA</w:t>
      </w:r>
      <w:r w:rsidR="002602E8" w:rsidRPr="007F3788">
        <w:fldChar w:fldCharType="begin"/>
      </w:r>
      <w:r w:rsidR="002602E8" w:rsidRPr="007F3788">
        <w:instrText xml:space="preserve"> XE "FDA (U.S. Food and Drug Administration)" </w:instrText>
      </w:r>
      <w:r w:rsidR="002602E8" w:rsidRPr="007F3788">
        <w:fldChar w:fldCharType="end"/>
      </w:r>
      <w:r w:rsidRPr="007F3788">
        <w:t xml:space="preserve"> must not be released nor consumed.</w:t>
      </w:r>
    </w:p>
    <w:p w:rsidR="00290CC6" w:rsidRPr="007F3788" w:rsidRDefault="00290CC6" w:rsidP="008D0AA8">
      <w:pPr>
        <w:tabs>
          <w:tab w:val="left" w:pos="8127"/>
        </w:tabs>
        <w:autoSpaceDE w:val="0"/>
        <w:autoSpaceDN w:val="0"/>
        <w:adjustRightInd w:val="0"/>
        <w:spacing w:after="0"/>
      </w:pPr>
    </w:p>
    <w:p w:rsidR="000032FA" w:rsidRPr="007F3788" w:rsidRDefault="000032FA" w:rsidP="008D0AA8">
      <w:pPr>
        <w:autoSpaceDE w:val="0"/>
        <w:autoSpaceDN w:val="0"/>
        <w:adjustRightInd w:val="0"/>
        <w:spacing w:after="0"/>
      </w:pPr>
      <w:r w:rsidRPr="007F3788">
        <w:t>Complete records of all disease treatments must be maintained because FDA</w:t>
      </w:r>
      <w:r w:rsidR="002602E8" w:rsidRPr="007F3788">
        <w:fldChar w:fldCharType="begin"/>
      </w:r>
      <w:r w:rsidR="002602E8" w:rsidRPr="007F3788">
        <w:instrText xml:space="preserve"> XE "FDA (U.S. Food and Drug Administration)" </w:instrText>
      </w:r>
      <w:r w:rsidR="002602E8" w:rsidRPr="007F3788">
        <w:fldChar w:fldCharType="end"/>
      </w:r>
      <w:r w:rsidRPr="007F3788">
        <w:t xml:space="preserve"> inspectors</w:t>
      </w:r>
      <w:r w:rsidR="00784924" w:rsidRPr="007F3788">
        <w:t xml:space="preserve"> </w:t>
      </w:r>
      <w:r w:rsidRPr="007F3788">
        <w:t xml:space="preserve">may order </w:t>
      </w:r>
      <w:r w:rsidR="00A111D0">
        <w:t>a review of these</w:t>
      </w:r>
      <w:r w:rsidRPr="007F3788">
        <w:t xml:space="preserve"> files. </w:t>
      </w:r>
      <w:r w:rsidR="00D36260" w:rsidRPr="007F3788">
        <w:t xml:space="preserve"> </w:t>
      </w:r>
      <w:r w:rsidRPr="007F3788">
        <w:t xml:space="preserve">Approved therapeutic compounds </w:t>
      </w:r>
      <w:r w:rsidR="00A64899">
        <w:t>have information sheets or</w:t>
      </w:r>
      <w:r w:rsidRPr="007F3788">
        <w:t xml:space="preserve"> label</w:t>
      </w:r>
      <w:r w:rsidR="00A64899">
        <w:t>s</w:t>
      </w:r>
      <w:r w:rsidR="00D36260" w:rsidRPr="007F3788">
        <w:t xml:space="preserve"> </w:t>
      </w:r>
      <w:r w:rsidRPr="007F3788">
        <w:t xml:space="preserve">that </w:t>
      </w:r>
      <w:r w:rsidR="00A111D0">
        <w:t>specif</w:t>
      </w:r>
      <w:r w:rsidR="00A64899">
        <w:t>y</w:t>
      </w:r>
      <w:r w:rsidR="00A111D0">
        <w:t xml:space="preserve"> guidance on</w:t>
      </w:r>
      <w:r w:rsidRPr="007F3788">
        <w:t xml:space="preserve"> the use of that substance with the fish species.</w:t>
      </w:r>
      <w:r w:rsidR="00590455">
        <w:t xml:space="preserve"> </w:t>
      </w:r>
      <w:r w:rsidRPr="007F3788">
        <w:t xml:space="preserve"> Research</w:t>
      </w:r>
      <w:r w:rsidR="00784924" w:rsidRPr="007F3788">
        <w:t xml:space="preserve"> </w:t>
      </w:r>
      <w:r w:rsidRPr="007F3788">
        <w:t>designed to study the efficacy, safety to fish, human safety, or environmental safety of the</w:t>
      </w:r>
      <w:r w:rsidR="00784924" w:rsidRPr="007F3788">
        <w:t xml:space="preserve"> </w:t>
      </w:r>
      <w:r w:rsidRPr="007F3788">
        <w:t>disease treatments should be designed in consultation with the FDA</w:t>
      </w:r>
      <w:r w:rsidR="00E36AC2" w:rsidRPr="007F3788">
        <w:fldChar w:fldCharType="begin"/>
      </w:r>
      <w:r w:rsidR="00E36AC2" w:rsidRPr="007F3788">
        <w:instrText xml:space="preserve"> XE "FDA</w:instrText>
      </w:r>
      <w:r w:rsidR="002602E8" w:rsidRPr="007F3788">
        <w:instrText xml:space="preserve"> (U.S. Food and Drug Administration)</w:instrText>
      </w:r>
      <w:r w:rsidR="00E36AC2" w:rsidRPr="007F3788">
        <w:instrText xml:space="preserve">" </w:instrText>
      </w:r>
      <w:r w:rsidR="00E36AC2" w:rsidRPr="007F3788">
        <w:fldChar w:fldCharType="end"/>
      </w:r>
      <w:r w:rsidR="00784924" w:rsidRPr="007F3788">
        <w:t xml:space="preserve"> </w:t>
      </w:r>
      <w:r w:rsidRPr="007F3788">
        <w:t>Center for Veterinary</w:t>
      </w:r>
      <w:r w:rsidR="00784924" w:rsidRPr="007F3788">
        <w:t xml:space="preserve"> </w:t>
      </w:r>
      <w:r w:rsidRPr="007F3788">
        <w:t xml:space="preserve">Medicine and </w:t>
      </w:r>
      <w:r w:rsidR="00714BB2">
        <w:t>ultimately</w:t>
      </w:r>
      <w:r w:rsidR="001F453C">
        <w:t xml:space="preserve"> receive</w:t>
      </w:r>
      <w:r w:rsidR="00714BB2">
        <w:t xml:space="preserve"> their concurrence</w:t>
      </w:r>
      <w:r w:rsidR="002602E8" w:rsidRPr="007F3788">
        <w:fldChar w:fldCharType="begin"/>
      </w:r>
      <w:r w:rsidR="002602E8" w:rsidRPr="007F3788">
        <w:instrText xml:space="preserve"> XE "FDA (U.S. Food and Drug Administration)" </w:instrText>
      </w:r>
      <w:r w:rsidR="002602E8" w:rsidRPr="007F3788">
        <w:fldChar w:fldCharType="end"/>
      </w:r>
      <w:r w:rsidRPr="007F3788">
        <w:t>. If the fish</w:t>
      </w:r>
      <w:r w:rsidR="00A64899">
        <w:t>es</w:t>
      </w:r>
      <w:r w:rsidRPr="007F3788">
        <w:t xml:space="preserve"> may eventually be released or if</w:t>
      </w:r>
      <w:r w:rsidR="00784924" w:rsidRPr="007F3788">
        <w:t xml:space="preserve"> </w:t>
      </w:r>
      <w:r w:rsidR="00A64899">
        <w:t xml:space="preserve">they could become </w:t>
      </w:r>
      <w:r w:rsidRPr="007F3788">
        <w:t>food item</w:t>
      </w:r>
      <w:r w:rsidR="00A64899">
        <w:t>s</w:t>
      </w:r>
      <w:r w:rsidRPr="007F3788">
        <w:t xml:space="preserve"> for human consumption, it is imperative that FDA</w:t>
      </w:r>
      <w:r w:rsidR="002602E8" w:rsidRPr="007F3788">
        <w:fldChar w:fldCharType="begin"/>
      </w:r>
      <w:r w:rsidR="002602E8" w:rsidRPr="007F3788">
        <w:instrText xml:space="preserve"> XE "FDA (U.S. Food and Drug Administration)" </w:instrText>
      </w:r>
      <w:r w:rsidR="002602E8" w:rsidRPr="007F3788">
        <w:fldChar w:fldCharType="end"/>
      </w:r>
      <w:r w:rsidR="00784924" w:rsidRPr="007F3788">
        <w:t xml:space="preserve"> </w:t>
      </w:r>
      <w:r w:rsidRPr="007F3788">
        <w:t>regulations be observed in detail.</w:t>
      </w:r>
      <w:r w:rsidR="00590455">
        <w:t xml:space="preserve"> </w:t>
      </w:r>
      <w:r w:rsidRPr="007F3788">
        <w:t xml:space="preserve"> Additional information may be obtained from the </w:t>
      </w:r>
      <w:r w:rsidR="002617B9" w:rsidRPr="007F3788">
        <w:t>Web site</w:t>
      </w:r>
      <w:r w:rsidRPr="007F3788">
        <w:t>s for the FDA</w:t>
      </w:r>
      <w:r w:rsidR="002602E8" w:rsidRPr="007F3788">
        <w:fldChar w:fldCharType="begin"/>
      </w:r>
      <w:r w:rsidR="002602E8" w:rsidRPr="007F3788">
        <w:instrText xml:space="preserve"> XE "FDA (U.S. Food and Drug Administration)" </w:instrText>
      </w:r>
      <w:r w:rsidR="002602E8" w:rsidRPr="007F3788">
        <w:fldChar w:fldCharType="end"/>
      </w:r>
      <w:r w:rsidRPr="007F3788">
        <w:t xml:space="preserve"> </w:t>
      </w:r>
      <w:r w:rsidR="007606B1" w:rsidRPr="007F3788">
        <w:t>(</w:t>
      </w:r>
      <w:hyperlink r:id="rId42" w:history="1">
        <w:r w:rsidR="007606B1" w:rsidRPr="007F3788">
          <w:rPr>
            <w:rStyle w:val="Hyperlink"/>
          </w:rPr>
          <w:t>http://www.fda.gov/</w:t>
        </w:r>
      </w:hyperlink>
      <w:r w:rsidR="007606B1" w:rsidRPr="007F3788">
        <w:t xml:space="preserve">) </w:t>
      </w:r>
      <w:r w:rsidRPr="007F3788">
        <w:t xml:space="preserve">and </w:t>
      </w:r>
      <w:r w:rsidR="007606B1" w:rsidRPr="007F3788">
        <w:t>the EPA</w:t>
      </w:r>
      <w:r w:rsidR="00E36AC2" w:rsidRPr="007F3788">
        <w:fldChar w:fldCharType="begin"/>
      </w:r>
      <w:r w:rsidR="00E36AC2" w:rsidRPr="007F3788">
        <w:instrText xml:space="preserve"> XE "EPA</w:instrText>
      </w:r>
      <w:r w:rsidR="00781040" w:rsidRPr="007F3788">
        <w:instrText xml:space="preserve"> </w:instrText>
      </w:r>
      <w:r w:rsidR="008F6842" w:rsidRPr="007F3788">
        <w:instrText>(U.S. Environmental Protection Agency)</w:instrText>
      </w:r>
      <w:r w:rsidR="00E36AC2" w:rsidRPr="007F3788">
        <w:instrText xml:space="preserve">" </w:instrText>
      </w:r>
      <w:r w:rsidR="00E36AC2" w:rsidRPr="007F3788">
        <w:fldChar w:fldCharType="end"/>
      </w:r>
      <w:r w:rsidR="007606B1" w:rsidRPr="007F3788">
        <w:t xml:space="preserve"> (</w:t>
      </w:r>
      <w:hyperlink r:id="rId43" w:history="1">
        <w:r w:rsidR="007606B1" w:rsidRPr="007F3788">
          <w:rPr>
            <w:rStyle w:val="Hyperlink"/>
          </w:rPr>
          <w:t>http://www.epa.gov/</w:t>
        </w:r>
      </w:hyperlink>
      <w:r w:rsidR="007606B1" w:rsidRPr="007F3788">
        <w:t>)</w:t>
      </w:r>
      <w:r w:rsidRPr="007F3788">
        <w:t>.</w:t>
      </w:r>
    </w:p>
    <w:p w:rsidR="000032FA" w:rsidRPr="007F3788" w:rsidRDefault="00F0691C" w:rsidP="00817B8A">
      <w:pPr>
        <w:pStyle w:val="Heading1"/>
      </w:pPr>
      <w:bookmarkStart w:id="95" w:name="_3._Statutory_Requirements"/>
      <w:bookmarkStart w:id="96" w:name="Statutory_Requirements_and_Regulatory_Bo"/>
      <w:bookmarkStart w:id="97" w:name="_Toc330049359"/>
      <w:bookmarkStart w:id="98" w:name="_Toc330049431"/>
      <w:bookmarkStart w:id="99" w:name="_Toc330049575"/>
      <w:bookmarkStart w:id="100" w:name="_Toc330049783"/>
      <w:bookmarkStart w:id="101" w:name="_Toc359856892"/>
      <w:bookmarkStart w:id="102" w:name="_Toc390167106"/>
      <w:bookmarkEnd w:id="95"/>
      <w:r>
        <w:t xml:space="preserve">3. </w:t>
      </w:r>
      <w:r w:rsidR="000032FA" w:rsidRPr="007F3788">
        <w:t>Statutory Requirements and Regulatory Bodies</w:t>
      </w:r>
      <w:bookmarkEnd w:id="96"/>
      <w:bookmarkEnd w:id="97"/>
      <w:bookmarkEnd w:id="98"/>
      <w:bookmarkEnd w:id="99"/>
      <w:bookmarkEnd w:id="100"/>
      <w:bookmarkEnd w:id="101"/>
      <w:bookmarkEnd w:id="102"/>
    </w:p>
    <w:p w:rsidR="00290CC6" w:rsidRDefault="00290CC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The investigator must have knowledge of all regulations pertaining to the animals under</w:t>
      </w:r>
      <w:r w:rsidR="00D36260" w:rsidRPr="007F3788">
        <w:rPr>
          <w:color w:val="000000"/>
        </w:rPr>
        <w:t xml:space="preserve"> </w:t>
      </w:r>
      <w:r w:rsidRPr="007F3788">
        <w:rPr>
          <w:color w:val="000000"/>
        </w:rPr>
        <w:t>study, as well as</w:t>
      </w:r>
      <w:r w:rsidR="00B36119">
        <w:rPr>
          <w:color w:val="000000"/>
        </w:rPr>
        <w:t xml:space="preserve"> to</w:t>
      </w:r>
      <w:r w:rsidRPr="007F3788">
        <w:rPr>
          <w:color w:val="000000"/>
        </w:rPr>
        <w:t xml:space="preserve"> biosecurity issues, and must obtain all permits necessary for carrying out proposed studies (ASIH et al.</w:t>
      </w:r>
      <w:r w:rsidR="007606B1" w:rsidRPr="007F3788">
        <w:rPr>
          <w:color w:val="000000"/>
        </w:rPr>
        <w:t xml:space="preserve"> </w:t>
      </w:r>
      <w:r w:rsidRPr="007F3788">
        <w:rPr>
          <w:color w:val="000000"/>
        </w:rPr>
        <w:t>1987, 1988).</w:t>
      </w:r>
      <w:r w:rsidR="00E93FCE">
        <w:rPr>
          <w:color w:val="000000"/>
        </w:rPr>
        <w:t xml:space="preserve"> </w:t>
      </w:r>
      <w:r w:rsidRPr="007F3788">
        <w:rPr>
          <w:color w:val="000000"/>
        </w:rPr>
        <w:t xml:space="preserve"> Responsibility for compliance rests with the institution and, ultimately, with</w:t>
      </w:r>
      <w:r w:rsidR="00784924" w:rsidRPr="007F3788">
        <w:rPr>
          <w:color w:val="000000"/>
        </w:rPr>
        <w:t xml:space="preserve"> </w:t>
      </w:r>
      <w:r w:rsidRPr="007F3788">
        <w:rPr>
          <w:color w:val="000000"/>
        </w:rPr>
        <w:t>the principal investigator.</w:t>
      </w:r>
    </w:p>
    <w:p w:rsidR="000032FA" w:rsidRPr="007F3788" w:rsidRDefault="00B34859" w:rsidP="008D0AA8">
      <w:pPr>
        <w:pStyle w:val="Heading2"/>
        <w:spacing w:line="276" w:lineRule="auto"/>
      </w:pPr>
      <w:bookmarkStart w:id="103" w:name="_3.1_International_Regulations"/>
      <w:bookmarkStart w:id="104" w:name="International_Regulations_and_Guidelines"/>
      <w:bookmarkStart w:id="105" w:name="_Toc330049360"/>
      <w:bookmarkStart w:id="106" w:name="_Toc330049432"/>
      <w:bookmarkStart w:id="107" w:name="_Toc330049576"/>
      <w:bookmarkStart w:id="108" w:name="_Toc330049784"/>
      <w:bookmarkStart w:id="109" w:name="_Toc359856893"/>
      <w:bookmarkStart w:id="110" w:name="_Toc390167107"/>
      <w:bookmarkEnd w:id="103"/>
      <w:r w:rsidRPr="007F3788">
        <w:t>3.1</w:t>
      </w:r>
      <w:r w:rsidR="000032FA" w:rsidRPr="007F3788">
        <w:t xml:space="preserve"> International Regulations and Guidelines</w:t>
      </w:r>
      <w:bookmarkEnd w:id="104"/>
      <w:bookmarkEnd w:id="105"/>
      <w:bookmarkEnd w:id="106"/>
      <w:bookmarkEnd w:id="107"/>
      <w:bookmarkEnd w:id="108"/>
      <w:bookmarkEnd w:id="109"/>
      <w:bookmarkEnd w:id="110"/>
    </w:p>
    <w:p w:rsidR="000032FA" w:rsidRDefault="006150F6" w:rsidP="008D0AA8">
      <w:pPr>
        <w:spacing w:after="0"/>
        <w:rPr>
          <w:color w:val="000000"/>
        </w:rPr>
      </w:pPr>
      <w:r>
        <w:rPr>
          <w:color w:val="000000"/>
        </w:rPr>
        <w:t>Investigator</w:t>
      </w:r>
      <w:r w:rsidR="000032FA" w:rsidRPr="007F3788">
        <w:rPr>
          <w:color w:val="000000"/>
        </w:rPr>
        <w:t xml:space="preserve">s working outside of the </w:t>
      </w:r>
      <w:r w:rsidR="00EE4755">
        <w:rPr>
          <w:color w:val="000000"/>
        </w:rPr>
        <w:t>U</w:t>
      </w:r>
      <w:r w:rsidR="00423567">
        <w:rPr>
          <w:color w:val="000000"/>
        </w:rPr>
        <w:t>nited States</w:t>
      </w:r>
      <w:r w:rsidR="000032FA" w:rsidRPr="007F3788">
        <w:rPr>
          <w:color w:val="000000"/>
        </w:rPr>
        <w:t xml:space="preserve"> should comply with all</w:t>
      </w:r>
      <w:r w:rsidR="00094D53" w:rsidRPr="007F3788">
        <w:rPr>
          <w:color w:val="000000"/>
        </w:rPr>
        <w:t xml:space="preserve"> </w:t>
      </w:r>
      <w:r w:rsidR="000032FA" w:rsidRPr="007F3788">
        <w:rPr>
          <w:color w:val="000000"/>
        </w:rPr>
        <w:t>wildlife regulations of the country in which the research is being performed.</w:t>
      </w:r>
      <w:r w:rsidR="00590455">
        <w:rPr>
          <w:color w:val="000000"/>
        </w:rPr>
        <w:t xml:space="preserve"> </w:t>
      </w:r>
      <w:r w:rsidR="000032FA" w:rsidRPr="007F3788">
        <w:rPr>
          <w:color w:val="000000"/>
        </w:rPr>
        <w:t xml:space="preserve"> Work with</w:t>
      </w:r>
      <w:r w:rsidR="00094D53" w:rsidRPr="007F3788">
        <w:rPr>
          <w:color w:val="000000"/>
        </w:rPr>
        <w:t xml:space="preserve"> </w:t>
      </w:r>
      <w:r w:rsidR="000032FA" w:rsidRPr="007F3788">
        <w:rPr>
          <w:color w:val="000000"/>
        </w:rPr>
        <w:t>many species is regulated by provisions of the Convention on International Trade in</w:t>
      </w:r>
      <w:r w:rsidR="00094D53" w:rsidRPr="007F3788">
        <w:rPr>
          <w:color w:val="000000"/>
        </w:rPr>
        <w:t xml:space="preserve"> </w:t>
      </w:r>
      <w:r w:rsidR="000032FA" w:rsidRPr="007F3788">
        <w:rPr>
          <w:color w:val="000000"/>
        </w:rPr>
        <w:t>Endangered Species of Wild Fauna and Flora</w:t>
      </w:r>
      <w:r w:rsidR="00834525" w:rsidRPr="007F3788">
        <w:rPr>
          <w:color w:val="000000"/>
        </w:rPr>
        <w:t xml:space="preserve"> </w:t>
      </w:r>
      <w:r w:rsidR="000032FA" w:rsidRPr="007F3788">
        <w:t>(</w:t>
      </w:r>
      <w:r w:rsidR="00834525" w:rsidRPr="007F3788">
        <w:t>CITES</w:t>
      </w:r>
      <w:r w:rsidR="00F8550F" w:rsidRPr="007F3788">
        <w:fldChar w:fldCharType="begin"/>
      </w:r>
      <w:r w:rsidR="00F8550F" w:rsidRPr="007F3788">
        <w:instrText xml:space="preserve"> XE "CITES (Convention on International Trade in Endangered Species of Wild Fauna and Flora)" </w:instrText>
      </w:r>
      <w:r w:rsidR="00F8550F" w:rsidRPr="007F3788">
        <w:fldChar w:fldCharType="end"/>
      </w:r>
      <w:r w:rsidR="00834525" w:rsidRPr="007F3788">
        <w:t xml:space="preserve">; </w:t>
      </w:r>
      <w:hyperlink r:id="rId44" w:history="1">
        <w:r w:rsidR="000032FA" w:rsidRPr="007F3788">
          <w:rPr>
            <w:rStyle w:val="Hyperlink"/>
          </w:rPr>
          <w:t>http://www.cites.org/</w:t>
        </w:r>
      </w:hyperlink>
      <w:r w:rsidR="000032FA" w:rsidRPr="007F3788">
        <w:rPr>
          <w:color w:val="000000"/>
        </w:rPr>
        <w:t xml:space="preserve">), an international agreement </w:t>
      </w:r>
      <w:r w:rsidR="00C0776C">
        <w:rPr>
          <w:color w:val="000000"/>
        </w:rPr>
        <w:t>with an</w:t>
      </w:r>
      <w:r w:rsidR="000032FA" w:rsidRPr="007F3788">
        <w:rPr>
          <w:color w:val="000000"/>
        </w:rPr>
        <w:t xml:space="preserve"> aim</w:t>
      </w:r>
      <w:r w:rsidR="00094D53" w:rsidRPr="007F3788">
        <w:rPr>
          <w:color w:val="000000"/>
        </w:rPr>
        <w:t xml:space="preserve"> </w:t>
      </w:r>
      <w:r w:rsidR="000032FA" w:rsidRPr="007F3788">
        <w:rPr>
          <w:color w:val="000000"/>
        </w:rPr>
        <w:t>to ensure that international trade in specimens of wild animals and plants does not threaten their survival.</w:t>
      </w:r>
      <w:r w:rsidR="00094D53" w:rsidRPr="007F3788">
        <w:rPr>
          <w:color w:val="000000"/>
        </w:rPr>
        <w:t xml:space="preserve">  </w:t>
      </w:r>
      <w:r w:rsidR="000032FA" w:rsidRPr="007F3788">
        <w:rPr>
          <w:color w:val="000000"/>
        </w:rPr>
        <w:t>CITES</w:t>
      </w:r>
      <w:r w:rsidR="00E36AC2" w:rsidRPr="007F3788">
        <w:rPr>
          <w:color w:val="000000"/>
        </w:rPr>
        <w:fldChar w:fldCharType="begin"/>
      </w:r>
      <w:r w:rsidR="00E36AC2" w:rsidRPr="007F3788">
        <w:instrText xml:space="preserve"> XE "CITES</w:instrText>
      </w:r>
      <w:r w:rsidR="00F8550F" w:rsidRPr="007F3788">
        <w:instrText xml:space="preserve"> (</w:instrText>
      </w:r>
      <w:r w:rsidR="00F8550F" w:rsidRPr="007F3788">
        <w:rPr>
          <w:color w:val="000000"/>
        </w:rPr>
        <w:instrText>Convention on International Trade in Endangered Species of Wild Fauna and Flora</w:instrText>
      </w:r>
      <w:r w:rsidR="00F8550F" w:rsidRPr="007F3788">
        <w:instrText>)</w:instrText>
      </w:r>
      <w:r w:rsidR="00E36AC2" w:rsidRPr="007F3788">
        <w:instrText xml:space="preserve">" </w:instrText>
      </w:r>
      <w:r w:rsidR="00E36AC2" w:rsidRPr="007F3788">
        <w:rPr>
          <w:color w:val="000000"/>
        </w:rPr>
        <w:fldChar w:fldCharType="end"/>
      </w:r>
      <w:r w:rsidR="000032FA" w:rsidRPr="007F3788">
        <w:rPr>
          <w:color w:val="000000"/>
        </w:rPr>
        <w:t xml:space="preserve"> </w:t>
      </w:r>
      <w:r w:rsidR="000032FA" w:rsidRPr="007F3788">
        <w:rPr>
          <w:iCs/>
          <w:color w:val="000000"/>
        </w:rPr>
        <w:t>promotes</w:t>
      </w:r>
      <w:r w:rsidR="000032FA" w:rsidRPr="007F3788">
        <w:rPr>
          <w:color w:val="000000"/>
        </w:rPr>
        <w:t xml:space="preserve"> that “wild fauna and flora in their many beautiful and varied forms are an irreplaceable part of the natural systems of the earth which must be protected for this and the generations to come”</w:t>
      </w:r>
      <w:r w:rsidR="00534405" w:rsidRPr="007F3788">
        <w:rPr>
          <w:color w:val="000000"/>
        </w:rPr>
        <w:t xml:space="preserve"> (</w:t>
      </w:r>
      <w:r w:rsidR="00F873AF" w:rsidRPr="007F3788">
        <w:rPr>
          <w:color w:val="000000"/>
        </w:rPr>
        <w:t xml:space="preserve">CITES 1979, </w:t>
      </w:r>
      <w:hyperlink r:id="rId45" w:history="1">
        <w:r w:rsidR="009E7939" w:rsidRPr="007F3788">
          <w:rPr>
            <w:rStyle w:val="Hyperlink"/>
          </w:rPr>
          <w:t>http://www.cites.org/eng/disc/text.php</w:t>
        </w:r>
      </w:hyperlink>
      <w:r w:rsidR="00534405" w:rsidRPr="007F3788">
        <w:rPr>
          <w:color w:val="000000"/>
        </w:rPr>
        <w:t>)</w:t>
      </w:r>
      <w:r w:rsidR="000032FA" w:rsidRPr="007F3788">
        <w:rPr>
          <w:color w:val="000000"/>
        </w:rPr>
        <w:t>.</w:t>
      </w:r>
      <w:r w:rsidR="00094D53" w:rsidRPr="007F3788">
        <w:rPr>
          <w:color w:val="000000"/>
        </w:rPr>
        <w:t xml:space="preserve">  </w:t>
      </w:r>
      <w:r w:rsidR="000032FA" w:rsidRPr="007F3788">
        <w:rPr>
          <w:color w:val="000000"/>
        </w:rPr>
        <w:t>Trades range from live animals to a vast array of wildlife products, including sturgeon caviar.  The CITES</w:t>
      </w:r>
      <w:r w:rsidR="00B90CD0" w:rsidRPr="007F3788">
        <w:rPr>
          <w:color w:val="000000"/>
        </w:rPr>
        <w:fldChar w:fldCharType="begin"/>
      </w:r>
      <w:r w:rsidR="00B90CD0" w:rsidRPr="007F3788">
        <w:instrText xml:space="preserve"> XE "</w:instrText>
      </w:r>
      <w:r w:rsidR="00B90CD0" w:rsidRPr="007F3788">
        <w:rPr>
          <w:color w:val="000000"/>
        </w:rPr>
        <w:instrText>CITES (Convention on International Trade in Endangered Species of Wild Fauna and Flora)</w:instrText>
      </w:r>
      <w:r w:rsidR="00B90CD0" w:rsidRPr="007F3788">
        <w:instrText xml:space="preserve">" </w:instrText>
      </w:r>
      <w:r w:rsidR="00B90CD0" w:rsidRPr="007F3788">
        <w:rPr>
          <w:color w:val="000000"/>
        </w:rPr>
        <w:fldChar w:fldCharType="end"/>
      </w:r>
      <w:r w:rsidR="000032FA" w:rsidRPr="007F3788">
        <w:rPr>
          <w:color w:val="000000"/>
        </w:rPr>
        <w:t xml:space="preserve"> </w:t>
      </w:r>
      <w:r w:rsidR="002617B9" w:rsidRPr="007F3788">
        <w:rPr>
          <w:color w:val="000000"/>
        </w:rPr>
        <w:t>Web site</w:t>
      </w:r>
      <w:r w:rsidR="000032FA" w:rsidRPr="007F3788">
        <w:rPr>
          <w:color w:val="000000"/>
        </w:rPr>
        <w:t xml:space="preserve"> includes a database of </w:t>
      </w:r>
      <w:r w:rsidR="000032FA" w:rsidRPr="000F033E">
        <w:rPr>
          <w:color w:val="000000"/>
        </w:rPr>
        <w:t xml:space="preserve">species and maps.  </w:t>
      </w:r>
      <w:r w:rsidR="00EE4755">
        <w:t>The text of the C</w:t>
      </w:r>
      <w:r w:rsidR="000F033E" w:rsidRPr="000F033E">
        <w:t>onvention was finalized</w:t>
      </w:r>
      <w:r w:rsidR="000F033E" w:rsidRPr="000F033E">
        <w:rPr>
          <w:color w:val="000000"/>
        </w:rPr>
        <w:t xml:space="preserve"> </w:t>
      </w:r>
      <w:r w:rsidR="000032FA" w:rsidRPr="000F033E">
        <w:rPr>
          <w:color w:val="000000"/>
        </w:rPr>
        <w:t>in Washington, D.C.</w:t>
      </w:r>
      <w:r w:rsidR="005502B7" w:rsidRPr="000F033E">
        <w:rPr>
          <w:color w:val="000000"/>
        </w:rPr>
        <w:t>,</w:t>
      </w:r>
      <w:r w:rsidR="000032FA" w:rsidRPr="000F033E">
        <w:rPr>
          <w:color w:val="000000"/>
        </w:rPr>
        <w:t xml:space="preserve"> in 1973 follo</w:t>
      </w:r>
      <w:r w:rsidR="000032FA" w:rsidRPr="007F3788">
        <w:rPr>
          <w:color w:val="000000"/>
        </w:rPr>
        <w:t xml:space="preserve">wing a 1963 resolution adopted by members of World Conservation Union.  Member countries </w:t>
      </w:r>
      <w:r w:rsidR="00491A00" w:rsidRPr="007F3788">
        <w:rPr>
          <w:color w:val="000000"/>
        </w:rPr>
        <w:t xml:space="preserve">(Parties) </w:t>
      </w:r>
      <w:r w:rsidR="000032FA" w:rsidRPr="007F3788">
        <w:rPr>
          <w:color w:val="000000"/>
        </w:rPr>
        <w:t xml:space="preserve">adhere voluntarily, and when </w:t>
      </w:r>
      <w:r w:rsidR="00BC4999" w:rsidRPr="007F3788">
        <w:rPr>
          <w:color w:val="000000"/>
        </w:rPr>
        <w:t xml:space="preserve">they have </w:t>
      </w:r>
      <w:r w:rsidR="007213AE" w:rsidRPr="007F3788">
        <w:rPr>
          <w:color w:val="000000"/>
        </w:rPr>
        <w:t>“</w:t>
      </w:r>
      <w:r w:rsidR="000032FA" w:rsidRPr="007F3788">
        <w:rPr>
          <w:color w:val="000000"/>
        </w:rPr>
        <w:t>joined</w:t>
      </w:r>
      <w:r w:rsidR="007213AE" w:rsidRPr="007F3788">
        <w:rPr>
          <w:color w:val="000000"/>
        </w:rPr>
        <w:t>”</w:t>
      </w:r>
      <w:r w:rsidR="000032FA" w:rsidRPr="007F3788">
        <w:rPr>
          <w:color w:val="000000"/>
        </w:rPr>
        <w:t xml:space="preserve"> CITES</w:t>
      </w:r>
      <w:r w:rsidR="00B90CD0" w:rsidRPr="007F3788">
        <w:rPr>
          <w:color w:val="000000"/>
        </w:rPr>
        <w:fldChar w:fldCharType="begin"/>
      </w:r>
      <w:r w:rsidR="00B90CD0" w:rsidRPr="007F3788">
        <w:instrText xml:space="preserve"> XE "</w:instrText>
      </w:r>
      <w:r w:rsidR="00B90CD0" w:rsidRPr="007F3788">
        <w:rPr>
          <w:color w:val="000000"/>
        </w:rPr>
        <w:instrText>CITES (Convention on International Trade in Endangered Species of Wild Fauna and Flora)</w:instrText>
      </w:r>
      <w:r w:rsidR="00B90CD0" w:rsidRPr="007F3788">
        <w:instrText xml:space="preserve">" </w:instrText>
      </w:r>
      <w:r w:rsidR="00B90CD0" w:rsidRPr="007F3788">
        <w:rPr>
          <w:color w:val="000000"/>
        </w:rPr>
        <w:fldChar w:fldCharType="end"/>
      </w:r>
      <w:r w:rsidR="000032FA" w:rsidRPr="007F3788">
        <w:rPr>
          <w:color w:val="000000"/>
        </w:rPr>
        <w:t xml:space="preserve">, they are legally bound to implement the Convention.  </w:t>
      </w:r>
      <w:r w:rsidR="00B36119">
        <w:rPr>
          <w:color w:val="000000"/>
        </w:rPr>
        <w:t xml:space="preserve">The </w:t>
      </w:r>
      <w:r w:rsidR="000032FA" w:rsidRPr="007F3788">
        <w:rPr>
          <w:color w:val="000000"/>
        </w:rPr>
        <w:t>regulations</w:t>
      </w:r>
      <w:r w:rsidR="00B36119">
        <w:rPr>
          <w:color w:val="000000"/>
        </w:rPr>
        <w:t xml:space="preserve"> of the Convention</w:t>
      </w:r>
      <w:r w:rsidR="00BC4999" w:rsidRPr="007F3788">
        <w:rPr>
          <w:color w:val="000000"/>
        </w:rPr>
        <w:t>, however,</w:t>
      </w:r>
      <w:r w:rsidR="00EE4755">
        <w:rPr>
          <w:color w:val="000000"/>
        </w:rPr>
        <w:t xml:space="preserve"> do not re</w:t>
      </w:r>
      <w:r w:rsidR="000032FA" w:rsidRPr="007F3788">
        <w:rPr>
          <w:color w:val="000000"/>
        </w:rPr>
        <w:t>place national laws</w:t>
      </w:r>
      <w:r w:rsidR="00BC4999" w:rsidRPr="007F3788">
        <w:rPr>
          <w:color w:val="000000"/>
        </w:rPr>
        <w:t>;</w:t>
      </w:r>
      <w:r w:rsidR="000032FA" w:rsidRPr="007F3788">
        <w:rPr>
          <w:color w:val="000000"/>
        </w:rPr>
        <w:t xml:space="preserve"> rather</w:t>
      </w:r>
      <w:r w:rsidR="00BC4999" w:rsidRPr="007F3788">
        <w:rPr>
          <w:color w:val="000000"/>
        </w:rPr>
        <w:t>,</w:t>
      </w:r>
      <w:r w:rsidR="000032FA" w:rsidRPr="007F3788">
        <w:rPr>
          <w:color w:val="000000"/>
        </w:rPr>
        <w:t xml:space="preserve"> they provide a framework to be respected by each Party.  Each Party then adopts its own domestic legislation to ensure that CITES</w:t>
      </w:r>
      <w:r w:rsidR="00B90CD0" w:rsidRPr="007F3788">
        <w:rPr>
          <w:color w:val="000000"/>
        </w:rPr>
        <w:fldChar w:fldCharType="begin"/>
      </w:r>
      <w:r w:rsidR="00B90CD0" w:rsidRPr="007F3788">
        <w:instrText xml:space="preserve"> XE "</w:instrText>
      </w:r>
      <w:r w:rsidR="00B90CD0" w:rsidRPr="007F3788">
        <w:rPr>
          <w:color w:val="000000"/>
        </w:rPr>
        <w:instrText>CITES (Convention on International Trade in Endangered Species of Wild Fauna and Flora)</w:instrText>
      </w:r>
      <w:r w:rsidR="00B90CD0" w:rsidRPr="007F3788">
        <w:instrText xml:space="preserve">" </w:instrText>
      </w:r>
      <w:r w:rsidR="00B90CD0" w:rsidRPr="007F3788">
        <w:rPr>
          <w:color w:val="000000"/>
        </w:rPr>
        <w:fldChar w:fldCharType="end"/>
      </w:r>
      <w:r w:rsidR="000032FA" w:rsidRPr="007F3788">
        <w:rPr>
          <w:color w:val="000000"/>
        </w:rPr>
        <w:t xml:space="preserve"> is implemented at the national level.</w:t>
      </w:r>
    </w:p>
    <w:p w:rsidR="00C96F03" w:rsidRPr="007F3788" w:rsidRDefault="00C96F03" w:rsidP="008D0AA8">
      <w:pPr>
        <w:spacing w:after="0"/>
        <w:rPr>
          <w:color w:val="000000"/>
        </w:rPr>
      </w:pPr>
    </w:p>
    <w:p w:rsidR="000032FA" w:rsidRDefault="000032FA" w:rsidP="008D0AA8">
      <w:pPr>
        <w:spacing w:after="0"/>
        <w:rPr>
          <w:color w:val="000000"/>
        </w:rPr>
      </w:pPr>
      <w:r w:rsidRPr="007F3788">
        <w:rPr>
          <w:color w:val="000000"/>
        </w:rPr>
        <w:t>International trade in animals and animal products calls for regulations designed to prevent the spread of transmissible diseases to individual animals, between groups of animals, and to humans (</w:t>
      </w:r>
      <w:r w:rsidR="00350F9C">
        <w:rPr>
          <w:color w:val="000000"/>
        </w:rPr>
        <w:t>Jenkins 2011b</w:t>
      </w:r>
      <w:r w:rsidRPr="007F3788">
        <w:rPr>
          <w:color w:val="000000"/>
        </w:rPr>
        <w:t>).  Disease risks should be assessed and precautions taken to minimize risks before wildlife is translocated (Cunningham 1996)</w:t>
      </w:r>
      <w:r w:rsidR="008273E9" w:rsidRPr="007F3788">
        <w:rPr>
          <w:color w:val="000000"/>
        </w:rPr>
        <w:t xml:space="preserve"> </w:t>
      </w:r>
      <w:r w:rsidRPr="007F3788">
        <w:rPr>
          <w:color w:val="000000"/>
        </w:rPr>
        <w:t>(</w:t>
      </w:r>
      <w:r w:rsidR="008273E9" w:rsidRPr="007F3788">
        <w:rPr>
          <w:color w:val="000000"/>
        </w:rPr>
        <w:t>s</w:t>
      </w:r>
      <w:r w:rsidRPr="007F3788">
        <w:rPr>
          <w:color w:val="000000"/>
        </w:rPr>
        <w:t xml:space="preserve">ee </w:t>
      </w:r>
      <w:r w:rsidR="00AB39E8" w:rsidRPr="007F3788">
        <w:rPr>
          <w:color w:val="000000"/>
        </w:rPr>
        <w:t>s</w:t>
      </w:r>
      <w:r w:rsidRPr="007F3788">
        <w:rPr>
          <w:color w:val="000000"/>
        </w:rPr>
        <w:t xml:space="preserve">ections </w:t>
      </w:r>
      <w:r w:rsidR="00DA0186" w:rsidRPr="002749D0">
        <w:rPr>
          <w:color w:val="0000FF"/>
        </w:rPr>
        <w:fldChar w:fldCharType="begin"/>
      </w:r>
      <w:r w:rsidR="00DA0186" w:rsidRPr="002749D0">
        <w:rPr>
          <w:color w:val="0000FF"/>
        </w:rPr>
        <w:instrText xml:space="preserve"> REF _Ref353460508 \h  \* MERGEFORMAT </w:instrText>
      </w:r>
      <w:r w:rsidR="00DA0186" w:rsidRPr="002749D0">
        <w:rPr>
          <w:color w:val="0000FF"/>
        </w:rPr>
      </w:r>
      <w:r w:rsidR="00DA0186" w:rsidRPr="002749D0">
        <w:rPr>
          <w:color w:val="0000FF"/>
        </w:rPr>
        <w:fldChar w:fldCharType="separate"/>
      </w:r>
      <w:r w:rsidR="00B13467" w:rsidRPr="00AE2D5D">
        <w:rPr>
          <w:color w:val="0000FF"/>
        </w:rPr>
        <w:t>3.2 Biosecurity</w:t>
      </w:r>
      <w:r w:rsidR="00DA0186" w:rsidRPr="002749D0">
        <w:rPr>
          <w:color w:val="0000FF"/>
        </w:rPr>
        <w:fldChar w:fldCharType="end"/>
      </w:r>
      <w:r w:rsidR="008273E9" w:rsidRPr="007F3788">
        <w:rPr>
          <w:color w:val="000000"/>
        </w:rPr>
        <w:t xml:space="preserve"> </w:t>
      </w:r>
      <w:r w:rsidR="00716100">
        <w:rPr>
          <w:color w:val="000000"/>
        </w:rPr>
        <w:t xml:space="preserve">and </w:t>
      </w:r>
      <w:hyperlink w:anchor="Confinement_Isolation_and_Quarantine" w:history="1">
        <w:r w:rsidR="00716100" w:rsidRPr="003748A3">
          <w:rPr>
            <w:rStyle w:val="Hyperlink"/>
            <w:u w:val="none"/>
          </w:rPr>
          <w:t>7.2 Confinement, Isolation, and Quarantine</w:t>
        </w:r>
      </w:hyperlink>
      <w:r w:rsidR="00716100">
        <w:rPr>
          <w:color w:val="000000"/>
        </w:rPr>
        <w:t>)</w:t>
      </w:r>
      <w:r w:rsidRPr="007F3788">
        <w:rPr>
          <w:color w:val="000000"/>
        </w:rPr>
        <w:t>.</w:t>
      </w:r>
      <w:r w:rsidR="008273E9" w:rsidRPr="007F3788">
        <w:rPr>
          <w:color w:val="000000"/>
        </w:rPr>
        <w:t xml:space="preserve"> </w:t>
      </w:r>
      <w:r w:rsidR="00C0776C">
        <w:rPr>
          <w:color w:val="000000"/>
        </w:rPr>
        <w:t xml:space="preserve"> </w:t>
      </w:r>
      <w:r w:rsidRPr="007F3788">
        <w:t>The World Organisation for Animal Health (formerly known as the Office International des Epizooties</w:t>
      </w:r>
      <w:r w:rsidR="007E70B1" w:rsidRPr="007F3788">
        <w:t>;</w:t>
      </w:r>
      <w:r w:rsidRPr="007F3788">
        <w:t xml:space="preserve"> OIE</w:t>
      </w:r>
      <w:r w:rsidR="00E8727E" w:rsidRPr="007F3788">
        <w:fldChar w:fldCharType="begin"/>
      </w:r>
      <w:r w:rsidR="00E8727E" w:rsidRPr="007F3788">
        <w:instrText xml:space="preserve"> XE "OIE (World Organisation for Animal Health [formerly Office International des Epizooties])" </w:instrText>
      </w:r>
      <w:r w:rsidR="00E8727E" w:rsidRPr="007F3788">
        <w:fldChar w:fldCharType="end"/>
      </w:r>
      <w:r w:rsidR="00DA0186" w:rsidRPr="007F3788">
        <w:t xml:space="preserve">, </w:t>
      </w:r>
      <w:hyperlink r:id="rId46" w:history="1">
        <w:r w:rsidR="00DA0186" w:rsidRPr="007F3788">
          <w:rPr>
            <w:rStyle w:val="Hyperlink"/>
          </w:rPr>
          <w:t>http://www.oie.int/</w:t>
        </w:r>
      </w:hyperlink>
      <w:r w:rsidRPr="007F3788">
        <w:fldChar w:fldCharType="begin"/>
      </w:r>
      <w:r w:rsidRPr="007F3788">
        <w:instrText xml:space="preserve"> TA \l "OIE" \s "OIE" \c 1 </w:instrText>
      </w:r>
      <w:r w:rsidRPr="007F3788">
        <w:fldChar w:fldCharType="end"/>
      </w:r>
      <w:r w:rsidRPr="007F3788">
        <w:t xml:space="preserve">), created in </w:t>
      </w:r>
      <w:r w:rsidRPr="007F3788">
        <w:rPr>
          <w:color w:val="000000"/>
        </w:rPr>
        <w:t>1924 and headquartered in</w:t>
      </w:r>
      <w:r w:rsidR="00094D53" w:rsidRPr="007F3788">
        <w:rPr>
          <w:color w:val="000000"/>
        </w:rPr>
        <w:t xml:space="preserve"> </w:t>
      </w:r>
      <w:r w:rsidRPr="007F3788">
        <w:rPr>
          <w:color w:val="000000"/>
        </w:rPr>
        <w:t xml:space="preserve">Paris, has been a leader in defining international health standards for animals, with </w:t>
      </w:r>
      <w:r w:rsidR="002676F3">
        <w:rPr>
          <w:color w:val="000000"/>
        </w:rPr>
        <w:t xml:space="preserve">a </w:t>
      </w:r>
      <w:r w:rsidRPr="007F3788">
        <w:rPr>
          <w:color w:val="000000"/>
        </w:rPr>
        <w:t xml:space="preserve">current membership </w:t>
      </w:r>
      <w:r w:rsidR="00DA0186" w:rsidRPr="007F3788">
        <w:rPr>
          <w:color w:val="000000"/>
        </w:rPr>
        <w:t>of nearly</w:t>
      </w:r>
      <w:r w:rsidRPr="007F3788">
        <w:rPr>
          <w:color w:val="000000"/>
        </w:rPr>
        <w:t xml:space="preserve"> 200 </w:t>
      </w:r>
      <w:r w:rsidR="00930D71" w:rsidRPr="007F3788">
        <w:rPr>
          <w:color w:val="000000"/>
        </w:rPr>
        <w:t>c</w:t>
      </w:r>
      <w:r w:rsidRPr="007F3788">
        <w:rPr>
          <w:color w:val="000000"/>
        </w:rPr>
        <w:t>ountries.  Focus includes global animal health and disease and the dissemination of veterinary science information.</w:t>
      </w:r>
      <w:r w:rsidR="00094D53" w:rsidRPr="007F3788">
        <w:rPr>
          <w:color w:val="000000"/>
        </w:rPr>
        <w:t xml:space="preserve">  </w:t>
      </w:r>
      <w:r w:rsidR="008F5408">
        <w:rPr>
          <w:color w:val="000000"/>
        </w:rPr>
        <w:t>They publish two C</w:t>
      </w:r>
      <w:r w:rsidRPr="007F3788">
        <w:rPr>
          <w:color w:val="000000"/>
        </w:rPr>
        <w:t>odes (</w:t>
      </w:r>
      <w:r w:rsidR="00A56471" w:rsidRPr="007F3788">
        <w:rPr>
          <w:color w:val="000000"/>
        </w:rPr>
        <w:t>t</w:t>
      </w:r>
      <w:r w:rsidRPr="007F3788">
        <w:rPr>
          <w:color w:val="000000"/>
        </w:rPr>
        <w:t xml:space="preserve">errestrial and </w:t>
      </w:r>
      <w:r w:rsidR="00A56471" w:rsidRPr="007F3788">
        <w:rPr>
          <w:color w:val="000000"/>
        </w:rPr>
        <w:t>a</w:t>
      </w:r>
      <w:r w:rsidR="008F5408">
        <w:rPr>
          <w:color w:val="000000"/>
        </w:rPr>
        <w:t>quatic) and two M</w:t>
      </w:r>
      <w:r w:rsidRPr="007F3788">
        <w:rPr>
          <w:color w:val="000000"/>
        </w:rPr>
        <w:t>anuals (</w:t>
      </w:r>
      <w:r w:rsidR="00A56471" w:rsidRPr="007F3788">
        <w:rPr>
          <w:color w:val="000000"/>
        </w:rPr>
        <w:t>t</w:t>
      </w:r>
      <w:r w:rsidRPr="007F3788">
        <w:rPr>
          <w:color w:val="000000"/>
        </w:rPr>
        <w:t xml:space="preserve">errestrial and </w:t>
      </w:r>
      <w:r w:rsidR="00A56471" w:rsidRPr="007F3788">
        <w:rPr>
          <w:color w:val="000000"/>
        </w:rPr>
        <w:t>a</w:t>
      </w:r>
      <w:r w:rsidRPr="007F3788">
        <w:rPr>
          <w:color w:val="000000"/>
        </w:rPr>
        <w:t xml:space="preserve">quatic).  The </w:t>
      </w:r>
      <w:r w:rsidR="008F5408">
        <w:rPr>
          <w:color w:val="000000"/>
        </w:rPr>
        <w:t>C</w:t>
      </w:r>
      <w:r w:rsidRPr="007F3788">
        <w:rPr>
          <w:color w:val="000000"/>
        </w:rPr>
        <w:t>odes aim to assure the sanitary safety of international trade in animals and their products.  The Aquatic Animal Health Code (</w:t>
      </w:r>
      <w:r w:rsidR="006B3557" w:rsidRPr="007F3788">
        <w:rPr>
          <w:color w:val="000000"/>
        </w:rPr>
        <w:t>OIE</w:t>
      </w:r>
      <w:r w:rsidR="00E8727E" w:rsidRPr="007F3788">
        <w:rPr>
          <w:color w:val="000000"/>
        </w:rPr>
        <w:fldChar w:fldCharType="begin"/>
      </w:r>
      <w:r w:rsidR="00E8727E" w:rsidRPr="007F3788">
        <w:instrText xml:space="preserve"> XE "OIE (World Organisation for Animal Health [formerly Office International des Epizooties])" </w:instrText>
      </w:r>
      <w:r w:rsidR="00E8727E" w:rsidRPr="007F3788">
        <w:rPr>
          <w:color w:val="000000"/>
        </w:rPr>
        <w:fldChar w:fldCharType="end"/>
      </w:r>
      <w:r w:rsidR="006B3557" w:rsidRPr="007F3788">
        <w:rPr>
          <w:color w:val="000000"/>
        </w:rPr>
        <w:t xml:space="preserve"> 201</w:t>
      </w:r>
      <w:r w:rsidR="008D7BB0" w:rsidRPr="007F3788">
        <w:rPr>
          <w:color w:val="000000"/>
        </w:rPr>
        <w:t>2a</w:t>
      </w:r>
      <w:r w:rsidR="006B3557" w:rsidRPr="007F3788">
        <w:rPr>
          <w:color w:val="000000"/>
        </w:rPr>
        <w:t xml:space="preserve">, </w:t>
      </w:r>
      <w:hyperlink r:id="rId47" w:history="1">
        <w:r w:rsidRPr="007F3788">
          <w:rPr>
            <w:rStyle w:val="Hyperlink"/>
          </w:rPr>
          <w:t>http://www.oie.int/en/international-standard-setting/aquatic-code/</w:t>
        </w:r>
      </w:hyperlink>
      <w:r w:rsidRPr="007F3788">
        <w:rPr>
          <w:color w:val="000000"/>
        </w:rPr>
        <w:t>) addresses animal health and zoonoses, animal production</w:t>
      </w:r>
      <w:r w:rsidR="00700492">
        <w:rPr>
          <w:color w:val="000000"/>
        </w:rPr>
        <w:t>,</w:t>
      </w:r>
      <w:r w:rsidRPr="007F3788">
        <w:rPr>
          <w:color w:val="000000"/>
        </w:rPr>
        <w:t xml:space="preserve"> food safety, and animal welfare.  The Manual of Diagnostic Tests for Aquatic Animals </w:t>
      </w:r>
      <w:r w:rsidR="00A56471" w:rsidRPr="007F3788">
        <w:rPr>
          <w:color w:val="000000"/>
        </w:rPr>
        <w:t>(</w:t>
      </w:r>
      <w:r w:rsidR="006B3557" w:rsidRPr="007F3788">
        <w:rPr>
          <w:color w:val="000000"/>
        </w:rPr>
        <w:t>OIE</w:t>
      </w:r>
      <w:r w:rsidR="00E8727E" w:rsidRPr="007F3788">
        <w:rPr>
          <w:color w:val="000000"/>
        </w:rPr>
        <w:fldChar w:fldCharType="begin"/>
      </w:r>
      <w:r w:rsidR="00E8727E" w:rsidRPr="007F3788">
        <w:instrText xml:space="preserve"> XE "OIE (World Organisation for Animal Health [formerly Office International des Epizooties])" </w:instrText>
      </w:r>
      <w:r w:rsidR="00E8727E" w:rsidRPr="007F3788">
        <w:rPr>
          <w:color w:val="000000"/>
        </w:rPr>
        <w:fldChar w:fldCharType="end"/>
      </w:r>
      <w:r w:rsidR="006B3557" w:rsidRPr="007F3788">
        <w:rPr>
          <w:color w:val="000000"/>
        </w:rPr>
        <w:t xml:space="preserve"> 20</w:t>
      </w:r>
      <w:r w:rsidR="00ED5E07" w:rsidRPr="007F3788">
        <w:rPr>
          <w:color w:val="000000"/>
        </w:rPr>
        <w:t>1</w:t>
      </w:r>
      <w:r w:rsidR="00E92337">
        <w:rPr>
          <w:color w:val="000000"/>
        </w:rPr>
        <w:t>3</w:t>
      </w:r>
      <w:r w:rsidR="006B3557" w:rsidRPr="007F3788">
        <w:rPr>
          <w:color w:val="000000"/>
        </w:rPr>
        <w:t xml:space="preserve">, </w:t>
      </w:r>
      <w:hyperlink r:id="rId48" w:history="1">
        <w:r w:rsidR="00A56471" w:rsidRPr="007F3788">
          <w:rPr>
            <w:rStyle w:val="Hyperlink"/>
          </w:rPr>
          <w:t>http://www.oie.int/en/international-standard-setting/aquatic-manual/access-online/</w:t>
        </w:r>
      </w:hyperlink>
      <w:r w:rsidR="00A56471" w:rsidRPr="007F3788">
        <w:rPr>
          <w:color w:val="000000"/>
        </w:rPr>
        <w:t xml:space="preserve">) </w:t>
      </w:r>
      <w:r w:rsidRPr="007F3788">
        <w:rPr>
          <w:color w:val="000000"/>
        </w:rPr>
        <w:t xml:space="preserve">describes internationally accepted laboratory techniques.  </w:t>
      </w:r>
      <w:r w:rsidR="00864B26">
        <w:rPr>
          <w:color w:val="000000"/>
        </w:rPr>
        <w:t>(</w:t>
      </w:r>
      <w:r w:rsidR="00293B64" w:rsidRPr="004C6478">
        <w:rPr>
          <w:color w:val="000000"/>
        </w:rPr>
        <w:t xml:space="preserve">See </w:t>
      </w:r>
      <w:hyperlink w:anchor="Appendix_Table_2" w:history="1">
        <w:r w:rsidR="004C6478" w:rsidRPr="00587391">
          <w:rPr>
            <w:rStyle w:val="Hyperlink"/>
            <w:u w:val="none"/>
          </w:rPr>
          <w:t xml:space="preserve">Appendix </w:t>
        </w:r>
        <w:r w:rsidR="00293B64" w:rsidRPr="00587391">
          <w:rPr>
            <w:rStyle w:val="Hyperlink"/>
            <w:u w:val="none"/>
          </w:rPr>
          <w:t xml:space="preserve">Table </w:t>
        </w:r>
        <w:r w:rsidR="001F453C" w:rsidRPr="00587391">
          <w:rPr>
            <w:rStyle w:val="Hyperlink"/>
            <w:u w:val="none"/>
          </w:rPr>
          <w:t>2</w:t>
        </w:r>
      </w:hyperlink>
      <w:r w:rsidR="00864B26" w:rsidRPr="004C6478">
        <w:rPr>
          <w:color w:val="000000"/>
        </w:rPr>
        <w:t xml:space="preserve"> </w:t>
      </w:r>
      <w:r w:rsidR="004C6478">
        <w:rPr>
          <w:color w:val="000000"/>
        </w:rPr>
        <w:t>f</w:t>
      </w:r>
      <w:r w:rsidR="00864B26">
        <w:rPr>
          <w:color w:val="000000"/>
        </w:rPr>
        <w:t>or a list of OIE-notifiable diseases in fish and amphibians.)</w:t>
      </w:r>
    </w:p>
    <w:p w:rsidR="00864B26" w:rsidRPr="007F3788" w:rsidRDefault="00864B26" w:rsidP="008D0AA8">
      <w:pPr>
        <w:spacing w:after="0"/>
        <w:rPr>
          <w:color w:val="000000"/>
        </w:rPr>
      </w:pPr>
    </w:p>
    <w:p w:rsidR="004230D5" w:rsidRPr="004230D5" w:rsidRDefault="000032FA" w:rsidP="008D0AA8">
      <w:pPr>
        <w:autoSpaceDE w:val="0"/>
        <w:autoSpaceDN w:val="0"/>
        <w:adjustRightInd w:val="0"/>
        <w:spacing w:after="0"/>
        <w:rPr>
          <w:color w:val="222222"/>
        </w:rPr>
      </w:pPr>
      <w:r w:rsidRPr="007F3788">
        <w:rPr>
          <w:color w:val="000000"/>
        </w:rPr>
        <w:t>The Organization for Economic Cooperation and Development (OECD,</w:t>
      </w:r>
      <w:r w:rsidR="005821EF" w:rsidRPr="007F3788">
        <w:rPr>
          <w:color w:val="000000"/>
        </w:rPr>
        <w:t xml:space="preserve"> </w:t>
      </w:r>
      <w:hyperlink r:id="rId49" w:history="1">
        <w:r w:rsidR="005821EF" w:rsidRPr="007F3788">
          <w:rPr>
            <w:rStyle w:val="Hyperlink"/>
          </w:rPr>
          <w:t>http://www.oecd.org/</w:t>
        </w:r>
      </w:hyperlink>
      <w:r w:rsidR="005821EF" w:rsidRPr="007F3788">
        <w:rPr>
          <w:rStyle w:val="Hyperlink"/>
          <w:color w:val="auto"/>
          <w:u w:val="none"/>
        </w:rPr>
        <w:t>),</w:t>
      </w:r>
      <w:r w:rsidRPr="007F3788">
        <w:t xml:space="preserve"> </w:t>
      </w:r>
      <w:r w:rsidRPr="007F3788">
        <w:rPr>
          <w:color w:val="000000"/>
        </w:rPr>
        <w:t xml:space="preserve">headquartered in Paris, has 34 member countries and promotes policies that intend to improve economic and social well-being.  </w:t>
      </w:r>
      <w:r w:rsidRPr="007F3788">
        <w:rPr>
          <w:color w:val="222222"/>
        </w:rPr>
        <w:t xml:space="preserve">Publications through OECD address fish and </w:t>
      </w:r>
      <w:r w:rsidRPr="007F3788">
        <w:rPr>
          <w:color w:val="000000"/>
        </w:rPr>
        <w:t>fisheries polic</w:t>
      </w:r>
      <w:r w:rsidR="00CF4EBD">
        <w:rPr>
          <w:color w:val="000000"/>
        </w:rPr>
        <w:t>ies</w:t>
      </w:r>
      <w:r w:rsidRPr="007F3788">
        <w:rPr>
          <w:color w:val="000000"/>
        </w:rPr>
        <w:t xml:space="preserve"> with topics including fisheries globalization and</w:t>
      </w:r>
      <w:r w:rsidRPr="007F3788">
        <w:rPr>
          <w:color w:val="222222"/>
        </w:rPr>
        <w:t xml:space="preserve"> toxicological testing guidelines.  These publications take into account sustainable communities and animal welfare concerns.  Annual reports, newsletters, working papers, guidelines, best practices, and legal instruments can be viewed through the OECD </w:t>
      </w:r>
      <w:r w:rsidR="002617B9" w:rsidRPr="007F3788">
        <w:rPr>
          <w:color w:val="222222"/>
        </w:rPr>
        <w:t>Web site</w:t>
      </w:r>
      <w:r w:rsidRPr="007F3788">
        <w:rPr>
          <w:color w:val="222222"/>
        </w:rPr>
        <w:t>.</w:t>
      </w:r>
      <w:bookmarkStart w:id="111" w:name="Federal_State_and_Local_Regulations"/>
    </w:p>
    <w:p w:rsidR="004230D5" w:rsidRDefault="004230D5" w:rsidP="008D0AA8">
      <w:pPr>
        <w:autoSpaceDE w:val="0"/>
        <w:autoSpaceDN w:val="0"/>
        <w:adjustRightInd w:val="0"/>
        <w:spacing w:after="0"/>
        <w:rPr>
          <w:color w:val="000000"/>
        </w:rPr>
      </w:pPr>
    </w:p>
    <w:p w:rsidR="000032FA" w:rsidRDefault="000032FA" w:rsidP="008D0AA8">
      <w:pPr>
        <w:autoSpaceDE w:val="0"/>
        <w:autoSpaceDN w:val="0"/>
        <w:adjustRightInd w:val="0"/>
        <w:spacing w:after="0"/>
        <w:rPr>
          <w:color w:val="000000"/>
        </w:rPr>
      </w:pPr>
      <w:r w:rsidRPr="007F3788">
        <w:rPr>
          <w:color w:val="000000"/>
        </w:rPr>
        <w:t>Countries may participate in international fisheries forums through such organizations as the Food and Agriculture Organization of the United Nations (</w:t>
      </w:r>
      <w:r w:rsidR="006D0CD0" w:rsidRPr="007F3788">
        <w:rPr>
          <w:color w:val="000000"/>
        </w:rPr>
        <w:t xml:space="preserve">FAO, </w:t>
      </w:r>
      <w:hyperlink r:id="rId50" w:history="1">
        <w:r w:rsidRPr="007F3788">
          <w:rPr>
            <w:rStyle w:val="Hyperlink"/>
          </w:rPr>
          <w:t>http://www.fao.org</w:t>
        </w:r>
      </w:hyperlink>
      <w:r w:rsidRPr="007F3788">
        <w:rPr>
          <w:color w:val="000000"/>
        </w:rPr>
        <w:t>), the</w:t>
      </w:r>
      <w:r w:rsidR="00CF124E" w:rsidRPr="007F3788">
        <w:rPr>
          <w:color w:val="000000"/>
        </w:rPr>
        <w:t xml:space="preserve"> </w:t>
      </w:r>
      <w:r w:rsidRPr="007F3788">
        <w:rPr>
          <w:color w:val="000000"/>
        </w:rPr>
        <w:t>Ocean and Fisheries Working Group of the Asia-Pacific Economic Cooperation</w:t>
      </w:r>
      <w:r w:rsidR="009848BE" w:rsidRPr="007F3788">
        <w:rPr>
          <w:color w:val="000000"/>
        </w:rPr>
        <w:t xml:space="preserve"> </w:t>
      </w:r>
      <w:r w:rsidRPr="007F3788">
        <w:rPr>
          <w:color w:val="000000"/>
        </w:rPr>
        <w:t>(</w:t>
      </w:r>
      <w:r w:rsidR="006D0CD0" w:rsidRPr="007F3788">
        <w:rPr>
          <w:color w:val="000000"/>
        </w:rPr>
        <w:t xml:space="preserve">APEC, </w:t>
      </w:r>
      <w:hyperlink r:id="rId51" w:history="1">
        <w:r w:rsidRPr="007F3788">
          <w:rPr>
            <w:rStyle w:val="Hyperlink"/>
          </w:rPr>
          <w:t>http://www.apec.org</w:t>
        </w:r>
      </w:hyperlink>
      <w:r w:rsidRPr="007F3788">
        <w:rPr>
          <w:color w:val="000000"/>
        </w:rPr>
        <w:t>), and the Co</w:t>
      </w:r>
      <w:r w:rsidR="00305736" w:rsidRPr="007F3788">
        <w:rPr>
          <w:color w:val="000000"/>
        </w:rPr>
        <w:t>mmission</w:t>
      </w:r>
      <w:r w:rsidRPr="007F3788">
        <w:rPr>
          <w:color w:val="000000"/>
        </w:rPr>
        <w:t xml:space="preserve"> </w:t>
      </w:r>
      <w:r w:rsidR="00305736" w:rsidRPr="007F3788">
        <w:rPr>
          <w:color w:val="000000"/>
        </w:rPr>
        <w:t>for</w:t>
      </w:r>
      <w:r w:rsidRPr="007F3788">
        <w:rPr>
          <w:color w:val="000000"/>
        </w:rPr>
        <w:t xml:space="preserve"> the Conservation of Antarctic Marine Living Resources (</w:t>
      </w:r>
      <w:r w:rsidR="006D0CD0" w:rsidRPr="007F3788">
        <w:rPr>
          <w:color w:val="000000"/>
        </w:rPr>
        <w:t xml:space="preserve">CCAMLR, </w:t>
      </w:r>
      <w:hyperlink r:id="rId52" w:history="1">
        <w:r w:rsidRPr="007F3788">
          <w:rPr>
            <w:rStyle w:val="Hyperlink"/>
          </w:rPr>
          <w:t>http://www.ccamlr.org</w:t>
        </w:r>
      </w:hyperlink>
      <w:r w:rsidRPr="007F3788">
        <w:rPr>
          <w:color w:val="000000"/>
        </w:rPr>
        <w:t>).  Guidelines written for specific countries may be researched through contact with such international authorities.</w:t>
      </w:r>
    </w:p>
    <w:p w:rsidR="004230D5" w:rsidRPr="007F3788" w:rsidRDefault="004230D5" w:rsidP="008D0AA8">
      <w:pPr>
        <w:autoSpaceDE w:val="0"/>
        <w:autoSpaceDN w:val="0"/>
        <w:adjustRightInd w:val="0"/>
        <w:spacing w:after="0"/>
        <w:rPr>
          <w:color w:val="000000"/>
        </w:rPr>
      </w:pPr>
    </w:p>
    <w:p w:rsidR="00545C56" w:rsidRPr="007F3788" w:rsidRDefault="000032FA" w:rsidP="008D0AA8">
      <w:pPr>
        <w:autoSpaceDE w:val="0"/>
        <w:autoSpaceDN w:val="0"/>
        <w:adjustRightInd w:val="0"/>
        <w:spacing w:after="0"/>
        <w:rPr>
          <w:bCs/>
          <w:color w:val="000000"/>
        </w:rPr>
      </w:pPr>
      <w:r w:rsidRPr="007F3788">
        <w:rPr>
          <w:color w:val="000000"/>
        </w:rPr>
        <w:t xml:space="preserve">In the European Union (EU), the 27 countries’ activities and partnerships are based on the rule of law, whereby treaties and binding agreements are upheld.  For the care and use of live animals for scientific purposes, the European Commission </w:t>
      </w:r>
      <w:r w:rsidR="00305736" w:rsidRPr="007F3788">
        <w:rPr>
          <w:color w:val="000000"/>
        </w:rPr>
        <w:t xml:space="preserve">(the executive body of the EU) </w:t>
      </w:r>
      <w:r w:rsidRPr="007F3788">
        <w:rPr>
          <w:color w:val="000000"/>
        </w:rPr>
        <w:t xml:space="preserve">has promoted the “3R” principles of </w:t>
      </w:r>
      <w:r w:rsidRPr="007F3788">
        <w:rPr>
          <w:color w:val="000000"/>
          <w:szCs w:val="19"/>
        </w:rPr>
        <w:t>replacement, reduction</w:t>
      </w:r>
      <w:r w:rsidR="00D63C2F" w:rsidRPr="007F3788">
        <w:rPr>
          <w:color w:val="000000"/>
          <w:szCs w:val="19"/>
        </w:rPr>
        <w:t>,</w:t>
      </w:r>
      <w:r w:rsidRPr="007F3788">
        <w:rPr>
          <w:color w:val="000000"/>
          <w:szCs w:val="19"/>
        </w:rPr>
        <w:t xml:space="preserve"> and refinement</w:t>
      </w:r>
      <w:r w:rsidR="00E93FCE">
        <w:rPr>
          <w:color w:val="000000"/>
          <w:szCs w:val="19"/>
        </w:rPr>
        <w:t>.  The “3R” principl</w:t>
      </w:r>
      <w:r w:rsidR="003B3289">
        <w:rPr>
          <w:color w:val="000000"/>
          <w:szCs w:val="19"/>
        </w:rPr>
        <w:t xml:space="preserve">es intend </w:t>
      </w:r>
      <w:r w:rsidRPr="007F3788">
        <w:rPr>
          <w:color w:val="000000"/>
          <w:szCs w:val="19"/>
        </w:rPr>
        <w:t>to facilitate alternative approaches, reduce animal use, and refine the animal procedures (European Union 2010</w:t>
      </w:r>
      <w:r w:rsidR="00640EF1">
        <w:rPr>
          <w:color w:val="000000"/>
          <w:szCs w:val="19"/>
        </w:rPr>
        <w:t xml:space="preserve">; </w:t>
      </w:r>
      <w:r w:rsidR="00640EF1" w:rsidRPr="00DA6601">
        <w:rPr>
          <w:color w:val="000000"/>
          <w:szCs w:val="19"/>
        </w:rPr>
        <w:t xml:space="preserve">see section </w:t>
      </w:r>
      <w:hyperlink w:anchor="_2._General_Considerations" w:history="1">
        <w:r w:rsidR="00B22383" w:rsidRPr="00B22383">
          <w:rPr>
            <w:rStyle w:val="Hyperlink"/>
            <w:szCs w:val="19"/>
            <w:u w:val="none"/>
          </w:rPr>
          <w:t xml:space="preserve">2. </w:t>
        </w:r>
        <w:proofErr w:type="gramStart"/>
        <w:r w:rsidR="00B22383" w:rsidRPr="00B22383">
          <w:rPr>
            <w:rStyle w:val="Hyperlink"/>
            <w:szCs w:val="19"/>
            <w:u w:val="none"/>
          </w:rPr>
          <w:t>General Considerations</w:t>
        </w:r>
      </w:hyperlink>
      <w:r w:rsidRPr="007F3788">
        <w:rPr>
          <w:color w:val="000000"/>
          <w:szCs w:val="19"/>
        </w:rPr>
        <w:t>).</w:t>
      </w:r>
      <w:proofErr w:type="gramEnd"/>
      <w:r w:rsidRPr="007F3788">
        <w:rPr>
          <w:color w:val="000000"/>
          <w:szCs w:val="19"/>
        </w:rPr>
        <w:t xml:space="preserve">  This legislation aims at eliminating disparities among </w:t>
      </w:r>
      <w:r w:rsidR="00040E07" w:rsidRPr="007F3788">
        <w:rPr>
          <w:color w:val="000000"/>
          <w:szCs w:val="19"/>
        </w:rPr>
        <w:t>m</w:t>
      </w:r>
      <w:r w:rsidRPr="007F3788">
        <w:rPr>
          <w:color w:val="000000"/>
          <w:szCs w:val="19"/>
        </w:rPr>
        <w:t>ember states’ laws, regulations</w:t>
      </w:r>
      <w:r w:rsidR="00040E07" w:rsidRPr="007F3788">
        <w:rPr>
          <w:color w:val="000000"/>
          <w:szCs w:val="19"/>
        </w:rPr>
        <w:t>,</w:t>
      </w:r>
      <w:r w:rsidRPr="007F3788">
        <w:rPr>
          <w:color w:val="000000"/>
          <w:szCs w:val="19"/>
        </w:rPr>
        <w:t xml:space="preserve"> and administrative provisions regarding the protection of animals used for experimental and other scientific purposes, thereby lessening barriers to trade involving products and substances resulting from the research.  Specific guidelines on vertebrates are provided</w:t>
      </w:r>
      <w:r w:rsidR="00370E0F">
        <w:rPr>
          <w:color w:val="000000"/>
          <w:szCs w:val="19"/>
        </w:rPr>
        <w:t>.</w:t>
      </w:r>
      <w:r w:rsidR="007A5650">
        <w:rPr>
          <w:color w:val="000000"/>
          <w:szCs w:val="19"/>
        </w:rPr>
        <w:t xml:space="preserve">  </w:t>
      </w:r>
      <w:r w:rsidRPr="007F3788">
        <w:rPr>
          <w:color w:val="000000"/>
          <w:szCs w:val="19"/>
        </w:rPr>
        <w:t xml:space="preserve">Article 49 states that each </w:t>
      </w:r>
      <w:r w:rsidR="00D9789B" w:rsidRPr="007F3788">
        <w:rPr>
          <w:color w:val="000000"/>
          <w:szCs w:val="19"/>
        </w:rPr>
        <w:t>m</w:t>
      </w:r>
      <w:r w:rsidRPr="007F3788">
        <w:rPr>
          <w:color w:val="000000"/>
          <w:szCs w:val="19"/>
        </w:rPr>
        <w:t>ember</w:t>
      </w:r>
      <w:r w:rsidR="00094D53" w:rsidRPr="007F3788">
        <w:rPr>
          <w:color w:val="000000"/>
          <w:szCs w:val="19"/>
        </w:rPr>
        <w:t xml:space="preserve"> </w:t>
      </w:r>
      <w:r w:rsidR="002115E1" w:rsidRPr="007F3788">
        <w:rPr>
          <w:color w:val="000000"/>
          <w:szCs w:val="19"/>
        </w:rPr>
        <w:t>s</w:t>
      </w:r>
      <w:r w:rsidRPr="007F3788">
        <w:rPr>
          <w:color w:val="000000"/>
          <w:szCs w:val="19"/>
        </w:rPr>
        <w:t>tate is to establish a national committee for the protection of animals used for scientific purposes</w:t>
      </w:r>
      <w:r w:rsidR="00370E0F">
        <w:rPr>
          <w:color w:val="000000"/>
          <w:szCs w:val="19"/>
        </w:rPr>
        <w:t>.  The commit</w:t>
      </w:r>
      <w:r w:rsidR="00CF4EBD">
        <w:rPr>
          <w:color w:val="000000"/>
          <w:szCs w:val="19"/>
        </w:rPr>
        <w:t>t</w:t>
      </w:r>
      <w:r w:rsidR="00370E0F">
        <w:rPr>
          <w:color w:val="000000"/>
          <w:szCs w:val="19"/>
        </w:rPr>
        <w:t>ees are</w:t>
      </w:r>
      <w:r w:rsidR="007A5650">
        <w:rPr>
          <w:color w:val="000000"/>
          <w:szCs w:val="19"/>
        </w:rPr>
        <w:t xml:space="preserve"> </w:t>
      </w:r>
      <w:r w:rsidR="00370E0F">
        <w:rPr>
          <w:color w:val="000000"/>
          <w:szCs w:val="19"/>
        </w:rPr>
        <w:t xml:space="preserve">to provide </w:t>
      </w:r>
      <w:r w:rsidR="007A5650">
        <w:rPr>
          <w:color w:val="000000"/>
          <w:szCs w:val="19"/>
        </w:rPr>
        <w:t>advice on</w:t>
      </w:r>
      <w:r w:rsidRPr="007F3788">
        <w:rPr>
          <w:color w:val="000000"/>
          <w:szCs w:val="19"/>
        </w:rPr>
        <w:t xml:space="preserve"> the acquisition, breeding, accommodation, care</w:t>
      </w:r>
      <w:r w:rsidR="00D91ACE" w:rsidRPr="007F3788">
        <w:rPr>
          <w:color w:val="000000"/>
          <w:szCs w:val="19"/>
        </w:rPr>
        <w:t>,</w:t>
      </w:r>
      <w:r w:rsidRPr="007F3788">
        <w:rPr>
          <w:color w:val="000000"/>
          <w:szCs w:val="19"/>
        </w:rPr>
        <w:t xml:space="preserve"> and use of animals in </w:t>
      </w:r>
      <w:r w:rsidR="00370E0F">
        <w:rPr>
          <w:color w:val="000000"/>
          <w:szCs w:val="19"/>
        </w:rPr>
        <w:t xml:space="preserve">scientific </w:t>
      </w:r>
      <w:r w:rsidRPr="007F3788">
        <w:rPr>
          <w:color w:val="000000"/>
          <w:szCs w:val="19"/>
        </w:rPr>
        <w:t>procedures</w:t>
      </w:r>
      <w:r w:rsidR="007A5650">
        <w:rPr>
          <w:color w:val="000000"/>
          <w:szCs w:val="19"/>
        </w:rPr>
        <w:t>,</w:t>
      </w:r>
      <w:r w:rsidRPr="007F3788">
        <w:rPr>
          <w:color w:val="000000"/>
          <w:szCs w:val="19"/>
        </w:rPr>
        <w:t xml:space="preserve"> </w:t>
      </w:r>
      <w:r w:rsidR="00370E0F">
        <w:rPr>
          <w:color w:val="000000"/>
          <w:szCs w:val="19"/>
        </w:rPr>
        <w:t xml:space="preserve">thereby </w:t>
      </w:r>
      <w:r w:rsidRPr="007F3788">
        <w:rPr>
          <w:color w:val="000000"/>
          <w:szCs w:val="19"/>
        </w:rPr>
        <w:t>ensur</w:t>
      </w:r>
      <w:r w:rsidR="00370E0F">
        <w:rPr>
          <w:color w:val="000000"/>
          <w:szCs w:val="19"/>
        </w:rPr>
        <w:t>ing the use and sharing of</w:t>
      </w:r>
      <w:r w:rsidRPr="007F3788">
        <w:rPr>
          <w:color w:val="000000"/>
          <w:szCs w:val="19"/>
        </w:rPr>
        <w:t xml:space="preserve"> best practices</w:t>
      </w:r>
      <w:r w:rsidR="00464445">
        <w:rPr>
          <w:color w:val="000000"/>
          <w:szCs w:val="19"/>
        </w:rPr>
        <w:t xml:space="preserve"> </w:t>
      </w:r>
      <w:r w:rsidR="00464445" w:rsidRPr="007F3788">
        <w:rPr>
          <w:color w:val="000000"/>
          <w:szCs w:val="19"/>
        </w:rPr>
        <w:t>(European Union 2010)</w:t>
      </w:r>
      <w:r w:rsidRPr="007F3788">
        <w:rPr>
          <w:color w:val="000000"/>
          <w:szCs w:val="19"/>
        </w:rPr>
        <w:t>.  For example, amendments of</w:t>
      </w:r>
      <w:r w:rsidR="00D36260" w:rsidRPr="007F3788">
        <w:rPr>
          <w:color w:val="000000"/>
          <w:szCs w:val="19"/>
        </w:rPr>
        <w:t xml:space="preserve"> </w:t>
      </w:r>
      <w:r w:rsidRPr="007F3788">
        <w:t xml:space="preserve">the Hungarian Act XXVIII of 1998 on the Protection and Humane Treatment of Animals regulate the use of animals for scientific research (Act </w:t>
      </w:r>
      <w:r w:rsidR="007F0335" w:rsidRPr="007F3788">
        <w:t xml:space="preserve">XXVIII </w:t>
      </w:r>
      <w:r w:rsidRPr="007F3788">
        <w:t xml:space="preserve">1998; </w:t>
      </w:r>
      <w:r w:rsidR="009D1D11" w:rsidRPr="007F3788">
        <w:rPr>
          <w:color w:val="000000"/>
        </w:rPr>
        <w:t xml:space="preserve">Government Decree No. 243/1998 (XII. </w:t>
      </w:r>
      <w:proofErr w:type="gramStart"/>
      <w:r w:rsidR="009D1D11" w:rsidRPr="007F3788">
        <w:rPr>
          <w:color w:val="000000"/>
        </w:rPr>
        <w:t>31.) 1998</w:t>
      </w:r>
      <w:r w:rsidR="00D63C2F" w:rsidRPr="007F3788">
        <w:t>;</w:t>
      </w:r>
      <w:r w:rsidRPr="007F3788">
        <w:t xml:space="preserve"> </w:t>
      </w:r>
      <w:r w:rsidR="00876553" w:rsidRPr="007F3788">
        <w:rPr>
          <w:color w:val="000000"/>
        </w:rPr>
        <w:t>Joint Decree of the Ministry of Agriculture and Regional Development, Ministry for the Environment, and the Ministry of Economics No. 36/1999 (IV.2) 1999</w:t>
      </w:r>
      <w:r w:rsidR="00D55B52">
        <w:rPr>
          <w:color w:val="000000"/>
        </w:rPr>
        <w:t>)</w:t>
      </w:r>
      <w:r w:rsidRPr="007F3788">
        <w:t>.</w:t>
      </w:r>
      <w:proofErr w:type="gramEnd"/>
      <w:r w:rsidR="00370E0F">
        <w:t xml:space="preserve"> </w:t>
      </w:r>
      <w:r w:rsidR="00D63C2F" w:rsidRPr="007F3788">
        <w:t xml:space="preserve"> </w:t>
      </w:r>
      <w:r w:rsidRPr="007F3788">
        <w:t>Doc</w:t>
      </w:r>
      <w:r w:rsidR="00CF124E" w:rsidRPr="007F3788">
        <w:t xml:space="preserve">uments within EU law are </w:t>
      </w:r>
      <w:r w:rsidR="00F55C4F" w:rsidRPr="007F3788">
        <w:t>available online</w:t>
      </w:r>
      <w:r w:rsidRPr="007F3788">
        <w:t xml:space="preserve"> (</w:t>
      </w:r>
      <w:hyperlink r:id="rId53" w:history="1">
        <w:r w:rsidR="00383E31" w:rsidRPr="007C145F">
          <w:rPr>
            <w:rStyle w:val="Hyperlink"/>
          </w:rPr>
          <w:t>http://eur-lex.europa.eu/</w:t>
        </w:r>
      </w:hyperlink>
      <w:r w:rsidR="00383E31">
        <w:rPr>
          <w:rStyle w:val="Hyperlink"/>
        </w:rPr>
        <w:t>)</w:t>
      </w:r>
      <w:r w:rsidRPr="007F3788">
        <w:t>.</w:t>
      </w:r>
      <w:r w:rsidR="00144DA1">
        <w:t xml:space="preserve"> </w:t>
      </w:r>
      <w:r w:rsidR="00545C56">
        <w:t xml:space="preserve"> </w:t>
      </w:r>
      <w:r w:rsidR="00545C56" w:rsidRPr="007F3788">
        <w:rPr>
          <w:color w:val="000000"/>
        </w:rPr>
        <w:t>In the United Kingdom, the updated Animal Welfare Act 2006 (Department for Envir</w:t>
      </w:r>
      <w:r w:rsidR="00D356BF">
        <w:rPr>
          <w:color w:val="000000"/>
        </w:rPr>
        <w:t>onment, Food and Rural Affairs [Defra]</w:t>
      </w:r>
      <w:r w:rsidR="00545C56" w:rsidRPr="007F3788">
        <w:rPr>
          <w:color w:val="000000"/>
        </w:rPr>
        <w:t xml:space="preserve"> 2006) encompasse</w:t>
      </w:r>
      <w:r w:rsidR="003C7C57">
        <w:rPr>
          <w:color w:val="000000"/>
        </w:rPr>
        <w:t>s</w:t>
      </w:r>
      <w:r w:rsidR="00545C56" w:rsidRPr="007F3788">
        <w:rPr>
          <w:color w:val="000000"/>
        </w:rPr>
        <w:t xml:space="preserve"> all vertebrates, including </w:t>
      </w:r>
      <w:r w:rsidR="00545C56">
        <w:rPr>
          <w:color w:val="000000"/>
        </w:rPr>
        <w:t>fishes</w:t>
      </w:r>
      <w:r w:rsidR="00545C56" w:rsidRPr="007F3788">
        <w:rPr>
          <w:color w:val="000000"/>
        </w:rPr>
        <w:t>.</w:t>
      </w:r>
      <w:r w:rsidR="007E0425">
        <w:rPr>
          <w:color w:val="000000"/>
        </w:rPr>
        <w:t xml:space="preserve"> </w:t>
      </w:r>
      <w:r w:rsidR="00545C56" w:rsidRPr="007F3788">
        <w:rPr>
          <w:color w:val="000000"/>
        </w:rPr>
        <w:t xml:space="preserve"> Under Item 59 of the Act, angling, which pertains to catching and landing fish, is excluded; however, responsibilities for operating a fishery and </w:t>
      </w:r>
      <w:r w:rsidR="00640EF1">
        <w:rPr>
          <w:color w:val="000000"/>
        </w:rPr>
        <w:t xml:space="preserve">for </w:t>
      </w:r>
      <w:r w:rsidR="00545C56" w:rsidRPr="007F3788">
        <w:rPr>
          <w:color w:val="000000"/>
        </w:rPr>
        <w:t xml:space="preserve">the welfare of the </w:t>
      </w:r>
      <w:r w:rsidR="00545C56">
        <w:rPr>
          <w:color w:val="000000"/>
        </w:rPr>
        <w:t>fishes</w:t>
      </w:r>
      <w:r w:rsidR="00545C56" w:rsidRPr="007F3788">
        <w:rPr>
          <w:color w:val="000000"/>
        </w:rPr>
        <w:t xml:space="preserve"> contained therein are not </w:t>
      </w:r>
      <w:r w:rsidR="00545C56">
        <w:rPr>
          <w:color w:val="000000"/>
        </w:rPr>
        <w:t>ex</w:t>
      </w:r>
      <w:r w:rsidR="00545C56" w:rsidRPr="007F3788">
        <w:rPr>
          <w:color w:val="000000"/>
        </w:rPr>
        <w:t xml:space="preserve">cluded (Defra 2006).  The </w:t>
      </w:r>
      <w:r w:rsidR="00545C56" w:rsidRPr="007F3788">
        <w:rPr>
          <w:bCs/>
          <w:color w:val="000000"/>
        </w:rPr>
        <w:t xml:space="preserve">Centre for Environment, Fisheries and Aquaculture Science (Cefas, </w:t>
      </w:r>
      <w:hyperlink r:id="rId54" w:history="1">
        <w:r w:rsidR="00545C56" w:rsidRPr="00545C56">
          <w:rPr>
            <w:rStyle w:val="Hyperlink"/>
          </w:rPr>
          <w:t>http://www.cefas.defra.gov.uk/</w:t>
        </w:r>
      </w:hyperlink>
      <w:r w:rsidR="00545C56" w:rsidRPr="007F3788">
        <w:rPr>
          <w:bCs/>
          <w:color w:val="000000"/>
        </w:rPr>
        <w:t>), an executive agency of Defra, works with scientific entities to deliver science-based recommendations, conducts research, and facilitates international relationships.  An additional resource is t</w:t>
      </w:r>
      <w:r w:rsidR="00545C56" w:rsidRPr="007F3788">
        <w:rPr>
          <w:color w:val="000000"/>
        </w:rPr>
        <w:t xml:space="preserve">he Fish Veterinary Society (FVS, </w:t>
      </w:r>
      <w:hyperlink r:id="rId55" w:history="1">
        <w:r w:rsidR="00545C56" w:rsidRPr="007F3788">
          <w:rPr>
            <w:rStyle w:val="Hyperlink"/>
          </w:rPr>
          <w:t>http://www.fishvetsociety.org.uk/</w:t>
        </w:r>
      </w:hyperlink>
      <w:r w:rsidR="00545C56" w:rsidRPr="007F3788">
        <w:rPr>
          <w:color w:val="000000"/>
        </w:rPr>
        <w:t xml:space="preserve">), a forum for </w:t>
      </w:r>
      <w:r w:rsidR="00545C56">
        <w:rPr>
          <w:color w:val="000000"/>
        </w:rPr>
        <w:t>v</w:t>
      </w:r>
      <w:r w:rsidR="00545C56" w:rsidRPr="007F3788">
        <w:rPr>
          <w:color w:val="000000"/>
        </w:rPr>
        <w:t xml:space="preserve">eterinary </w:t>
      </w:r>
      <w:r w:rsidR="00545C56">
        <w:rPr>
          <w:color w:val="000000"/>
        </w:rPr>
        <w:t>s</w:t>
      </w:r>
      <w:r w:rsidR="00545C56" w:rsidRPr="007F3788">
        <w:rPr>
          <w:color w:val="000000"/>
        </w:rPr>
        <w:t>urgeons, fish health professionals, and veterinary students</w:t>
      </w:r>
      <w:r w:rsidR="00370E0F">
        <w:rPr>
          <w:color w:val="000000"/>
        </w:rPr>
        <w:t>.  The FVS</w:t>
      </w:r>
      <w:r w:rsidR="00545C56" w:rsidRPr="007F3788">
        <w:rPr>
          <w:color w:val="000000"/>
        </w:rPr>
        <w:t xml:space="preserve"> promotes fish care and health management</w:t>
      </w:r>
      <w:r w:rsidR="00545C56">
        <w:rPr>
          <w:color w:val="000000"/>
        </w:rPr>
        <w:t xml:space="preserve"> for</w:t>
      </w:r>
      <w:r w:rsidR="00545C56" w:rsidRPr="007F3788">
        <w:rPr>
          <w:color w:val="000000"/>
        </w:rPr>
        <w:t xml:space="preserve"> multiple</w:t>
      </w:r>
      <w:r w:rsidR="00545C56">
        <w:rPr>
          <w:color w:val="000000"/>
        </w:rPr>
        <w:t xml:space="preserve"> s</w:t>
      </w:r>
      <w:r w:rsidR="00370E0F">
        <w:rPr>
          <w:color w:val="000000"/>
        </w:rPr>
        <w:t>etting</w:t>
      </w:r>
      <w:r w:rsidR="00545C56">
        <w:rPr>
          <w:color w:val="000000"/>
        </w:rPr>
        <w:t>s</w:t>
      </w:r>
      <w:r w:rsidR="00640EF1">
        <w:rPr>
          <w:color w:val="000000"/>
        </w:rPr>
        <w:t>, including those for ornamentals</w:t>
      </w:r>
      <w:r w:rsidR="00545C56" w:rsidRPr="007F3788">
        <w:rPr>
          <w:color w:val="000000"/>
        </w:rPr>
        <w:t xml:space="preserve">.  </w:t>
      </w:r>
    </w:p>
    <w:p w:rsidR="00D517A6" w:rsidRDefault="00D517A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In Australia, the Department of Agriculture</w:t>
      </w:r>
      <w:r w:rsidR="002C0120" w:rsidRPr="007F3788">
        <w:rPr>
          <w:color w:val="000000"/>
        </w:rPr>
        <w:t xml:space="preserve"> </w:t>
      </w:r>
      <w:r w:rsidR="00B93214">
        <w:rPr>
          <w:color w:val="000000"/>
        </w:rPr>
        <w:t>(</w:t>
      </w:r>
      <w:hyperlink r:id="rId56" w:history="1">
        <w:r w:rsidR="00B77D28" w:rsidRPr="007F3788">
          <w:rPr>
            <w:rStyle w:val="Hyperlink"/>
          </w:rPr>
          <w:t>http://www.daff.gov.au/</w:t>
        </w:r>
      </w:hyperlink>
      <w:r w:rsidR="00B77D28" w:rsidRPr="007F3788">
        <w:rPr>
          <w:color w:val="000000"/>
        </w:rPr>
        <w:t xml:space="preserve">) </w:t>
      </w:r>
      <w:r w:rsidRPr="007F3788">
        <w:rPr>
          <w:color w:val="000000"/>
        </w:rPr>
        <w:t>plays an important role in promoting the biological, economic, and social sustainability of Australian fisheries and provides a multitude of services and resources for the fisheries communities, including biosecurity concerns of importing and exporting countries.</w:t>
      </w:r>
      <w:r w:rsidR="00CF124E" w:rsidRPr="007F3788">
        <w:rPr>
          <w:color w:val="000000"/>
        </w:rPr>
        <w:t xml:space="preserve">  </w:t>
      </w:r>
      <w:r w:rsidRPr="007F3788">
        <w:rPr>
          <w:color w:val="000000"/>
        </w:rPr>
        <w:t>The Fisheries Research and Development Corporation (</w:t>
      </w:r>
      <w:r w:rsidR="002C0120" w:rsidRPr="007F3788">
        <w:rPr>
          <w:color w:val="000000"/>
        </w:rPr>
        <w:t>FRDC</w:t>
      </w:r>
      <w:r w:rsidR="001531C6">
        <w:rPr>
          <w:color w:val="000000"/>
        </w:rPr>
        <w:t xml:space="preserve">, </w:t>
      </w:r>
      <w:hyperlink r:id="rId57" w:history="1">
        <w:r w:rsidR="001531C6" w:rsidRPr="00545C56">
          <w:rPr>
            <w:rStyle w:val="Hyperlink"/>
          </w:rPr>
          <w:t>http://frdc.com.au/research/Pages/default.aspx</w:t>
        </w:r>
      </w:hyperlink>
      <w:r w:rsidR="007178B0">
        <w:rPr>
          <w:color w:val="000000"/>
        </w:rPr>
        <w:t xml:space="preserve">) </w:t>
      </w:r>
      <w:r w:rsidRPr="007F3788">
        <w:rPr>
          <w:color w:val="000000"/>
        </w:rPr>
        <w:t xml:space="preserve">is a partnership between the government and the fishing and aquaculture industries for Australian research partners.  The Australian Fisheries Management Authority </w:t>
      </w:r>
      <w:r w:rsidR="00BB0F1A" w:rsidRPr="007F3788">
        <w:rPr>
          <w:color w:val="000000"/>
        </w:rPr>
        <w:t xml:space="preserve">(AFMA, </w:t>
      </w:r>
      <w:hyperlink r:id="rId58" w:history="1">
        <w:r w:rsidR="00BB0F1A" w:rsidRPr="007F3788">
          <w:rPr>
            <w:rStyle w:val="Hyperlink"/>
          </w:rPr>
          <w:t>http://www.afma.gov.au/</w:t>
        </w:r>
      </w:hyperlink>
      <w:r w:rsidR="00BB0F1A" w:rsidRPr="007F3788">
        <w:rPr>
          <w:color w:val="000000"/>
        </w:rPr>
        <w:t xml:space="preserve">) </w:t>
      </w:r>
      <w:r w:rsidRPr="007F3788">
        <w:rPr>
          <w:color w:val="000000"/>
        </w:rPr>
        <w:t>establishes research priorities (</w:t>
      </w:r>
      <w:hyperlink r:id="rId59" w:history="1">
        <w:r w:rsidRPr="007F3788">
          <w:rPr>
            <w:rStyle w:val="Hyperlink"/>
          </w:rPr>
          <w:t>http://afma.gov.au/resource-centre/reesearch/research/</w:t>
        </w:r>
      </w:hyperlink>
      <w:r w:rsidRPr="007F3788">
        <w:rPr>
          <w:color w:val="000000"/>
        </w:rPr>
        <w:t xml:space="preserve">), the legislation and policy </w:t>
      </w:r>
      <w:r w:rsidR="00B37B81" w:rsidRPr="007F3788">
        <w:rPr>
          <w:color w:val="000000"/>
        </w:rPr>
        <w:t xml:space="preserve">for which were </w:t>
      </w:r>
      <w:r w:rsidRPr="007F3788">
        <w:rPr>
          <w:color w:val="000000"/>
        </w:rPr>
        <w:t xml:space="preserve">defined </w:t>
      </w:r>
      <w:r w:rsidR="00640EF1">
        <w:rPr>
          <w:color w:val="000000"/>
        </w:rPr>
        <w:t>mostly</w:t>
      </w:r>
      <w:r w:rsidRPr="007F3788">
        <w:rPr>
          <w:color w:val="000000"/>
        </w:rPr>
        <w:t xml:space="preserve"> in the 1990s (</w:t>
      </w:r>
      <w:hyperlink r:id="rId60" w:history="1">
        <w:r w:rsidRPr="007F3788">
          <w:rPr>
            <w:rStyle w:val="Hyperlink"/>
          </w:rPr>
          <w:t>http://www.afma.gov.au/about-us/legislation-and-policy/</w:t>
        </w:r>
      </w:hyperlink>
      <w:r w:rsidRPr="007F3788">
        <w:rPr>
          <w:color w:val="000000"/>
        </w:rPr>
        <w:t xml:space="preserve">). </w:t>
      </w:r>
    </w:p>
    <w:p w:rsidR="00D517A6" w:rsidRDefault="00D517A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In Canada, </w:t>
      </w:r>
      <w:r w:rsidR="00545B81" w:rsidRPr="007F3788">
        <w:rPr>
          <w:color w:val="000000"/>
        </w:rPr>
        <w:t>t</w:t>
      </w:r>
      <w:r w:rsidRPr="007F3788">
        <w:rPr>
          <w:color w:val="000000"/>
        </w:rPr>
        <w:t>he Canadian Council on Animal Care (CCAC</w:t>
      </w:r>
      <w:r w:rsidR="005166FE" w:rsidRPr="007F3788">
        <w:rPr>
          <w:color w:val="000000"/>
        </w:rPr>
        <w:t xml:space="preserve">, </w:t>
      </w:r>
      <w:hyperlink r:id="rId61" w:history="1">
        <w:r w:rsidR="005166FE" w:rsidRPr="007F3788">
          <w:rPr>
            <w:rStyle w:val="Hyperlink"/>
          </w:rPr>
          <w:t>http://ccac.ca/</w:t>
        </w:r>
      </w:hyperlink>
      <w:r w:rsidRPr="007F3788">
        <w:rPr>
          <w:color w:val="000000"/>
        </w:rPr>
        <w:t>) oversees the ethical use of animals in science</w:t>
      </w:r>
      <w:r w:rsidR="00521DE9" w:rsidRPr="007F3788">
        <w:rPr>
          <w:color w:val="000000"/>
        </w:rPr>
        <w:t>.</w:t>
      </w:r>
      <w:r w:rsidRPr="007F3788">
        <w:rPr>
          <w:color w:val="000000"/>
        </w:rPr>
        <w:t xml:space="preserve"> </w:t>
      </w:r>
      <w:r w:rsidR="007E0425">
        <w:rPr>
          <w:color w:val="000000"/>
        </w:rPr>
        <w:t xml:space="preserve"> </w:t>
      </w:r>
      <w:r w:rsidR="00521DE9" w:rsidRPr="007F3788">
        <w:rPr>
          <w:color w:val="000000"/>
        </w:rPr>
        <w:t>G</w:t>
      </w:r>
      <w:r w:rsidRPr="007F3788">
        <w:rPr>
          <w:color w:val="000000"/>
        </w:rPr>
        <w:t xml:space="preserve">overned by </w:t>
      </w:r>
      <w:r w:rsidR="00521DE9" w:rsidRPr="007F3788">
        <w:rPr>
          <w:color w:val="000000"/>
        </w:rPr>
        <w:t>a council of representatives from more than</w:t>
      </w:r>
      <w:r w:rsidRPr="007F3788">
        <w:rPr>
          <w:color w:val="000000"/>
        </w:rPr>
        <w:t xml:space="preserve"> 20 national organizations, </w:t>
      </w:r>
      <w:r w:rsidR="00521DE9" w:rsidRPr="007F3788">
        <w:rPr>
          <w:color w:val="000000"/>
        </w:rPr>
        <w:t xml:space="preserve">the CCAC </w:t>
      </w:r>
      <w:r w:rsidR="008E4529" w:rsidRPr="007F3788">
        <w:rPr>
          <w:color w:val="000000"/>
        </w:rPr>
        <w:t>is a “quasi</w:t>
      </w:r>
      <w:r w:rsidR="00861E0B">
        <w:rPr>
          <w:color w:val="000000"/>
        </w:rPr>
        <w:t>-</w:t>
      </w:r>
      <w:r w:rsidRPr="007F3788">
        <w:rPr>
          <w:color w:val="000000"/>
        </w:rPr>
        <w:t xml:space="preserve">regulatory” body </w:t>
      </w:r>
      <w:r w:rsidR="00C232AC">
        <w:rPr>
          <w:color w:val="000000"/>
        </w:rPr>
        <w:t>that</w:t>
      </w:r>
      <w:r w:rsidRPr="007F3788">
        <w:rPr>
          <w:color w:val="000000"/>
        </w:rPr>
        <w:t xml:space="preserve"> sets standards through guideline documents and policy statements on animal use in science.</w:t>
      </w:r>
      <w:r w:rsidR="00144DA1">
        <w:rPr>
          <w:color w:val="000000"/>
        </w:rPr>
        <w:t xml:space="preserve"> </w:t>
      </w:r>
      <w:r w:rsidR="00521DE9" w:rsidRPr="007F3788">
        <w:rPr>
          <w:color w:val="000000"/>
        </w:rPr>
        <w:t xml:space="preserve"> </w:t>
      </w:r>
      <w:r w:rsidRPr="007F3788">
        <w:rPr>
          <w:color w:val="000000"/>
        </w:rPr>
        <w:t xml:space="preserve">The </w:t>
      </w:r>
      <w:r w:rsidR="00521DE9" w:rsidRPr="007F3788">
        <w:rPr>
          <w:color w:val="000000"/>
        </w:rPr>
        <w:t xml:space="preserve">CCAC </w:t>
      </w:r>
      <w:r w:rsidRPr="007F3788">
        <w:rPr>
          <w:color w:val="000000"/>
        </w:rPr>
        <w:t xml:space="preserve">guidelines on </w:t>
      </w:r>
      <w:r w:rsidR="00521DE9" w:rsidRPr="007F3788">
        <w:rPr>
          <w:color w:val="000000"/>
        </w:rPr>
        <w:t xml:space="preserve">the care and use of </w:t>
      </w:r>
      <w:r w:rsidRPr="007F3788">
        <w:rPr>
          <w:color w:val="000000"/>
        </w:rPr>
        <w:t>fish (CCAC 2005</w:t>
      </w:r>
      <w:r w:rsidR="001E1F81" w:rsidRPr="007F3788">
        <w:rPr>
          <w:color w:val="000000"/>
        </w:rPr>
        <w:t>,</w:t>
      </w:r>
      <w:r w:rsidR="008F794A" w:rsidRPr="007F3788">
        <w:rPr>
          <w:color w:val="000000"/>
        </w:rPr>
        <w:t xml:space="preserve"> </w:t>
      </w:r>
      <w:hyperlink r:id="rId62" w:history="1">
        <w:r w:rsidRPr="007F3788">
          <w:rPr>
            <w:rStyle w:val="Hyperlink"/>
          </w:rPr>
          <w:t>http://ccac.ca/Documents/Standards/Guidelines/Fish.pdf</w:t>
        </w:r>
      </w:hyperlink>
      <w:r w:rsidRPr="007F3788">
        <w:rPr>
          <w:color w:val="000000"/>
        </w:rPr>
        <w:t xml:space="preserve">) were developed in response to the increased use of </w:t>
      </w:r>
      <w:r w:rsidR="00202D25">
        <w:rPr>
          <w:color w:val="000000"/>
        </w:rPr>
        <w:t>fishes</w:t>
      </w:r>
      <w:r w:rsidRPr="007F3788">
        <w:rPr>
          <w:color w:val="000000"/>
        </w:rPr>
        <w:t xml:space="preserve"> as experimental</w:t>
      </w:r>
      <w:r w:rsidR="00521DE9" w:rsidRPr="007F3788">
        <w:rPr>
          <w:color w:val="000000"/>
        </w:rPr>
        <w:t xml:space="preserve"> subjects.</w:t>
      </w:r>
      <w:r w:rsidR="007E0425">
        <w:rPr>
          <w:color w:val="000000"/>
        </w:rPr>
        <w:t xml:space="preserve"> </w:t>
      </w:r>
      <w:r w:rsidRPr="007F3788">
        <w:rPr>
          <w:color w:val="000000"/>
        </w:rPr>
        <w:t xml:space="preserve"> The Canadian Food Inspection Agency (</w:t>
      </w:r>
      <w:r w:rsidR="00340145" w:rsidRPr="007F3788">
        <w:rPr>
          <w:color w:val="000000"/>
        </w:rPr>
        <w:t xml:space="preserve">CFIA, </w:t>
      </w:r>
      <w:hyperlink r:id="rId63" w:history="1">
        <w:r w:rsidRPr="007F3788">
          <w:rPr>
            <w:rStyle w:val="Hyperlink"/>
          </w:rPr>
          <w:t>http://www.inspection.gc.ca</w:t>
        </w:r>
      </w:hyperlink>
      <w:r w:rsidRPr="007F3788">
        <w:rPr>
          <w:color w:val="000000"/>
        </w:rPr>
        <w:t>) and Fisheries and Oceans Canada</w:t>
      </w:r>
      <w:r w:rsidR="00DC2115">
        <w:rPr>
          <w:color w:val="000000"/>
        </w:rPr>
        <w:t xml:space="preserve"> (</w:t>
      </w:r>
      <w:hyperlink r:id="rId64" w:history="1">
        <w:r w:rsidRPr="007F3788">
          <w:rPr>
            <w:rStyle w:val="Hyperlink"/>
          </w:rPr>
          <w:t>http://www.dfo-mpo.gc.ca</w:t>
        </w:r>
      </w:hyperlink>
      <w:r w:rsidRPr="007F3788">
        <w:rPr>
          <w:color w:val="000000"/>
        </w:rPr>
        <w:t>) are responsible for developing containment guidelines for fish pathogens.</w:t>
      </w:r>
    </w:p>
    <w:p w:rsidR="000032FA" w:rsidRDefault="00F0691C" w:rsidP="008D0AA8">
      <w:pPr>
        <w:pStyle w:val="Heading2"/>
        <w:spacing w:line="276" w:lineRule="auto"/>
      </w:pPr>
      <w:bookmarkStart w:id="112" w:name="_3.2__Biosecurity"/>
      <w:bookmarkStart w:id="113" w:name="_3.2_Biosecurity"/>
      <w:bookmarkStart w:id="114" w:name="_Toc330049361"/>
      <w:bookmarkStart w:id="115" w:name="_Toc330049433"/>
      <w:bookmarkStart w:id="116" w:name="_Toc330049577"/>
      <w:bookmarkStart w:id="117" w:name="_Toc330049785"/>
      <w:bookmarkStart w:id="118" w:name="_Ref351561158"/>
      <w:bookmarkStart w:id="119" w:name="_Ref353460508"/>
      <w:bookmarkStart w:id="120" w:name="_Ref357529014"/>
      <w:bookmarkStart w:id="121" w:name="_Toc359856894"/>
      <w:bookmarkStart w:id="122" w:name="_Toc390167108"/>
      <w:bookmarkEnd w:id="112"/>
      <w:bookmarkEnd w:id="113"/>
      <w:r>
        <w:t xml:space="preserve">3.2 </w:t>
      </w:r>
      <w:r w:rsidR="000032FA" w:rsidRPr="007F3788">
        <w:t>Biosecurity</w:t>
      </w:r>
      <w:bookmarkEnd w:id="114"/>
      <w:bookmarkEnd w:id="115"/>
      <w:bookmarkEnd w:id="116"/>
      <w:bookmarkEnd w:id="117"/>
      <w:bookmarkEnd w:id="118"/>
      <w:bookmarkEnd w:id="119"/>
      <w:bookmarkEnd w:id="120"/>
      <w:bookmarkEnd w:id="121"/>
      <w:bookmarkEnd w:id="122"/>
    </w:p>
    <w:p w:rsidR="000032FA" w:rsidRDefault="000032FA" w:rsidP="008D0AA8">
      <w:pPr>
        <w:autoSpaceDE w:val="0"/>
        <w:autoSpaceDN w:val="0"/>
        <w:adjustRightInd w:val="0"/>
        <w:spacing w:after="0"/>
        <w:rPr>
          <w:color w:val="000000"/>
        </w:rPr>
      </w:pPr>
      <w:r w:rsidRPr="007F3788">
        <w:rPr>
          <w:color w:val="000000"/>
        </w:rPr>
        <w:t xml:space="preserve">Biosecurity </w:t>
      </w:r>
      <w:r w:rsidR="00B073DD">
        <w:rPr>
          <w:color w:val="000000"/>
        </w:rPr>
        <w:t>can be</w:t>
      </w:r>
      <w:r w:rsidRPr="007F3788">
        <w:rPr>
          <w:color w:val="000000"/>
        </w:rPr>
        <w:t xml:space="preserve"> defined in many ways (Falk et al. 2011)</w:t>
      </w:r>
      <w:r w:rsidR="004764E7">
        <w:rPr>
          <w:color w:val="000000"/>
        </w:rPr>
        <w:t>; it</w:t>
      </w:r>
      <w:r w:rsidRPr="007F3788">
        <w:rPr>
          <w:color w:val="000000"/>
        </w:rPr>
        <w:t xml:space="preserve"> is the process of taking precautions to minimize the risk of introduction and spread of infectious organisms into or </w:t>
      </w:r>
      <w:r w:rsidR="004764E7">
        <w:rPr>
          <w:color w:val="000000"/>
        </w:rPr>
        <w:t>among</w:t>
      </w:r>
      <w:r w:rsidRPr="007F3788">
        <w:rPr>
          <w:color w:val="000000"/>
        </w:rPr>
        <w:t xml:space="preserve"> populations.  The </w:t>
      </w:r>
      <w:r w:rsidR="003C196E" w:rsidRPr="007F3788">
        <w:rPr>
          <w:color w:val="000000"/>
        </w:rPr>
        <w:t>FAO</w:t>
      </w:r>
      <w:r w:rsidRPr="007F3788">
        <w:rPr>
          <w:color w:val="000000"/>
        </w:rPr>
        <w:t xml:space="preserve"> define</w:t>
      </w:r>
      <w:r w:rsidR="00EA3DC3">
        <w:rPr>
          <w:color w:val="000000"/>
        </w:rPr>
        <w:t>s</w:t>
      </w:r>
      <w:r w:rsidRPr="007F3788">
        <w:rPr>
          <w:color w:val="000000"/>
        </w:rPr>
        <w:t xml:space="preserve"> biosecurity as a strategic and integrated approach that encompasses the policy and regulatory frameworks that analyze and manage risks in the sectors of food safety, animal life and health, and plant life and health, including associated environmental risk</w:t>
      </w:r>
      <w:r w:rsidR="00B073DD">
        <w:rPr>
          <w:color w:val="000000"/>
        </w:rPr>
        <w:t>.</w:t>
      </w:r>
      <w:r w:rsidR="00AB1B18">
        <w:rPr>
          <w:color w:val="000000"/>
        </w:rPr>
        <w:t xml:space="preserve">  </w:t>
      </w:r>
      <w:r w:rsidR="00B073DD">
        <w:rPr>
          <w:color w:val="000000"/>
        </w:rPr>
        <w:t>FAO</w:t>
      </w:r>
      <w:r w:rsidR="000F6881" w:rsidRPr="007F3788">
        <w:rPr>
          <w:color w:val="000000"/>
        </w:rPr>
        <w:t xml:space="preserve"> </w:t>
      </w:r>
      <w:r w:rsidR="00EC080F">
        <w:rPr>
          <w:color w:val="000000"/>
        </w:rPr>
        <w:t>declare</w:t>
      </w:r>
      <w:r w:rsidR="003B3289">
        <w:rPr>
          <w:color w:val="000000"/>
        </w:rPr>
        <w:t>d</w:t>
      </w:r>
      <w:r w:rsidR="000F6881" w:rsidRPr="007F3788">
        <w:rPr>
          <w:color w:val="000000"/>
        </w:rPr>
        <w:t xml:space="preserve"> that</w:t>
      </w:r>
      <w:r w:rsidRPr="007F3788">
        <w:rPr>
          <w:color w:val="000000"/>
        </w:rPr>
        <w:t xml:space="preserve"> </w:t>
      </w:r>
      <w:r w:rsidR="000F6881" w:rsidRPr="007F3788">
        <w:rPr>
          <w:color w:val="000000"/>
        </w:rPr>
        <w:t>“b</w:t>
      </w:r>
      <w:r w:rsidRPr="007F3788">
        <w:rPr>
          <w:color w:val="000000"/>
        </w:rPr>
        <w:t xml:space="preserve">iosecurity covers the introduction of plant pests, animal pests and diseases, and zoonoses, the introduction and release of genetically modified organisms </w:t>
      </w:r>
      <w:r w:rsidR="000F6881" w:rsidRPr="007F3788">
        <w:rPr>
          <w:color w:val="000000"/>
        </w:rPr>
        <w:t xml:space="preserve">(GMOs) </w:t>
      </w:r>
      <w:r w:rsidRPr="007F3788">
        <w:rPr>
          <w:color w:val="000000"/>
        </w:rPr>
        <w:t>and their products, and the introduction and management of invasive alien species and genotypes</w:t>
      </w:r>
      <w:r w:rsidR="000F6881" w:rsidRPr="007F3788">
        <w:rPr>
          <w:color w:val="000000"/>
        </w:rPr>
        <w:t>”</w:t>
      </w:r>
      <w:r w:rsidRPr="007F3788">
        <w:rPr>
          <w:color w:val="000000"/>
        </w:rPr>
        <w:t xml:space="preserve"> </w:t>
      </w:r>
      <w:r w:rsidR="001A1556" w:rsidRPr="007F3788">
        <w:rPr>
          <w:color w:val="000000"/>
        </w:rPr>
        <w:t>(</w:t>
      </w:r>
      <w:r w:rsidR="003C196E" w:rsidRPr="007F3788">
        <w:rPr>
          <w:color w:val="000000"/>
        </w:rPr>
        <w:t>FAO</w:t>
      </w:r>
      <w:r w:rsidR="001A1556" w:rsidRPr="007F3788">
        <w:rPr>
          <w:color w:val="000000"/>
        </w:rPr>
        <w:t xml:space="preserve"> 2013, </w:t>
      </w:r>
      <w:hyperlink r:id="rId65" w:history="1">
        <w:r w:rsidR="00B2045A" w:rsidRPr="007F3788">
          <w:rPr>
            <w:rStyle w:val="Hyperlink"/>
          </w:rPr>
          <w:t>http://www.fao.org/biosecurity/</w:t>
        </w:r>
      </w:hyperlink>
      <w:r w:rsidRPr="007F3788">
        <w:rPr>
          <w:color w:val="000000"/>
        </w:rPr>
        <w:t>).  Disease occurrence is dependent on the health of the animals, the condition of the environment, and the presence of a pathogen</w:t>
      </w:r>
      <w:r w:rsidR="00AB1B18">
        <w:rPr>
          <w:color w:val="000000"/>
        </w:rPr>
        <w:t xml:space="preserve"> at levels sufficient to negatively </w:t>
      </w:r>
      <w:r w:rsidR="00256EFF">
        <w:rPr>
          <w:color w:val="000000"/>
        </w:rPr>
        <w:t>a</w:t>
      </w:r>
      <w:r w:rsidR="00AB1B18">
        <w:rPr>
          <w:color w:val="000000"/>
        </w:rPr>
        <w:t>ffect health</w:t>
      </w:r>
      <w:r w:rsidR="00EF44CA">
        <w:rPr>
          <w:color w:val="000000"/>
        </w:rPr>
        <w:t xml:space="preserve"> (</w:t>
      </w:r>
      <w:r w:rsidR="0074743A">
        <w:rPr>
          <w:color w:val="000000"/>
        </w:rPr>
        <w:t xml:space="preserve">see </w:t>
      </w:r>
      <w:r w:rsidR="00EF44CA" w:rsidRPr="005D6B58">
        <w:rPr>
          <w:color w:val="000000"/>
        </w:rPr>
        <w:t>section</w:t>
      </w:r>
      <w:r w:rsidR="0077510F">
        <w:rPr>
          <w:color w:val="000000"/>
        </w:rPr>
        <w:t xml:space="preserve"> </w:t>
      </w:r>
      <w:hyperlink w:anchor="Confinement_Isolation_and_Quarantine" w:history="1">
        <w:r w:rsidR="0077510F" w:rsidRPr="0077510F">
          <w:rPr>
            <w:rStyle w:val="Hyperlink"/>
            <w:u w:val="none"/>
          </w:rPr>
          <w:t>7.2 Confinement, Isolation, and Quarantine</w:t>
        </w:r>
      </w:hyperlink>
      <w:r w:rsidR="00EF44CA">
        <w:rPr>
          <w:color w:val="000000"/>
        </w:rPr>
        <w:t>)</w:t>
      </w:r>
      <w:r w:rsidRPr="007F3788">
        <w:rPr>
          <w:color w:val="000000"/>
        </w:rPr>
        <w:t>.  The term “biosecurity” is also relevant to environmental biodiversity.  Generally, regulations, appropriate permits (see</w:t>
      </w:r>
      <w:r w:rsidR="00C00C23" w:rsidRPr="007F3788">
        <w:rPr>
          <w:color w:val="000000"/>
        </w:rPr>
        <w:t xml:space="preserve"> </w:t>
      </w:r>
      <w:proofErr w:type="gramStart"/>
      <w:r w:rsidR="00D33D3F" w:rsidRPr="007F3788">
        <w:rPr>
          <w:color w:val="000000"/>
        </w:rPr>
        <w:t xml:space="preserve">section </w:t>
      </w:r>
      <w:proofErr w:type="gramEnd"/>
      <w:r w:rsidR="00447EE6">
        <w:fldChar w:fldCharType="begin"/>
      </w:r>
      <w:r w:rsidR="00447EE6">
        <w:instrText xml:space="preserve"> HYPERLINK \l "Permits_and_Certificates" </w:instrText>
      </w:r>
      <w:r w:rsidR="00447EE6">
        <w:fldChar w:fldCharType="separate"/>
      </w:r>
      <w:r w:rsidR="005957ED" w:rsidRPr="00521F1C">
        <w:rPr>
          <w:rStyle w:val="Hyperlink"/>
        </w:rPr>
        <w:fldChar w:fldCharType="begin"/>
      </w:r>
      <w:r w:rsidR="005957ED" w:rsidRPr="00521F1C">
        <w:rPr>
          <w:color w:val="0000FF"/>
        </w:rPr>
        <w:instrText xml:space="preserve"> REF _Ref360802162 \h </w:instrText>
      </w:r>
      <w:r w:rsidR="005957ED" w:rsidRPr="00521F1C">
        <w:rPr>
          <w:rStyle w:val="Hyperlink"/>
        </w:rPr>
      </w:r>
      <w:r w:rsidR="005957ED" w:rsidRPr="00521F1C">
        <w:rPr>
          <w:rStyle w:val="Hyperlink"/>
        </w:rPr>
        <w:fldChar w:fldCharType="separate"/>
      </w:r>
      <w:r w:rsidR="00B13467" w:rsidRPr="007F3788">
        <w:t>3.4 Permits and Certificates</w:t>
      </w:r>
      <w:r w:rsidR="005957ED" w:rsidRPr="00521F1C">
        <w:rPr>
          <w:rStyle w:val="Hyperlink"/>
        </w:rPr>
        <w:fldChar w:fldCharType="end"/>
      </w:r>
      <w:r w:rsidR="00447EE6">
        <w:rPr>
          <w:rStyle w:val="Hyperlink"/>
        </w:rPr>
        <w:fldChar w:fldCharType="end"/>
      </w:r>
      <w:r w:rsidRPr="007F3788">
        <w:rPr>
          <w:color w:val="000000"/>
        </w:rPr>
        <w:t xml:space="preserve">), and other specific concerns regarding biosecurity within a country are addressed within the </w:t>
      </w:r>
      <w:r w:rsidR="00B2045A" w:rsidRPr="007F3788">
        <w:rPr>
          <w:color w:val="000000"/>
        </w:rPr>
        <w:t>g</w:t>
      </w:r>
      <w:r w:rsidRPr="007F3788">
        <w:rPr>
          <w:color w:val="000000"/>
        </w:rPr>
        <w:t>uideline documents mentioned here</w:t>
      </w:r>
      <w:r w:rsidR="00B2045A" w:rsidRPr="007F3788">
        <w:rPr>
          <w:color w:val="000000"/>
        </w:rPr>
        <w:t>in</w:t>
      </w:r>
      <w:r w:rsidRPr="007F3788">
        <w:rPr>
          <w:color w:val="000000"/>
        </w:rPr>
        <w:t>.</w:t>
      </w:r>
      <w:r w:rsidR="00CF124E" w:rsidRPr="007F3788">
        <w:rPr>
          <w:color w:val="000000"/>
        </w:rPr>
        <w:t xml:space="preserve">  </w:t>
      </w:r>
      <w:r w:rsidRPr="007F3788">
        <w:rPr>
          <w:color w:val="000000"/>
        </w:rPr>
        <w:t>New Zealand, by virtue of its unique geographic isolation and economic agricul</w:t>
      </w:r>
      <w:r w:rsidR="00CF124E" w:rsidRPr="007F3788">
        <w:rPr>
          <w:color w:val="000000"/>
        </w:rPr>
        <w:t>t</w:t>
      </w:r>
      <w:r w:rsidRPr="007F3788">
        <w:rPr>
          <w:color w:val="000000"/>
        </w:rPr>
        <w:t>ural base, has a plethora of legislation dealing with biosecurity issues (Biosecurity Act 1993).</w:t>
      </w:r>
    </w:p>
    <w:p w:rsidR="00D517A6" w:rsidRPr="007F3788" w:rsidRDefault="00D517A6" w:rsidP="008D0AA8">
      <w:pPr>
        <w:autoSpaceDE w:val="0"/>
        <w:autoSpaceDN w:val="0"/>
        <w:adjustRightInd w:val="0"/>
        <w:spacing w:after="0"/>
        <w:rPr>
          <w:color w:val="000000"/>
        </w:rPr>
      </w:pPr>
    </w:p>
    <w:p w:rsidR="000032FA" w:rsidRPr="007F3788" w:rsidRDefault="007B5778" w:rsidP="008D0AA8">
      <w:pPr>
        <w:autoSpaceDE w:val="0"/>
        <w:autoSpaceDN w:val="0"/>
        <w:adjustRightInd w:val="0"/>
        <w:spacing w:after="0"/>
        <w:rPr>
          <w:color w:val="000000"/>
        </w:rPr>
      </w:pPr>
      <w:r>
        <w:rPr>
          <w:color w:val="000000"/>
        </w:rPr>
        <w:t xml:space="preserve">Various circumstances </w:t>
      </w:r>
      <w:r w:rsidR="00B073DD">
        <w:rPr>
          <w:color w:val="000000"/>
        </w:rPr>
        <w:t xml:space="preserve">hold </w:t>
      </w:r>
      <w:r>
        <w:rPr>
          <w:color w:val="000000"/>
        </w:rPr>
        <w:t xml:space="preserve">biosecurity </w:t>
      </w:r>
      <w:r w:rsidR="00EC080F">
        <w:rPr>
          <w:color w:val="000000"/>
        </w:rPr>
        <w:t xml:space="preserve">as </w:t>
      </w:r>
      <w:r>
        <w:rPr>
          <w:color w:val="000000"/>
        </w:rPr>
        <w:t>a concern with regard to</w:t>
      </w:r>
      <w:r w:rsidR="000032FA" w:rsidRPr="007F3788">
        <w:rPr>
          <w:color w:val="000000"/>
        </w:rPr>
        <w:t xml:space="preserve"> working with fish.  These include </w:t>
      </w:r>
      <w:r>
        <w:rPr>
          <w:color w:val="000000"/>
        </w:rPr>
        <w:t xml:space="preserve">state, regional, national, and international </w:t>
      </w:r>
      <w:r w:rsidR="000032FA" w:rsidRPr="007F3788">
        <w:rPr>
          <w:color w:val="000000"/>
        </w:rPr>
        <w:t>transfers of fish and fish products</w:t>
      </w:r>
      <w:r w:rsidR="00F63EB8" w:rsidRPr="007F3788">
        <w:rPr>
          <w:color w:val="000000"/>
        </w:rPr>
        <w:t>,</w:t>
      </w:r>
      <w:r w:rsidR="000032FA" w:rsidRPr="007F3788">
        <w:rPr>
          <w:color w:val="000000"/>
        </w:rPr>
        <w:t xml:space="preserve"> aquaculture production, </w:t>
      </w:r>
      <w:r w:rsidR="00F63EB8" w:rsidRPr="007F3788">
        <w:rPr>
          <w:color w:val="000000"/>
        </w:rPr>
        <w:t>and</w:t>
      </w:r>
      <w:r w:rsidR="007D0941">
        <w:rPr>
          <w:color w:val="000000"/>
        </w:rPr>
        <w:t xml:space="preserve"> the ornamental</w:t>
      </w:r>
      <w:r w:rsidR="00D638D4" w:rsidRPr="007F3788">
        <w:rPr>
          <w:color w:val="000000"/>
        </w:rPr>
        <w:t xml:space="preserve"> </w:t>
      </w:r>
      <w:r w:rsidR="000032FA" w:rsidRPr="007F3788">
        <w:rPr>
          <w:color w:val="000000"/>
        </w:rPr>
        <w:t xml:space="preserve">industry.  Implementation of biosecurity at the global level and organizations working therein </w:t>
      </w:r>
      <w:r w:rsidR="003B3289">
        <w:rPr>
          <w:color w:val="000000"/>
        </w:rPr>
        <w:t>were</w:t>
      </w:r>
      <w:r w:rsidR="000032FA" w:rsidRPr="007F3788">
        <w:rPr>
          <w:color w:val="000000"/>
        </w:rPr>
        <w:t xml:space="preserve"> </w:t>
      </w:r>
      <w:r w:rsidR="004764E7">
        <w:rPr>
          <w:color w:val="000000"/>
        </w:rPr>
        <w:t>delineated</w:t>
      </w:r>
      <w:r w:rsidR="000032FA" w:rsidRPr="007F3788">
        <w:rPr>
          <w:color w:val="000000"/>
        </w:rPr>
        <w:t xml:space="preserve"> </w:t>
      </w:r>
      <w:r w:rsidR="00151521">
        <w:rPr>
          <w:color w:val="000000"/>
        </w:rPr>
        <w:t>by</w:t>
      </w:r>
      <w:r w:rsidR="000032FA" w:rsidRPr="007F3788">
        <w:rPr>
          <w:color w:val="000000"/>
        </w:rPr>
        <w:t xml:space="preserve"> Scarfe (2003).  Biosecurity is a dynamic discipline because of advances in diagno</w:t>
      </w:r>
      <w:r w:rsidR="00CF124E" w:rsidRPr="007F3788">
        <w:rPr>
          <w:color w:val="000000"/>
        </w:rPr>
        <w:t>s</w:t>
      </w:r>
      <w:r w:rsidR="000032FA" w:rsidRPr="007F3788">
        <w:rPr>
          <w:color w:val="000000"/>
        </w:rPr>
        <w:t xml:space="preserve">tic technologies and knowledge about epidemiology and pathogenesis.  When considering cryopreserved gametes and early life stages of aquatic species, biosecurity </w:t>
      </w:r>
      <w:r w:rsidR="00CF341D">
        <w:rPr>
          <w:color w:val="000000"/>
        </w:rPr>
        <w:t xml:space="preserve">practices </w:t>
      </w:r>
      <w:r w:rsidR="000032FA" w:rsidRPr="007F3788">
        <w:rPr>
          <w:color w:val="000000"/>
        </w:rPr>
        <w:t>enable artificial spawning methods to deliver genetics safely.  Issues</w:t>
      </w:r>
      <w:r w:rsidR="00CF124E" w:rsidRPr="007F3788">
        <w:rPr>
          <w:color w:val="000000"/>
        </w:rPr>
        <w:t xml:space="preserve"> </w:t>
      </w:r>
      <w:r w:rsidR="000032FA" w:rsidRPr="007F3788">
        <w:rPr>
          <w:color w:val="000000"/>
        </w:rPr>
        <w:t>in</w:t>
      </w:r>
      <w:r w:rsidR="00CF341D">
        <w:rPr>
          <w:color w:val="000000"/>
        </w:rPr>
        <w:t>volve</w:t>
      </w:r>
      <w:r w:rsidR="000032FA" w:rsidRPr="007F3788">
        <w:rPr>
          <w:color w:val="000000"/>
        </w:rPr>
        <w:t xml:space="preserve"> disease transmission, introduction of exotic species, genetic consequences for target species, and genetic consequences for ecosystems (Tiersch and Jenkins 2003).  M</w:t>
      </w:r>
      <w:r w:rsidR="000032FA" w:rsidRPr="007F3788">
        <w:t xml:space="preserve">icroorganisms (see </w:t>
      </w:r>
      <w:r w:rsidR="00FD245F" w:rsidRPr="007F3788">
        <w:t>s</w:t>
      </w:r>
      <w:r w:rsidR="000032FA" w:rsidRPr="007F3788">
        <w:t xml:space="preserve">ection </w:t>
      </w:r>
      <w:r w:rsidR="00FD245F" w:rsidRPr="000F19B8">
        <w:rPr>
          <w:color w:val="0000FF"/>
        </w:rPr>
        <w:fldChar w:fldCharType="begin"/>
      </w:r>
      <w:r w:rsidR="00FD245F" w:rsidRPr="000F19B8">
        <w:rPr>
          <w:color w:val="0000FF"/>
        </w:rPr>
        <w:instrText xml:space="preserve"> REF _Ref350951193 \h </w:instrText>
      </w:r>
      <w:r w:rsidR="007E5C97" w:rsidRPr="000F19B8">
        <w:rPr>
          <w:color w:val="0000FF"/>
        </w:rPr>
        <w:instrText xml:space="preserve"> \* MERGEFORMAT </w:instrText>
      </w:r>
      <w:r w:rsidR="00FD245F" w:rsidRPr="000F19B8">
        <w:rPr>
          <w:color w:val="0000FF"/>
        </w:rPr>
      </w:r>
      <w:r w:rsidR="00FD245F" w:rsidRPr="000F19B8">
        <w:rPr>
          <w:color w:val="0000FF"/>
        </w:rPr>
        <w:fldChar w:fldCharType="separate"/>
      </w:r>
      <w:r w:rsidR="00B13467" w:rsidRPr="00AE2D5D">
        <w:rPr>
          <w:color w:val="0000FF"/>
        </w:rPr>
        <w:t>5.9 Collection of Blood and Other Tissues</w:t>
      </w:r>
      <w:r w:rsidR="00FD245F" w:rsidRPr="000F19B8">
        <w:rPr>
          <w:color w:val="0000FF"/>
        </w:rPr>
        <w:fldChar w:fldCharType="end"/>
      </w:r>
      <w:r w:rsidR="000032FA" w:rsidRPr="007F3788">
        <w:t>) in archival samples can jeopardize valuable germplasm resources by lowering cell quality (</w:t>
      </w:r>
      <w:r w:rsidR="00350F9C">
        <w:t>Jenkins 2011b</w:t>
      </w:r>
      <w:r w:rsidR="000032FA" w:rsidRPr="007F3788">
        <w:t xml:space="preserve">).  </w:t>
      </w:r>
      <w:r w:rsidR="00FD7177">
        <w:rPr>
          <w:color w:val="000000"/>
        </w:rPr>
        <w:t xml:space="preserve">Pathogen control strategies are a concern for small fish models used as biomedical models, especially </w:t>
      </w:r>
      <w:r w:rsidR="008436D4">
        <w:rPr>
          <w:color w:val="000000"/>
        </w:rPr>
        <w:t>Z</w:t>
      </w:r>
      <w:r w:rsidR="00FD7177">
        <w:rPr>
          <w:color w:val="000000"/>
        </w:rPr>
        <w:t xml:space="preserve">ebrafish </w:t>
      </w:r>
      <w:r w:rsidR="00FD7177" w:rsidRPr="00D733FB">
        <w:rPr>
          <w:i/>
          <w:color w:val="000000"/>
        </w:rPr>
        <w:t>Brachyd</w:t>
      </w:r>
      <w:r w:rsidR="00FD7177">
        <w:rPr>
          <w:i/>
          <w:color w:val="000000"/>
        </w:rPr>
        <w:t>anio</w:t>
      </w:r>
      <w:r w:rsidR="00FD7177" w:rsidRPr="00D733FB">
        <w:rPr>
          <w:i/>
          <w:color w:val="000000"/>
        </w:rPr>
        <w:t xml:space="preserve"> rerio</w:t>
      </w:r>
      <w:r w:rsidR="00FD7177">
        <w:rPr>
          <w:color w:val="000000"/>
        </w:rPr>
        <w:t xml:space="preserve"> </w:t>
      </w:r>
      <w:r w:rsidR="00981EDD">
        <w:rPr>
          <w:iCs/>
          <w:color w:val="000000"/>
        </w:rPr>
        <w:t>(</w:t>
      </w:r>
      <w:r w:rsidR="00FD7177" w:rsidRPr="007F3788">
        <w:rPr>
          <w:color w:val="000000"/>
        </w:rPr>
        <w:t xml:space="preserve">also known as zebra danio </w:t>
      </w:r>
      <w:r w:rsidR="00FD7177" w:rsidRPr="007F3788">
        <w:rPr>
          <w:i/>
          <w:iCs/>
          <w:color w:val="000000"/>
        </w:rPr>
        <w:t>Danio rerio</w:t>
      </w:r>
      <w:r w:rsidR="00981EDD">
        <w:rPr>
          <w:color w:val="000000"/>
        </w:rPr>
        <w:t xml:space="preserve">), </w:t>
      </w:r>
      <w:r w:rsidR="008436D4">
        <w:rPr>
          <w:color w:val="000000"/>
        </w:rPr>
        <w:t>Japanese M</w:t>
      </w:r>
      <w:r w:rsidR="00FD7177">
        <w:rPr>
          <w:color w:val="000000"/>
        </w:rPr>
        <w:t xml:space="preserve">edaka </w:t>
      </w:r>
      <w:r w:rsidR="00FD7177" w:rsidRPr="00D733FB">
        <w:rPr>
          <w:i/>
          <w:color w:val="000000"/>
        </w:rPr>
        <w:t>Orzyias latipes</w:t>
      </w:r>
      <w:r w:rsidR="00757DEB">
        <w:rPr>
          <w:color w:val="000000"/>
        </w:rPr>
        <w:t>,</w:t>
      </w:r>
      <w:r w:rsidR="00FD7177">
        <w:rPr>
          <w:color w:val="000000"/>
        </w:rPr>
        <w:t xml:space="preserve"> and species of the genus </w:t>
      </w:r>
      <w:r w:rsidR="00FD7177" w:rsidRPr="00D733FB">
        <w:rPr>
          <w:i/>
          <w:color w:val="000000"/>
        </w:rPr>
        <w:t>Xiphophorus</w:t>
      </w:r>
      <w:r w:rsidR="00D9684A">
        <w:rPr>
          <w:color w:val="000000"/>
        </w:rPr>
        <w:t xml:space="preserve"> (Lawrence et al. 2012</w:t>
      </w:r>
      <w:r w:rsidR="00FD7177">
        <w:rPr>
          <w:color w:val="000000"/>
        </w:rPr>
        <w:t xml:space="preserve">).  </w:t>
      </w:r>
      <w:r w:rsidR="000032FA" w:rsidRPr="007F3788">
        <w:t>Contemporary</w:t>
      </w:r>
      <w:r w:rsidR="00CF124E" w:rsidRPr="007F3788">
        <w:t xml:space="preserve"> </w:t>
      </w:r>
      <w:r w:rsidR="000032FA" w:rsidRPr="007F3788">
        <w:t xml:space="preserve">international and national regulatory frameworks, treaties, partnerships, and agreements addressing the transfer of aquatic animals and aquaculture products can be adapted as mechanisms for </w:t>
      </w:r>
      <w:r w:rsidR="00CF341D">
        <w:t>the oversight of</w:t>
      </w:r>
      <w:r w:rsidR="000032FA" w:rsidRPr="007F3788">
        <w:t xml:space="preserve"> unique temporal and geographic biosecurity issues</w:t>
      </w:r>
      <w:r w:rsidR="00CF341D">
        <w:t xml:space="preserve"> in</w:t>
      </w:r>
      <w:r w:rsidR="000032FA" w:rsidRPr="007F3788">
        <w:t xml:space="preserve">herent with the </w:t>
      </w:r>
      <w:r w:rsidR="00CF341D">
        <w:t>circumstance</w:t>
      </w:r>
      <w:r w:rsidR="000032FA" w:rsidRPr="007F3788">
        <w:t>.</w:t>
      </w:r>
      <w:r w:rsidR="00D30E6C">
        <w:t xml:space="preserve"> </w:t>
      </w:r>
      <w:r w:rsidR="000032FA" w:rsidRPr="007F3788">
        <w:t xml:space="preserve"> </w:t>
      </w:r>
      <w:r w:rsidR="00D5252D">
        <w:t>S</w:t>
      </w:r>
      <w:r w:rsidR="000032FA" w:rsidRPr="007F3788">
        <w:t xml:space="preserve">ome countries may </w:t>
      </w:r>
      <w:r w:rsidR="00D5252D">
        <w:t xml:space="preserve">already </w:t>
      </w:r>
      <w:r w:rsidR="000032FA" w:rsidRPr="007F3788">
        <w:t>have regulations</w:t>
      </w:r>
      <w:r w:rsidR="00823E96">
        <w:t>,</w:t>
      </w:r>
      <w:r w:rsidR="00823E96" w:rsidRPr="00823E96">
        <w:t xml:space="preserve"> </w:t>
      </w:r>
      <w:r w:rsidR="00823E96" w:rsidRPr="007F3788">
        <w:t>which are likely aligned with OIE</w:t>
      </w:r>
      <w:r w:rsidR="00823E96" w:rsidRPr="007F3788">
        <w:fldChar w:fldCharType="begin"/>
      </w:r>
      <w:r w:rsidR="00823E96" w:rsidRPr="007F3788">
        <w:instrText xml:space="preserve"> XE "OIE (World Organisation for Animal Health [formerly Office International des Epizooties])" </w:instrText>
      </w:r>
      <w:r w:rsidR="00823E96" w:rsidRPr="007F3788">
        <w:fldChar w:fldCharType="end"/>
      </w:r>
      <w:r w:rsidR="00823E96" w:rsidRPr="007F3788">
        <w:t xml:space="preserve"> recommendations and EU requirements</w:t>
      </w:r>
      <w:r w:rsidR="00823E96">
        <w:t>,</w:t>
      </w:r>
      <w:r w:rsidR="000032FA" w:rsidRPr="007F3788">
        <w:t xml:space="preserve"> for the activities of mammalian artificial insemination industries.  Additionally, core institutional biosecurity tenants may be necessary in achieving compliance with international regulations.  </w:t>
      </w:r>
    </w:p>
    <w:p w:rsidR="000032FA" w:rsidRPr="007F3788" w:rsidRDefault="00F0691C" w:rsidP="008D0AA8">
      <w:pPr>
        <w:pStyle w:val="Heading2"/>
        <w:spacing w:line="276" w:lineRule="auto"/>
      </w:pPr>
      <w:bookmarkStart w:id="123" w:name="_3.3_Federal,_State,"/>
      <w:bookmarkStart w:id="124" w:name="_Toc330049362"/>
      <w:bookmarkStart w:id="125" w:name="_Toc330049434"/>
      <w:bookmarkStart w:id="126" w:name="_Toc330049578"/>
      <w:bookmarkStart w:id="127" w:name="_Toc330049786"/>
      <w:bookmarkStart w:id="128" w:name="_Toc359856895"/>
      <w:bookmarkStart w:id="129" w:name="_Toc390167109"/>
      <w:bookmarkEnd w:id="123"/>
      <w:r>
        <w:t>3.3</w:t>
      </w:r>
      <w:r w:rsidR="000032FA" w:rsidRPr="007F3788">
        <w:t xml:space="preserve"> Federal, State, and Local Regulations</w:t>
      </w:r>
      <w:bookmarkEnd w:id="124"/>
      <w:bookmarkEnd w:id="125"/>
      <w:bookmarkEnd w:id="126"/>
      <w:bookmarkEnd w:id="127"/>
      <w:bookmarkEnd w:id="128"/>
      <w:bookmarkEnd w:id="129"/>
    </w:p>
    <w:bookmarkEnd w:id="111"/>
    <w:p w:rsidR="000032FA" w:rsidRPr="007F3788" w:rsidRDefault="000032FA" w:rsidP="008E6AFB">
      <w:pPr>
        <w:autoSpaceDE w:val="0"/>
        <w:autoSpaceDN w:val="0"/>
        <w:adjustRightInd w:val="0"/>
        <w:spacing w:after="0"/>
        <w:rPr>
          <w:rStyle w:val="Hyperlink"/>
          <w:color w:val="auto"/>
          <w:u w:val="none"/>
        </w:rPr>
      </w:pPr>
      <w:r w:rsidRPr="007E0C09">
        <w:rPr>
          <w:rStyle w:val="ListChar"/>
          <w:color w:val="000000"/>
          <w:szCs w:val="24"/>
        </w:rPr>
        <w:t>In the United States, federal authority for the use of animals in research is found</w:t>
      </w:r>
      <w:r w:rsidR="00CF124E" w:rsidRPr="007E0C09">
        <w:rPr>
          <w:rStyle w:val="ListChar"/>
          <w:color w:val="000000"/>
          <w:szCs w:val="24"/>
        </w:rPr>
        <w:t xml:space="preserve"> </w:t>
      </w:r>
      <w:r w:rsidRPr="007E0C09">
        <w:rPr>
          <w:rStyle w:val="ListChar"/>
          <w:color w:val="000000"/>
          <w:szCs w:val="24"/>
        </w:rPr>
        <w:t>primarily in two agencies, the U.S. Department of Health and Human Services (</w:t>
      </w:r>
      <w:r w:rsidR="00E06ED5" w:rsidRPr="007E0C09">
        <w:rPr>
          <w:szCs w:val="24"/>
        </w:rPr>
        <w:t xml:space="preserve">HHS; </w:t>
      </w:r>
      <w:hyperlink r:id="rId66" w:history="1">
        <w:r w:rsidRPr="007E0C09">
          <w:rPr>
            <w:rStyle w:val="Hyperlink"/>
            <w:szCs w:val="24"/>
          </w:rPr>
          <w:t>http://www.hhs.gov/</w:t>
        </w:r>
      </w:hyperlink>
      <w:r w:rsidRPr="007E0C09">
        <w:rPr>
          <w:color w:val="000000"/>
          <w:szCs w:val="24"/>
        </w:rPr>
        <w:t>)</w:t>
      </w:r>
      <w:r w:rsidR="00E06ED5" w:rsidRPr="007E0C09">
        <w:rPr>
          <w:color w:val="000000"/>
          <w:szCs w:val="24"/>
        </w:rPr>
        <w:t xml:space="preserve"> </w:t>
      </w:r>
      <w:r w:rsidRPr="007E0C09">
        <w:rPr>
          <w:color w:val="000000"/>
          <w:szCs w:val="24"/>
        </w:rPr>
        <w:t>and the</w:t>
      </w:r>
      <w:r w:rsidR="00F84896" w:rsidRPr="007E0C09">
        <w:rPr>
          <w:color w:val="000000"/>
          <w:szCs w:val="24"/>
        </w:rPr>
        <w:t xml:space="preserve"> </w:t>
      </w:r>
      <w:r w:rsidRPr="007E0C09">
        <w:rPr>
          <w:color w:val="000000"/>
          <w:szCs w:val="24"/>
        </w:rPr>
        <w:t>U.S. Department of Agriculture</w:t>
      </w:r>
      <w:r w:rsidRPr="007F3788">
        <w:rPr>
          <w:color w:val="000000"/>
        </w:rPr>
        <w:t xml:space="preserve"> </w:t>
      </w:r>
      <w:r w:rsidR="00E06ED5" w:rsidRPr="007F3788">
        <w:rPr>
          <w:color w:val="000000"/>
        </w:rPr>
        <w:t>(USDA</w:t>
      </w:r>
      <w:r w:rsidR="00DC13CA" w:rsidRPr="007F3788">
        <w:rPr>
          <w:color w:val="000000"/>
        </w:rPr>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rPr>
          <w:color w:val="000000"/>
        </w:rPr>
        <w:fldChar w:fldCharType="end"/>
      </w:r>
      <w:r w:rsidR="00E06ED5" w:rsidRPr="007F3788">
        <w:rPr>
          <w:color w:val="000000"/>
        </w:rPr>
        <w:t xml:space="preserve">; </w:t>
      </w:r>
      <w:hyperlink r:id="rId67" w:history="1">
        <w:r w:rsidRPr="007F3788">
          <w:rPr>
            <w:rStyle w:val="Hyperlink"/>
          </w:rPr>
          <w:t>http://www.usda.gov/wps/portal/usda/usdahome</w:t>
        </w:r>
      </w:hyperlink>
      <w:r w:rsidRPr="007F3788">
        <w:rPr>
          <w:color w:val="000000"/>
        </w:rPr>
        <w:t>).</w:t>
      </w:r>
      <w:r w:rsidR="00151521">
        <w:rPr>
          <w:color w:val="000000"/>
        </w:rPr>
        <w:t xml:space="preserve"> </w:t>
      </w:r>
      <w:r w:rsidRPr="007F3788">
        <w:rPr>
          <w:color w:val="000000"/>
        </w:rPr>
        <w:t xml:space="preserve"> If endangered, threatened, or candidate species for listing are involved, the U.S.</w:t>
      </w:r>
      <w:r w:rsidR="00CF124E" w:rsidRPr="007F3788">
        <w:rPr>
          <w:color w:val="000000"/>
        </w:rPr>
        <w:t xml:space="preserve"> </w:t>
      </w:r>
      <w:r w:rsidRPr="007F3788">
        <w:rPr>
          <w:color w:val="000000"/>
        </w:rPr>
        <w:t>Department of the Interior (</w:t>
      </w:r>
      <w:hyperlink r:id="rId68" w:history="1">
        <w:r w:rsidRPr="007F3788">
          <w:rPr>
            <w:rStyle w:val="Hyperlink"/>
          </w:rPr>
          <w:t>http://www.fws.gov/endangered/</w:t>
        </w:r>
      </w:hyperlink>
      <w:r w:rsidRPr="007F3788">
        <w:rPr>
          <w:color w:val="000000"/>
        </w:rPr>
        <w:t>) or the U.S. Department of Commerce (</w:t>
      </w:r>
      <w:hyperlink r:id="rId69" w:history="1">
        <w:r w:rsidRPr="007F3788">
          <w:rPr>
            <w:rStyle w:val="Hyperlink"/>
          </w:rPr>
          <w:t>http://www.nmfs.noaa.gov/pr/</w:t>
        </w:r>
      </w:hyperlink>
      <w:r w:rsidRPr="007F3788">
        <w:rPr>
          <w:color w:val="000000"/>
        </w:rPr>
        <w:t>) has additional</w:t>
      </w:r>
      <w:r w:rsidR="00CF124E" w:rsidRPr="007F3788">
        <w:rPr>
          <w:color w:val="000000"/>
        </w:rPr>
        <w:t xml:space="preserve"> </w:t>
      </w:r>
      <w:r w:rsidRPr="007F3788">
        <w:rPr>
          <w:color w:val="000000"/>
        </w:rPr>
        <w:t>authorities.</w:t>
      </w:r>
      <w:r w:rsidR="006B7884">
        <w:rPr>
          <w:color w:val="000000"/>
        </w:rPr>
        <w:t xml:space="preserve"> </w:t>
      </w:r>
      <w:r w:rsidRPr="007F3788">
        <w:rPr>
          <w:color w:val="000000"/>
        </w:rPr>
        <w:t xml:space="preserve"> Authority for each Department is found in specific </w:t>
      </w:r>
      <w:r w:rsidR="00423567">
        <w:rPr>
          <w:color w:val="000000"/>
        </w:rPr>
        <w:t>A</w:t>
      </w:r>
      <w:r w:rsidRPr="007F3788">
        <w:rPr>
          <w:color w:val="000000"/>
        </w:rPr>
        <w:t>cts of Congress.</w:t>
      </w:r>
      <w:r w:rsidR="00CF124E" w:rsidRPr="007F3788">
        <w:rPr>
          <w:color w:val="000000"/>
        </w:rPr>
        <w:t xml:space="preserve">  </w:t>
      </w:r>
      <w:r w:rsidRPr="007F3788">
        <w:rPr>
          <w:color w:val="000000"/>
        </w:rPr>
        <w:t>Legislative mandate for the Public Health Service (</w:t>
      </w:r>
      <w:r w:rsidR="00E06ED5" w:rsidRPr="007F3788">
        <w:t>PHS</w:t>
      </w:r>
      <w:r w:rsidR="00DC13CA" w:rsidRPr="007F3788">
        <w:fldChar w:fldCharType="begin"/>
      </w:r>
      <w:r w:rsidR="00DC13CA" w:rsidRPr="007F3788">
        <w:instrText xml:space="preserve"> XE "PHS (Public Health Service)" </w:instrText>
      </w:r>
      <w:r w:rsidR="00DC13CA" w:rsidRPr="007F3788">
        <w:fldChar w:fldCharType="end"/>
      </w:r>
      <w:r w:rsidR="00E06ED5" w:rsidRPr="007F3788">
        <w:t xml:space="preserve">; </w:t>
      </w:r>
      <w:r w:rsidR="00E06ED5" w:rsidRPr="007F3788">
        <w:fldChar w:fldCharType="begin"/>
      </w:r>
      <w:r w:rsidR="00E06ED5" w:rsidRPr="007F3788">
        <w:instrText xml:space="preserve">TA \s "PHS" </w:instrText>
      </w:r>
      <w:r w:rsidR="00E06ED5" w:rsidRPr="007F3788">
        <w:fldChar w:fldCharType="end"/>
      </w:r>
      <w:hyperlink r:id="rId70" w:history="1">
        <w:r w:rsidR="00E06ED5" w:rsidRPr="007F3788">
          <w:rPr>
            <w:rStyle w:val="Hyperlink"/>
          </w:rPr>
          <w:t>http://www.usphs.gov/</w:t>
        </w:r>
      </w:hyperlink>
      <w:r w:rsidRPr="007F3788">
        <w:rPr>
          <w:color w:val="000000"/>
        </w:rPr>
        <w:t>) policy for use of animals</w:t>
      </w:r>
      <w:r w:rsidR="00CF124E" w:rsidRPr="007F3788">
        <w:rPr>
          <w:color w:val="000000"/>
        </w:rPr>
        <w:t xml:space="preserve"> </w:t>
      </w:r>
      <w:r w:rsidRPr="007F3788">
        <w:rPr>
          <w:color w:val="000000"/>
        </w:rPr>
        <w:t>in research is provided by</w:t>
      </w:r>
      <w:r w:rsidR="00CF124E" w:rsidRPr="007F3788">
        <w:rPr>
          <w:color w:val="000000"/>
        </w:rPr>
        <w:t xml:space="preserve"> </w:t>
      </w:r>
      <w:r w:rsidRPr="007F3788">
        <w:rPr>
          <w:color w:val="000000"/>
        </w:rPr>
        <w:t>the Health Research Extension Act of 1985 (Public Law 99-158</w:t>
      </w:r>
      <w:r w:rsidR="004F0785" w:rsidRPr="007F3788">
        <w:rPr>
          <w:color w:val="000000"/>
        </w:rPr>
        <w:t xml:space="preserve"> 1985</w:t>
      </w:r>
      <w:r w:rsidR="00212387" w:rsidRPr="007F3788">
        <w:rPr>
          <w:color w:val="000000"/>
        </w:rPr>
        <w:t xml:space="preserve">, </w:t>
      </w:r>
      <w:hyperlink r:id="rId71" w:history="1">
        <w:r w:rsidR="00212387" w:rsidRPr="007F3788">
          <w:rPr>
            <w:rStyle w:val="Hyperlink"/>
          </w:rPr>
          <w:t>http://history.nih.gov/research/downloads/PL99-158.pdf</w:t>
        </w:r>
      </w:hyperlink>
      <w:r w:rsidRPr="007F3788">
        <w:rPr>
          <w:color w:val="000000"/>
        </w:rPr>
        <w:t xml:space="preserve">). </w:t>
      </w:r>
      <w:r w:rsidR="006B7884">
        <w:rPr>
          <w:color w:val="000000"/>
        </w:rPr>
        <w:t xml:space="preserve"> </w:t>
      </w:r>
      <w:r w:rsidRPr="007F3788">
        <w:rPr>
          <w:color w:val="000000"/>
        </w:rPr>
        <w:t xml:space="preserve">This </w:t>
      </w:r>
      <w:r w:rsidR="00423567">
        <w:rPr>
          <w:color w:val="000000"/>
        </w:rPr>
        <w:t>A</w:t>
      </w:r>
      <w:r w:rsidRPr="007F3788">
        <w:rPr>
          <w:color w:val="000000"/>
        </w:rPr>
        <w:t>ct charged the Secretary of Health and Human Services with the</w:t>
      </w:r>
      <w:r w:rsidR="00CF124E" w:rsidRPr="007F3788">
        <w:rPr>
          <w:color w:val="000000"/>
        </w:rPr>
        <w:t xml:space="preserve"> </w:t>
      </w:r>
      <w:r w:rsidRPr="007F3788">
        <w:rPr>
          <w:color w:val="000000"/>
        </w:rPr>
        <w:t xml:space="preserve">responsibility </w:t>
      </w:r>
      <w:r w:rsidR="00060F5E" w:rsidRPr="007F3788">
        <w:rPr>
          <w:color w:val="000000"/>
        </w:rPr>
        <w:t>of</w:t>
      </w:r>
      <w:r w:rsidRPr="007F3788">
        <w:rPr>
          <w:color w:val="000000"/>
        </w:rPr>
        <w:t xml:space="preserve"> establish</w:t>
      </w:r>
      <w:r w:rsidR="00060F5E" w:rsidRPr="007F3788">
        <w:rPr>
          <w:color w:val="000000"/>
        </w:rPr>
        <w:t>ing</w:t>
      </w:r>
      <w:r w:rsidRPr="007F3788">
        <w:rPr>
          <w:color w:val="000000"/>
        </w:rPr>
        <w:t xml:space="preserve"> guidelines for proper care and treatment of animals used in</w:t>
      </w:r>
      <w:r w:rsidR="00CF124E" w:rsidRPr="007F3788">
        <w:rPr>
          <w:color w:val="000000"/>
        </w:rPr>
        <w:t xml:space="preserve"> </w:t>
      </w:r>
      <w:r w:rsidRPr="007F3788">
        <w:rPr>
          <w:color w:val="000000"/>
        </w:rPr>
        <w:t>research and for organizing and operating animal care committees.</w:t>
      </w:r>
      <w:r w:rsidR="006B7884">
        <w:rPr>
          <w:color w:val="000000"/>
        </w:rPr>
        <w:t xml:space="preserve"> </w:t>
      </w:r>
      <w:r w:rsidRPr="007F3788">
        <w:rPr>
          <w:color w:val="000000"/>
        </w:rPr>
        <w:t xml:space="preserve"> Within the </w:t>
      </w:r>
      <w:r w:rsidR="00423567">
        <w:rPr>
          <w:color w:val="000000"/>
        </w:rPr>
        <w:t>A</w:t>
      </w:r>
      <w:r w:rsidRPr="007F3788">
        <w:rPr>
          <w:color w:val="000000"/>
        </w:rPr>
        <w:t xml:space="preserve">ct, </w:t>
      </w:r>
      <w:r w:rsidR="00865FA7" w:rsidRPr="007F3788">
        <w:rPr>
          <w:color w:val="000000"/>
        </w:rPr>
        <w:t>“animal”</w:t>
      </w:r>
      <w:r w:rsidRPr="007F3788">
        <w:rPr>
          <w:color w:val="000000"/>
        </w:rPr>
        <w:t xml:space="preserve"> is defined as </w:t>
      </w:r>
      <w:r w:rsidR="00865FA7" w:rsidRPr="007F3788">
        <w:rPr>
          <w:color w:val="000000"/>
        </w:rPr>
        <w:t>“</w:t>
      </w:r>
      <w:r w:rsidRPr="007F3788">
        <w:rPr>
          <w:color w:val="000000"/>
        </w:rPr>
        <w:t>any live vertebrate animal used or</w:t>
      </w:r>
      <w:r w:rsidR="00CF124E" w:rsidRPr="007F3788">
        <w:rPr>
          <w:color w:val="000000"/>
        </w:rPr>
        <w:t xml:space="preserve"> </w:t>
      </w:r>
      <w:r w:rsidRPr="007F3788">
        <w:rPr>
          <w:color w:val="000000"/>
        </w:rPr>
        <w:t>intended for use in research, training, experimentation, or biological testing or for related</w:t>
      </w:r>
      <w:r w:rsidR="00CF124E" w:rsidRPr="007F3788">
        <w:rPr>
          <w:color w:val="000000"/>
        </w:rPr>
        <w:t xml:space="preserve"> </w:t>
      </w:r>
      <w:r w:rsidRPr="007F3788">
        <w:t>purposes</w:t>
      </w:r>
      <w:r w:rsidR="00865FA7" w:rsidRPr="007F3788">
        <w:t>.”</w:t>
      </w:r>
      <w:r w:rsidR="00060F5E" w:rsidRPr="007F3788">
        <w:t xml:space="preserve"> </w:t>
      </w:r>
      <w:r w:rsidR="006B7884">
        <w:t xml:space="preserve"> </w:t>
      </w:r>
      <w:r w:rsidRPr="007F3788">
        <w:rPr>
          <w:rStyle w:val="Hyperlink"/>
          <w:color w:val="auto"/>
          <w:u w:val="none"/>
        </w:rPr>
        <w:t>The PHS</w:t>
      </w:r>
      <w:r w:rsidR="00DC13CA" w:rsidRPr="007F3788">
        <w:rPr>
          <w:rStyle w:val="Hyperlink"/>
          <w:color w:val="auto"/>
          <w:u w:val="none"/>
        </w:rPr>
        <w:fldChar w:fldCharType="begin"/>
      </w:r>
      <w:r w:rsidR="00DC13CA" w:rsidRPr="007F3788">
        <w:instrText xml:space="preserve"> XE "PHS (Public Health Service)" </w:instrText>
      </w:r>
      <w:r w:rsidR="00DC13CA" w:rsidRPr="007F3788">
        <w:rPr>
          <w:rStyle w:val="Hyperlink"/>
          <w:color w:val="auto"/>
          <w:u w:val="none"/>
        </w:rPr>
        <w:fldChar w:fldCharType="end"/>
      </w:r>
      <w:r w:rsidRPr="007F3788">
        <w:rPr>
          <w:rStyle w:val="Hyperlink"/>
          <w:color w:val="auto"/>
          <w:u w:val="none"/>
        </w:rPr>
        <w:t xml:space="preserve"> Policy on Human</w:t>
      </w:r>
      <w:r w:rsidR="007A74C5">
        <w:rPr>
          <w:rStyle w:val="Hyperlink"/>
          <w:color w:val="auto"/>
          <w:u w:val="none"/>
        </w:rPr>
        <w:t>e</w:t>
      </w:r>
      <w:r w:rsidRPr="007F3788">
        <w:rPr>
          <w:rStyle w:val="Hyperlink"/>
          <w:color w:val="auto"/>
          <w:u w:val="none"/>
        </w:rPr>
        <w:t xml:space="preserve"> Care and Use of Laboratory Animals (</w:t>
      </w:r>
      <w:r w:rsidR="006518B3" w:rsidRPr="007F3788">
        <w:t>Office of Laboratory Animal Welfare 2002,</w:t>
      </w:r>
      <w:r w:rsidR="0012339F" w:rsidRPr="00FA1728">
        <w:rPr>
          <w:rStyle w:val="Hyperlink"/>
          <w:color w:val="auto"/>
          <w:u w:val="none"/>
        </w:rPr>
        <w:t xml:space="preserve"> </w:t>
      </w:r>
      <w:hyperlink r:id="rId72" w:history="1">
        <w:r w:rsidR="00FA1728" w:rsidRPr="00755DAA">
          <w:rPr>
            <w:rStyle w:val="Hyperlink"/>
          </w:rPr>
          <w:t>http://grants.nih.gov/grants/olaw/references/phspolicylabanimals.pdf</w:t>
        </w:r>
      </w:hyperlink>
      <w:r w:rsidRPr="007F3788">
        <w:rPr>
          <w:rStyle w:val="Hyperlink"/>
          <w:color w:val="auto"/>
          <w:u w:val="none"/>
        </w:rPr>
        <w:t>), promulgated in 1985, includes the U.S. Government Principles for the Utilization and Care of Vertebrate Animals Used in Testing, Research</w:t>
      </w:r>
      <w:r w:rsidR="00171014" w:rsidRPr="007F3788">
        <w:rPr>
          <w:rStyle w:val="Hyperlink"/>
          <w:color w:val="auto"/>
          <w:u w:val="none"/>
        </w:rPr>
        <w:t>,</w:t>
      </w:r>
      <w:r w:rsidRPr="007F3788">
        <w:rPr>
          <w:rStyle w:val="Hyperlink"/>
          <w:color w:val="auto"/>
          <w:u w:val="none"/>
        </w:rPr>
        <w:t xml:space="preserve"> and Training.  This provides a framework for conducting research in accordance with the PHS</w:t>
      </w:r>
      <w:r w:rsidR="00DC13CA" w:rsidRPr="007F3788">
        <w:rPr>
          <w:rStyle w:val="Hyperlink"/>
          <w:color w:val="auto"/>
          <w:u w:val="none"/>
        </w:rPr>
        <w:fldChar w:fldCharType="begin"/>
      </w:r>
      <w:r w:rsidR="00DC13CA" w:rsidRPr="007F3788">
        <w:instrText xml:space="preserve"> XE "PHS (Public Health Service)" </w:instrText>
      </w:r>
      <w:r w:rsidR="00DC13CA" w:rsidRPr="007F3788">
        <w:rPr>
          <w:rStyle w:val="Hyperlink"/>
          <w:color w:val="auto"/>
          <w:u w:val="none"/>
        </w:rPr>
        <w:fldChar w:fldCharType="end"/>
      </w:r>
      <w:r w:rsidRPr="007F3788">
        <w:rPr>
          <w:rStyle w:val="Hyperlink"/>
          <w:color w:val="auto"/>
          <w:u w:val="none"/>
        </w:rPr>
        <w:t xml:space="preserve"> policy.  The PHS</w:t>
      </w:r>
      <w:r w:rsidR="00DC13CA" w:rsidRPr="007F3788">
        <w:rPr>
          <w:rStyle w:val="Hyperlink"/>
          <w:color w:val="auto"/>
          <w:u w:val="none"/>
        </w:rPr>
        <w:fldChar w:fldCharType="begin"/>
      </w:r>
      <w:r w:rsidR="00DC13CA" w:rsidRPr="007F3788">
        <w:instrText xml:space="preserve"> XE "PHS (Public Health Service)" </w:instrText>
      </w:r>
      <w:r w:rsidR="00DC13CA" w:rsidRPr="007F3788">
        <w:rPr>
          <w:rStyle w:val="Hyperlink"/>
          <w:color w:val="auto"/>
          <w:u w:val="none"/>
        </w:rPr>
        <w:fldChar w:fldCharType="end"/>
      </w:r>
      <w:r w:rsidRPr="007F3788">
        <w:rPr>
          <w:rStyle w:val="Hyperlink"/>
          <w:color w:val="auto"/>
          <w:u w:val="none"/>
        </w:rPr>
        <w:t xml:space="preserve"> requires institutions to use the Guide for the Care and Use of Laboratory Animals </w:t>
      </w:r>
      <w:r w:rsidR="00891BB6">
        <w:rPr>
          <w:rStyle w:val="Hyperlink"/>
          <w:color w:val="auto"/>
          <w:u w:val="none"/>
        </w:rPr>
        <w:t>(</w:t>
      </w:r>
      <w:r w:rsidR="00891BB6">
        <w:t>NRC</w:t>
      </w:r>
      <w:r w:rsidR="00891BB6" w:rsidRPr="007F3788">
        <w:t xml:space="preserve"> 2011</w:t>
      </w:r>
      <w:r w:rsidR="00CB1695">
        <w:t xml:space="preserve">, </w:t>
      </w:r>
      <w:hyperlink r:id="rId73" w:history="1">
        <w:r w:rsidR="00891BB6" w:rsidRPr="007F3788">
          <w:rPr>
            <w:rStyle w:val="Hyperlink"/>
          </w:rPr>
          <w:t>http://www.aaalac.org/resources/theguide.cfm</w:t>
        </w:r>
      </w:hyperlink>
      <w:r w:rsidR="00891BB6" w:rsidRPr="007F3788">
        <w:t>)</w:t>
      </w:r>
      <w:r w:rsidRPr="007F3788">
        <w:rPr>
          <w:rStyle w:val="Hyperlink"/>
          <w:color w:val="auto"/>
          <w:u w:val="none"/>
        </w:rPr>
        <w:t>.</w:t>
      </w:r>
    </w:p>
    <w:p w:rsidR="00D517A6" w:rsidRDefault="00D517A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The legislative mandate for animal welfare</w:t>
      </w:r>
      <w:r w:rsidR="00D30E6C">
        <w:rPr>
          <w:color w:val="000000"/>
        </w:rPr>
        <w:t>, as dictated by</w:t>
      </w:r>
      <w:r w:rsidRPr="007F3788">
        <w:rPr>
          <w:color w:val="000000"/>
        </w:rPr>
        <w:t xml:space="preserve"> the USDA</w:t>
      </w:r>
      <w:r w:rsidR="000F033E">
        <w:rPr>
          <w:color w:val="000000"/>
        </w:rPr>
        <w:t>,</w:t>
      </w:r>
      <w:r w:rsidRPr="007F3788">
        <w:rPr>
          <w:color w:val="000000"/>
        </w:rPr>
        <w:fldChar w:fldCharType="begin"/>
      </w:r>
      <w:r w:rsidRPr="007F3788">
        <w:rPr>
          <w:color w:val="000000"/>
        </w:rPr>
        <w:instrText xml:space="preserve"> TA \s "USDA" </w:instrText>
      </w:r>
      <w:r w:rsidRPr="007F3788">
        <w:rPr>
          <w:color w:val="000000"/>
        </w:rPr>
        <w:fldChar w:fldCharType="end"/>
      </w:r>
      <w:r w:rsidRPr="007F3788">
        <w:rPr>
          <w:color w:val="000000"/>
        </w:rPr>
        <w:t xml:space="preserve"> is contained in the Animal Welfare Act (AWA), as amended (7 USC, 2131–2156).  The </w:t>
      </w:r>
      <w:r w:rsidR="00A72DD7" w:rsidRPr="007F3788">
        <w:rPr>
          <w:color w:val="000000"/>
        </w:rPr>
        <w:t>AWA Amendments of</w:t>
      </w:r>
      <w:r w:rsidRPr="007F3788">
        <w:rPr>
          <w:color w:val="000000"/>
        </w:rPr>
        <w:t xml:space="preserve"> 1970 (Public Law 91</w:t>
      </w:r>
      <w:r w:rsidR="00A72DD7" w:rsidRPr="007F3788">
        <w:rPr>
          <w:color w:val="000000"/>
        </w:rPr>
        <w:t>-</w:t>
      </w:r>
      <w:r w:rsidRPr="007F3788">
        <w:rPr>
          <w:color w:val="000000"/>
        </w:rPr>
        <w:t>579</w:t>
      </w:r>
      <w:r w:rsidR="00A032A9" w:rsidRPr="007F3788">
        <w:rPr>
          <w:color w:val="000000"/>
        </w:rPr>
        <w:t xml:space="preserve"> 1970</w:t>
      </w:r>
      <w:r w:rsidR="00E269F3" w:rsidRPr="007F3788">
        <w:rPr>
          <w:color w:val="000000"/>
        </w:rPr>
        <w:t xml:space="preserve">, </w:t>
      </w:r>
      <w:hyperlink r:id="rId74" w:history="1">
        <w:r w:rsidR="00E269F3" w:rsidRPr="007F3788">
          <w:rPr>
            <w:rStyle w:val="Hyperlink"/>
          </w:rPr>
          <w:t>http://awic.nal.usda.gov/government-and-professional-resources/federal-laws/animal-welfare-act</w:t>
        </w:r>
      </w:hyperlink>
      <w:r w:rsidRPr="007F3788">
        <w:rPr>
          <w:color w:val="000000"/>
        </w:rPr>
        <w:t xml:space="preserve">) expanded the list of animals to include all warm-blooded animals, determined by the Secretary of Agriculture, as being used or intended for use in experimentation or exhibition except horses not used in research and farm animals used in food and fiber research.  Although fishes are not included under </w:t>
      </w:r>
      <w:r w:rsidR="00A72DD7" w:rsidRPr="007F3788">
        <w:rPr>
          <w:color w:val="000000"/>
        </w:rPr>
        <w:t xml:space="preserve">the </w:t>
      </w:r>
      <w:r w:rsidRPr="007F3788">
        <w:rPr>
          <w:color w:val="000000"/>
        </w:rPr>
        <w:t xml:space="preserve">AWA, </w:t>
      </w:r>
      <w:r w:rsidR="006150F6">
        <w:rPr>
          <w:color w:val="000000"/>
        </w:rPr>
        <w:t>investigator</w:t>
      </w:r>
      <w:r w:rsidRPr="007F3788">
        <w:rPr>
          <w:color w:val="000000"/>
        </w:rPr>
        <w:t xml:space="preserve">s should be familiar with the general content and intent of </w:t>
      </w:r>
      <w:r w:rsidR="00A72DD7" w:rsidRPr="007F3788">
        <w:rPr>
          <w:color w:val="000000"/>
        </w:rPr>
        <w:t xml:space="preserve">the </w:t>
      </w:r>
      <w:r w:rsidRPr="007F3788">
        <w:rPr>
          <w:color w:val="000000"/>
        </w:rPr>
        <w:t>AWA.  The complete AWA, including all</w:t>
      </w:r>
      <w:r w:rsidR="00CF124E" w:rsidRPr="007F3788">
        <w:rPr>
          <w:color w:val="000000"/>
        </w:rPr>
        <w:t xml:space="preserve"> </w:t>
      </w:r>
      <w:r w:rsidRPr="007F3788">
        <w:rPr>
          <w:color w:val="000000"/>
        </w:rPr>
        <w:t>amendments (1970, 1976, 1985, and 1990) following the 1966 enactment, can be found in</w:t>
      </w:r>
      <w:r w:rsidR="00CF124E" w:rsidRPr="007F3788">
        <w:rPr>
          <w:color w:val="000000"/>
        </w:rPr>
        <w:t xml:space="preserve"> </w:t>
      </w:r>
      <w:r w:rsidRPr="007F3788">
        <w:rPr>
          <w:color w:val="000000"/>
        </w:rPr>
        <w:t>United States Code</w:t>
      </w:r>
      <w:r w:rsidR="001A60B9">
        <w:rPr>
          <w:color w:val="000000"/>
        </w:rPr>
        <w:t xml:space="preserve"> </w:t>
      </w:r>
      <w:r w:rsidR="0050087D">
        <w:rPr>
          <w:color w:val="000000"/>
        </w:rPr>
        <w:t>(</w:t>
      </w:r>
      <w:r w:rsidR="001A60B9">
        <w:rPr>
          <w:color w:val="000000"/>
        </w:rPr>
        <w:t>2012</w:t>
      </w:r>
      <w:r w:rsidR="0050087D">
        <w:rPr>
          <w:color w:val="000000"/>
        </w:rPr>
        <w:t>)</w:t>
      </w:r>
      <w:r w:rsidRPr="007F3788">
        <w:rPr>
          <w:color w:val="000000"/>
        </w:rPr>
        <w:t>. The USDA</w:t>
      </w:r>
      <w:r w:rsidR="00DC13CA" w:rsidRPr="007F3788">
        <w:rPr>
          <w:color w:val="000000"/>
        </w:rPr>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rPr>
          <w:color w:val="000000"/>
        </w:rPr>
        <w:fldChar w:fldCharType="end"/>
      </w:r>
      <w:r w:rsidRPr="007F3788">
        <w:rPr>
          <w:color w:val="000000"/>
        </w:rPr>
        <w:t xml:space="preserve"> regulations</w:t>
      </w:r>
      <w:r w:rsidR="00CF124E" w:rsidRPr="007F3788">
        <w:rPr>
          <w:color w:val="000000"/>
        </w:rPr>
        <w:t xml:space="preserve"> </w:t>
      </w:r>
      <w:r w:rsidRPr="007F3788">
        <w:rPr>
          <w:color w:val="000000"/>
        </w:rPr>
        <w:t xml:space="preserve">implementing the AWA can be found in </w:t>
      </w:r>
      <w:r w:rsidR="005747E6" w:rsidRPr="007F3788">
        <w:rPr>
          <w:color w:val="000000"/>
        </w:rPr>
        <w:t>CFR</w:t>
      </w:r>
      <w:r w:rsidR="00847BEF">
        <w:rPr>
          <w:color w:val="000000"/>
        </w:rPr>
        <w:t xml:space="preserve"> </w:t>
      </w:r>
      <w:r w:rsidR="0050087D">
        <w:rPr>
          <w:color w:val="000000"/>
        </w:rPr>
        <w:t>(</w:t>
      </w:r>
      <w:r w:rsidR="00847BEF">
        <w:rPr>
          <w:color w:val="000000"/>
        </w:rPr>
        <w:t>2013</w:t>
      </w:r>
      <w:r w:rsidRPr="007F3788">
        <w:rPr>
          <w:color w:val="000000"/>
        </w:rPr>
        <w:t>).</w:t>
      </w:r>
      <w:r w:rsidR="006B7884">
        <w:rPr>
          <w:color w:val="000000"/>
        </w:rPr>
        <w:t xml:space="preserve"> </w:t>
      </w:r>
      <w:r w:rsidRPr="007F3788">
        <w:rPr>
          <w:color w:val="000000"/>
        </w:rPr>
        <w:t xml:space="preserve"> A compilation of information sources related to fish welfare is available from the USDA</w:t>
      </w:r>
      <w:r w:rsidR="00DC13CA" w:rsidRPr="007F3788">
        <w:rPr>
          <w:color w:val="000000"/>
        </w:rPr>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rPr>
          <w:color w:val="000000"/>
        </w:rPr>
        <w:fldChar w:fldCharType="end"/>
      </w:r>
      <w:r w:rsidRPr="007F3788">
        <w:rPr>
          <w:color w:val="000000"/>
        </w:rPr>
        <w:t xml:space="preserve"> (Erickson 2003</w:t>
      </w:r>
      <w:r w:rsidR="00FF7864" w:rsidRPr="007F3788">
        <w:rPr>
          <w:color w:val="000000"/>
        </w:rPr>
        <w:t>,</w:t>
      </w:r>
      <w:r w:rsidRPr="007F3788">
        <w:rPr>
          <w:color w:val="000000"/>
        </w:rPr>
        <w:t xml:space="preserve"> </w:t>
      </w:r>
      <w:hyperlink r:id="rId75" w:history="1">
        <w:r w:rsidRPr="007F3788">
          <w:rPr>
            <w:rStyle w:val="Hyperlink"/>
          </w:rPr>
          <w:t>http://www.nal.usda.gov/awic/pubs/Fishwelfare/fishwelfare.pdf</w:t>
        </w:r>
      </w:hyperlink>
      <w:r w:rsidRPr="007F3788">
        <w:rPr>
          <w:color w:val="000000"/>
        </w:rPr>
        <w:t xml:space="preserve">).  </w:t>
      </w:r>
    </w:p>
    <w:p w:rsidR="00D517A6" w:rsidRDefault="00D517A6" w:rsidP="008D0AA8">
      <w:pPr>
        <w:autoSpaceDE w:val="0"/>
        <w:autoSpaceDN w:val="0"/>
        <w:adjustRightInd w:val="0"/>
        <w:spacing w:after="0"/>
        <w:rPr>
          <w:color w:val="000000"/>
        </w:rPr>
      </w:pPr>
    </w:p>
    <w:p w:rsidR="00EE333B" w:rsidRDefault="007D3F54" w:rsidP="008D0AA8">
      <w:pPr>
        <w:autoSpaceDE w:val="0"/>
        <w:autoSpaceDN w:val="0"/>
        <w:adjustRightInd w:val="0"/>
        <w:spacing w:after="0"/>
        <w:rPr>
          <w:color w:val="000000"/>
        </w:rPr>
      </w:pPr>
      <w:r w:rsidRPr="007F3788">
        <w:rPr>
          <w:color w:val="000000"/>
        </w:rPr>
        <w:t xml:space="preserve">The </w:t>
      </w:r>
      <w:r w:rsidR="000032FA" w:rsidRPr="007F3788">
        <w:rPr>
          <w:color w:val="000000"/>
        </w:rPr>
        <w:t>USDA</w:t>
      </w:r>
      <w:r w:rsidR="00DC13CA" w:rsidRPr="007F3788">
        <w:rPr>
          <w:color w:val="000000"/>
        </w:rPr>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rPr>
          <w:color w:val="000000"/>
        </w:rPr>
        <w:fldChar w:fldCharType="end"/>
      </w:r>
      <w:r w:rsidR="00CB63BB" w:rsidRPr="007F3788">
        <w:rPr>
          <w:color w:val="000000"/>
        </w:rPr>
        <w:t xml:space="preserve"> </w:t>
      </w:r>
      <w:r w:rsidR="000032FA" w:rsidRPr="007F3788">
        <w:rPr>
          <w:color w:val="000000"/>
        </w:rPr>
        <w:t>Animal</w:t>
      </w:r>
      <w:r w:rsidR="00CB63BB" w:rsidRPr="007F3788">
        <w:rPr>
          <w:color w:val="000000"/>
        </w:rPr>
        <w:t xml:space="preserve"> </w:t>
      </w:r>
      <w:r w:rsidR="000032FA" w:rsidRPr="007F3788">
        <w:rPr>
          <w:color w:val="000000"/>
        </w:rPr>
        <w:t>Welfare</w:t>
      </w:r>
      <w:r w:rsidR="00CB63BB" w:rsidRPr="007F3788">
        <w:rPr>
          <w:color w:val="000000"/>
        </w:rPr>
        <w:t xml:space="preserve"> </w:t>
      </w:r>
      <w:r w:rsidR="000032FA" w:rsidRPr="007F3788">
        <w:rPr>
          <w:color w:val="000000"/>
        </w:rPr>
        <w:t>Information</w:t>
      </w:r>
      <w:r w:rsidR="00CB63BB" w:rsidRPr="007F3788">
        <w:rPr>
          <w:color w:val="000000"/>
        </w:rPr>
        <w:t xml:space="preserve"> </w:t>
      </w:r>
      <w:r w:rsidR="000032FA" w:rsidRPr="007F3788">
        <w:rPr>
          <w:color w:val="000000"/>
        </w:rPr>
        <w:t>Center</w:t>
      </w:r>
      <w:r w:rsidRPr="007F3788">
        <w:rPr>
          <w:color w:val="000000"/>
        </w:rPr>
        <w:t xml:space="preserve"> (</w:t>
      </w:r>
      <w:hyperlink r:id="rId76" w:history="1">
        <w:r w:rsidRPr="007F3788">
          <w:rPr>
            <w:rStyle w:val="Hyperlink"/>
          </w:rPr>
          <w:t>http://awic.nal.usda.gov/</w:t>
        </w:r>
      </w:hyperlink>
      <w:r w:rsidRPr="007F3788">
        <w:rPr>
          <w:color w:val="000000"/>
        </w:rPr>
        <w:t>)</w:t>
      </w:r>
      <w:r w:rsidR="000032FA" w:rsidRPr="007F3788">
        <w:rPr>
          <w:color w:val="000000"/>
        </w:rPr>
        <w:t xml:space="preserve"> is mandated by the AW</w:t>
      </w:r>
      <w:r w:rsidR="00DB7E17" w:rsidRPr="007F3788">
        <w:rPr>
          <w:color w:val="000000"/>
        </w:rPr>
        <w:t>A</w:t>
      </w:r>
      <w:r w:rsidR="000032FA" w:rsidRPr="007F3788">
        <w:rPr>
          <w:color w:val="000000"/>
        </w:rPr>
        <w:t xml:space="preserve"> to provide information for improved animal care and use in research, testing, teaching, and exhibition.  The establishment of </w:t>
      </w:r>
      <w:r w:rsidR="00891BB6">
        <w:rPr>
          <w:color w:val="000000"/>
        </w:rPr>
        <w:t>an</w:t>
      </w:r>
      <w:r w:rsidR="000032FA" w:rsidRPr="007F3788">
        <w:rPr>
          <w:color w:val="000000"/>
        </w:rPr>
        <w:t xml:space="preserve"> IACUC</w:t>
      </w:r>
      <w:r w:rsidR="006A2A3A" w:rsidRPr="007F3788">
        <w:rPr>
          <w:color w:val="000000"/>
        </w:rPr>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rPr>
          <w:color w:val="000000"/>
        </w:rPr>
        <w:fldChar w:fldCharType="end"/>
      </w:r>
      <w:r w:rsidR="000032FA" w:rsidRPr="007F3788">
        <w:rPr>
          <w:color w:val="000000"/>
        </w:rPr>
        <w:t xml:space="preserve"> is introduced with a description of its roles, composition, and responsibilities to the USDA</w:t>
      </w:r>
      <w:r w:rsidR="00DC13CA" w:rsidRPr="007F3788">
        <w:rPr>
          <w:color w:val="000000"/>
        </w:rPr>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rPr>
          <w:color w:val="000000"/>
        </w:rPr>
        <w:fldChar w:fldCharType="end"/>
      </w:r>
      <w:r w:rsidR="000032FA" w:rsidRPr="007F3788">
        <w:rPr>
          <w:color w:val="000000"/>
        </w:rPr>
        <w:t xml:space="preserve"> (</w:t>
      </w:r>
      <w:r w:rsidRPr="007F3788">
        <w:rPr>
          <w:color w:val="000000"/>
        </w:rPr>
        <w:t>Office of the Deputy Administrator, National Program Staff 2002</w:t>
      </w:r>
      <w:r w:rsidR="00290E81" w:rsidRPr="007F3788">
        <w:rPr>
          <w:color w:val="000000"/>
        </w:rPr>
        <w:t>,</w:t>
      </w:r>
      <w:r w:rsidRPr="007F3788">
        <w:rPr>
          <w:color w:val="000000"/>
        </w:rPr>
        <w:t xml:space="preserve"> </w:t>
      </w:r>
      <w:hyperlink r:id="rId77" w:history="1">
        <w:r w:rsidR="000032FA" w:rsidRPr="007F3788">
          <w:rPr>
            <w:rStyle w:val="Hyperlink"/>
          </w:rPr>
          <w:t>http://www.afm.ars.usda.gov/ppweb/PDF/130-04.pdf</w:t>
        </w:r>
      </w:hyperlink>
      <w:r w:rsidR="000032FA" w:rsidRPr="007F3788">
        <w:rPr>
          <w:color w:val="000000"/>
        </w:rPr>
        <w:t xml:space="preserve">).  A compilation of information sources </w:t>
      </w:r>
      <w:r w:rsidR="00891BB6">
        <w:rPr>
          <w:color w:val="000000"/>
        </w:rPr>
        <w:t>relevant for</w:t>
      </w:r>
      <w:r w:rsidR="000032FA" w:rsidRPr="007F3788">
        <w:rPr>
          <w:color w:val="000000"/>
        </w:rPr>
        <w:t xml:space="preserve"> biomedic</w:t>
      </w:r>
      <w:r w:rsidR="00891BB6">
        <w:rPr>
          <w:color w:val="000000"/>
        </w:rPr>
        <w:t xml:space="preserve">al research and </w:t>
      </w:r>
      <w:r w:rsidR="000032FA" w:rsidRPr="007F3788">
        <w:rPr>
          <w:color w:val="000000"/>
        </w:rPr>
        <w:t xml:space="preserve">amphibian, </w:t>
      </w:r>
      <w:r w:rsidR="00891BB6">
        <w:rPr>
          <w:color w:val="000000"/>
        </w:rPr>
        <w:t>fish, and reptilian animal models</w:t>
      </w:r>
      <w:r w:rsidR="000032FA" w:rsidRPr="007F3788">
        <w:rPr>
          <w:color w:val="000000"/>
        </w:rPr>
        <w:t xml:space="preserve"> is available (</w:t>
      </w:r>
      <w:r w:rsidR="00290E81" w:rsidRPr="007F3788">
        <w:rPr>
          <w:color w:val="000000"/>
        </w:rPr>
        <w:t xml:space="preserve">Crawford et al. 2001, </w:t>
      </w:r>
      <w:hyperlink r:id="rId78" w:history="1">
        <w:r w:rsidR="000032FA" w:rsidRPr="007F3788">
          <w:rPr>
            <w:rStyle w:val="Hyperlink"/>
          </w:rPr>
          <w:t>http://www.nal.usda.gov/awic/pubs/amphib.htm</w:t>
        </w:r>
      </w:hyperlink>
      <w:r w:rsidR="000032FA" w:rsidRPr="007F3788">
        <w:rPr>
          <w:color w:val="000000"/>
        </w:rPr>
        <w:t xml:space="preserve">). </w:t>
      </w:r>
      <w:r w:rsidR="006B7884">
        <w:rPr>
          <w:color w:val="000000"/>
        </w:rPr>
        <w:t xml:space="preserve"> </w:t>
      </w:r>
      <w:r w:rsidR="00891BB6">
        <w:rPr>
          <w:color w:val="000000"/>
        </w:rPr>
        <w:t>P</w:t>
      </w:r>
      <w:r w:rsidR="000032FA" w:rsidRPr="007F3788">
        <w:rPr>
          <w:color w:val="000000"/>
        </w:rPr>
        <w:t>rinciples and procedures that govern research, testing, and teaching activities involving laboratory animals in the Department of Veterans Affairs is available (Veterans Health Administration</w:t>
      </w:r>
      <w:r w:rsidR="00EF4ADE" w:rsidRPr="007F3788">
        <w:rPr>
          <w:color w:val="000000"/>
        </w:rPr>
        <w:t xml:space="preserve"> 2011, </w:t>
      </w:r>
      <w:hyperlink r:id="rId79" w:history="1">
        <w:r w:rsidR="00EF4ADE" w:rsidRPr="007F3788">
          <w:rPr>
            <w:rStyle w:val="Hyperlink"/>
          </w:rPr>
          <w:t>http://www.va.gov/vhapublications/ViewPublication.asp?pub_ID=2464</w:t>
        </w:r>
      </w:hyperlink>
      <w:r w:rsidR="000032FA" w:rsidRPr="007F3788">
        <w:rPr>
          <w:color w:val="000000"/>
        </w:rPr>
        <w:t>).</w:t>
      </w:r>
      <w:r w:rsidR="00F75DC7">
        <w:rPr>
          <w:color w:val="000000"/>
        </w:rPr>
        <w:t xml:space="preserve">  </w:t>
      </w:r>
      <w:r w:rsidR="00EE333B">
        <w:rPr>
          <w:color w:val="000000"/>
        </w:rPr>
        <w:t>The Ornithological Council has  online Guidelines to the use of wild birds in research (Fair et al. 2010</w:t>
      </w:r>
      <w:r w:rsidR="0050089A">
        <w:rPr>
          <w:color w:val="000000"/>
        </w:rPr>
        <w:t xml:space="preserve">, </w:t>
      </w:r>
      <w:hyperlink r:id="rId80" w:history="1">
        <w:r w:rsidR="00891BB6" w:rsidRPr="002D3ACF">
          <w:rPr>
            <w:rStyle w:val="Hyperlink"/>
          </w:rPr>
          <w:t>http://www.nmnh.si.edu/BIRDNET/guide/index.html</w:t>
        </w:r>
      </w:hyperlink>
      <w:r w:rsidR="00EE333B">
        <w:rPr>
          <w:color w:val="000000"/>
        </w:rPr>
        <w:t>), and the A</w:t>
      </w:r>
      <w:r w:rsidR="00A60981">
        <w:rPr>
          <w:color w:val="000000"/>
        </w:rPr>
        <w:t>merican Society</w:t>
      </w:r>
      <w:r w:rsidR="007E0C09">
        <w:rPr>
          <w:color w:val="000000"/>
        </w:rPr>
        <w:t xml:space="preserve"> of Mammalogists has </w:t>
      </w:r>
      <w:r w:rsidR="002C1C4A">
        <w:rPr>
          <w:color w:val="000000"/>
        </w:rPr>
        <w:t>one</w:t>
      </w:r>
      <w:r w:rsidR="00A60981">
        <w:rPr>
          <w:color w:val="000000"/>
        </w:rPr>
        <w:t xml:space="preserve"> for the use of wild mammals in research (</w:t>
      </w:r>
      <w:r w:rsidR="002C1C4A">
        <w:rPr>
          <w:color w:val="000000"/>
        </w:rPr>
        <w:t>Sikes et al</w:t>
      </w:r>
      <w:r w:rsidR="0020172A">
        <w:rPr>
          <w:color w:val="000000"/>
        </w:rPr>
        <w:t>.</w:t>
      </w:r>
      <w:r w:rsidR="002C1C4A">
        <w:rPr>
          <w:color w:val="000000"/>
        </w:rPr>
        <w:t xml:space="preserve"> 2011</w:t>
      </w:r>
      <w:r w:rsidR="003D4268">
        <w:rPr>
          <w:color w:val="000000"/>
        </w:rPr>
        <w:t xml:space="preserve">, </w:t>
      </w:r>
      <w:hyperlink r:id="rId81" w:history="1">
        <w:r w:rsidR="00891BB6" w:rsidRPr="002D3ACF">
          <w:rPr>
            <w:rStyle w:val="Hyperlink"/>
          </w:rPr>
          <w:t>http://www.mammalsociety.org/uploads/committee_files/Sikes%20et%20al%202011.pdf</w:t>
        </w:r>
      </w:hyperlink>
      <w:r w:rsidR="00A60981">
        <w:rPr>
          <w:color w:val="000000"/>
        </w:rPr>
        <w:t>)</w:t>
      </w:r>
      <w:r w:rsidR="007E0C09">
        <w:rPr>
          <w:color w:val="000000"/>
        </w:rPr>
        <w:t>.</w:t>
      </w:r>
    </w:p>
    <w:p w:rsidR="00D517A6" w:rsidRDefault="00D517A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The Food Security</w:t>
      </w:r>
      <w:r w:rsidR="00CF124E" w:rsidRPr="007F3788">
        <w:rPr>
          <w:color w:val="000000"/>
        </w:rPr>
        <w:t xml:space="preserve"> </w:t>
      </w:r>
      <w:r w:rsidRPr="007F3788">
        <w:rPr>
          <w:color w:val="000000"/>
        </w:rPr>
        <w:t>Act of 1985, subtitle F</w:t>
      </w:r>
      <w:r w:rsidR="003D4268">
        <w:rPr>
          <w:color w:val="000000"/>
        </w:rPr>
        <w:t>–</w:t>
      </w:r>
      <w:r w:rsidRPr="007F3788">
        <w:rPr>
          <w:color w:val="000000"/>
        </w:rPr>
        <w:t>Animal Welfare (Public Law 99</w:t>
      </w:r>
      <w:r w:rsidR="00A032A9" w:rsidRPr="007F3788">
        <w:rPr>
          <w:color w:val="000000"/>
        </w:rPr>
        <w:t>-</w:t>
      </w:r>
      <w:r w:rsidRPr="007F3788">
        <w:rPr>
          <w:color w:val="000000"/>
        </w:rPr>
        <w:t>198</w:t>
      </w:r>
      <w:r w:rsidR="00A032A9" w:rsidRPr="007F3788">
        <w:rPr>
          <w:color w:val="000000"/>
        </w:rPr>
        <w:t xml:space="preserve"> 1985</w:t>
      </w:r>
      <w:r w:rsidR="007A292A" w:rsidRPr="007F3788">
        <w:rPr>
          <w:color w:val="000000"/>
        </w:rPr>
        <w:t xml:space="preserve">, </w:t>
      </w:r>
      <w:hyperlink r:id="rId82" w:history="1">
        <w:r w:rsidR="007A292A" w:rsidRPr="007F3788">
          <w:rPr>
            <w:rStyle w:val="Hyperlink"/>
          </w:rPr>
          <w:t>http://awic.nal.usda.gov/public-law-99-198-food-security-act-1985-subtitle-f-animal-welfare</w:t>
        </w:r>
      </w:hyperlink>
      <w:r w:rsidR="00A032A9" w:rsidRPr="007F3788">
        <w:rPr>
          <w:color w:val="000000"/>
        </w:rPr>
        <w:t>)</w:t>
      </w:r>
      <w:r w:rsidRPr="007F3788">
        <w:rPr>
          <w:color w:val="000000"/>
        </w:rPr>
        <w:t>, also</w:t>
      </w:r>
      <w:r w:rsidR="00CF124E" w:rsidRPr="007F3788">
        <w:rPr>
          <w:color w:val="000000"/>
        </w:rPr>
        <w:t xml:space="preserve"> </w:t>
      </w:r>
      <w:r w:rsidRPr="007F3788">
        <w:rPr>
          <w:color w:val="000000"/>
        </w:rPr>
        <w:t>called the Improved Standards for Laboratory Animals Act, suggests minimum requirements in specifics such as sanitation, housing, and ventilation.</w:t>
      </w:r>
      <w:r w:rsidR="006B7884">
        <w:rPr>
          <w:color w:val="000000"/>
        </w:rPr>
        <w:t xml:space="preserve"> </w:t>
      </w:r>
      <w:r w:rsidRPr="007F3788">
        <w:rPr>
          <w:color w:val="000000"/>
        </w:rPr>
        <w:t xml:space="preserve"> </w:t>
      </w:r>
      <w:r w:rsidR="006B7884">
        <w:rPr>
          <w:color w:val="000000"/>
        </w:rPr>
        <w:t>The Act</w:t>
      </w:r>
      <w:r w:rsidR="00CB63BB" w:rsidRPr="007F3788">
        <w:rPr>
          <w:color w:val="000000"/>
        </w:rPr>
        <w:t xml:space="preserve"> </w:t>
      </w:r>
      <w:r w:rsidRPr="007F3788">
        <w:rPr>
          <w:color w:val="000000"/>
        </w:rPr>
        <w:t>specifies that procedures that may cause distress (see</w:t>
      </w:r>
      <w:r w:rsidR="007A292A" w:rsidRPr="007F3788">
        <w:rPr>
          <w:color w:val="000000"/>
        </w:rPr>
        <w:t xml:space="preserve"> section</w:t>
      </w:r>
      <w:r w:rsidRPr="007F3788">
        <w:rPr>
          <w:color w:val="000000"/>
        </w:rPr>
        <w:t xml:space="preserve"> </w:t>
      </w:r>
      <w:bookmarkStart w:id="130" w:name="Animal_Welfare_Considerations_Stress_Pai"/>
      <w:bookmarkEnd w:id="130"/>
      <w:r w:rsidR="007A292A" w:rsidRPr="000F19B8">
        <w:rPr>
          <w:color w:val="0000FF"/>
        </w:rPr>
        <w:fldChar w:fldCharType="begin"/>
      </w:r>
      <w:r w:rsidR="007A292A" w:rsidRPr="000F19B8">
        <w:rPr>
          <w:color w:val="0000FF"/>
        </w:rPr>
        <w:instrText xml:space="preserve"> REF _Ref351555853 \h  \* MERGEFORMAT </w:instrText>
      </w:r>
      <w:r w:rsidR="007A292A" w:rsidRPr="000F19B8">
        <w:rPr>
          <w:color w:val="0000FF"/>
        </w:rPr>
      </w:r>
      <w:r w:rsidR="007A292A" w:rsidRPr="000F19B8">
        <w:rPr>
          <w:color w:val="0000FF"/>
        </w:rPr>
        <w:fldChar w:fldCharType="separate"/>
      </w:r>
      <w:r w:rsidR="00B13467" w:rsidRPr="00AE2D5D">
        <w:rPr>
          <w:color w:val="0000FF"/>
        </w:rPr>
        <w:t>4. Animal Welfare Considerations</w:t>
      </w:r>
      <w:r w:rsidR="007A292A" w:rsidRPr="000F19B8">
        <w:rPr>
          <w:color w:val="0000FF"/>
        </w:rPr>
        <w:fldChar w:fldCharType="end"/>
      </w:r>
      <w:r w:rsidR="007A292A" w:rsidRPr="007F3788">
        <w:rPr>
          <w:color w:val="000000"/>
        </w:rPr>
        <w:t>)</w:t>
      </w:r>
      <w:r w:rsidRPr="007F3788">
        <w:rPr>
          <w:color w:val="000000"/>
        </w:rPr>
        <w:t xml:space="preserve"> are to</w:t>
      </w:r>
      <w:r w:rsidR="00CB63BB" w:rsidRPr="007F3788">
        <w:rPr>
          <w:color w:val="000000"/>
        </w:rPr>
        <w:t xml:space="preserve"> </w:t>
      </w:r>
      <w:r w:rsidRPr="007F3788">
        <w:rPr>
          <w:color w:val="000000"/>
        </w:rPr>
        <w:t>be minimized in experimental</w:t>
      </w:r>
      <w:r w:rsidR="00CB63BB" w:rsidRPr="007F3788">
        <w:rPr>
          <w:color w:val="000000"/>
        </w:rPr>
        <w:t xml:space="preserve"> </w:t>
      </w:r>
      <w:r w:rsidRPr="007F3788">
        <w:rPr>
          <w:color w:val="000000"/>
        </w:rPr>
        <w:t>procedures and that alternatives to such procedures</w:t>
      </w:r>
      <w:r w:rsidR="00F61F40">
        <w:rPr>
          <w:color w:val="000000"/>
        </w:rPr>
        <w:t xml:space="preserve"> are to</w:t>
      </w:r>
      <w:r w:rsidRPr="007F3788">
        <w:rPr>
          <w:color w:val="000000"/>
        </w:rPr>
        <w:t xml:space="preserve"> be considered by the principal</w:t>
      </w:r>
      <w:r w:rsidR="00CB63BB" w:rsidRPr="007F3788">
        <w:rPr>
          <w:color w:val="000000"/>
        </w:rPr>
        <w:t xml:space="preserve"> </w:t>
      </w:r>
      <w:r w:rsidRPr="007F3788">
        <w:rPr>
          <w:color w:val="000000"/>
        </w:rPr>
        <w:t>investigator</w:t>
      </w:r>
      <w:r w:rsidR="007A292A" w:rsidRPr="007F3788">
        <w:rPr>
          <w:color w:val="000000"/>
        </w:rPr>
        <w:t>.</w:t>
      </w:r>
      <w:r w:rsidR="006B7884">
        <w:rPr>
          <w:color w:val="000000"/>
        </w:rPr>
        <w:t xml:space="preserve"> </w:t>
      </w:r>
      <w:r w:rsidRPr="007F3788">
        <w:rPr>
          <w:color w:val="000000"/>
        </w:rPr>
        <w:t xml:space="preserve"> </w:t>
      </w:r>
      <w:r w:rsidR="007A292A" w:rsidRPr="007F3788">
        <w:rPr>
          <w:color w:val="000000"/>
        </w:rPr>
        <w:t xml:space="preserve">It also specifies </w:t>
      </w:r>
      <w:r w:rsidRPr="007F3788">
        <w:rPr>
          <w:color w:val="000000"/>
        </w:rPr>
        <w:t>eliminat</w:t>
      </w:r>
      <w:r w:rsidR="00F61F40">
        <w:rPr>
          <w:color w:val="000000"/>
        </w:rPr>
        <w:t>ion</w:t>
      </w:r>
      <w:r w:rsidRPr="007F3788">
        <w:rPr>
          <w:color w:val="000000"/>
        </w:rPr>
        <w:t xml:space="preserve"> or minimiz</w:t>
      </w:r>
      <w:r w:rsidR="00B541CA">
        <w:rPr>
          <w:color w:val="000000"/>
        </w:rPr>
        <w:t>ation of</w:t>
      </w:r>
      <w:r w:rsidRPr="007F3788">
        <w:rPr>
          <w:color w:val="000000"/>
        </w:rPr>
        <w:t xml:space="preserve"> unnecessary duplication of experiments on animals </w:t>
      </w:r>
      <w:r w:rsidR="00051275">
        <w:rPr>
          <w:color w:val="000000"/>
        </w:rPr>
        <w:t>to help allay public concern for laboratory animal care and treatment.</w:t>
      </w:r>
    </w:p>
    <w:p w:rsidR="00D517A6" w:rsidRDefault="00D517A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States </w:t>
      </w:r>
      <w:r w:rsidR="00F00FEB">
        <w:rPr>
          <w:color w:val="000000"/>
        </w:rPr>
        <w:t xml:space="preserve">and tribal authorities </w:t>
      </w:r>
      <w:r w:rsidRPr="007F3788">
        <w:rPr>
          <w:color w:val="000000"/>
        </w:rPr>
        <w:t>may have specific legislative statutes that empower them to regulate the use of</w:t>
      </w:r>
      <w:r w:rsidR="00CB63BB" w:rsidRPr="007F3788">
        <w:rPr>
          <w:color w:val="000000"/>
        </w:rPr>
        <w:t xml:space="preserve"> </w:t>
      </w:r>
      <w:r w:rsidRPr="007F3788">
        <w:rPr>
          <w:color w:val="000000"/>
        </w:rPr>
        <w:t>animals in research.</w:t>
      </w:r>
      <w:r w:rsidR="006B7884">
        <w:rPr>
          <w:color w:val="000000"/>
        </w:rPr>
        <w:t xml:space="preserve"> </w:t>
      </w:r>
      <w:r w:rsidRPr="007F3788">
        <w:rPr>
          <w:color w:val="000000"/>
        </w:rPr>
        <w:t xml:space="preserve"> Typically, </w:t>
      </w:r>
      <w:r w:rsidR="00F00FEB">
        <w:rPr>
          <w:color w:val="000000"/>
        </w:rPr>
        <w:t>such</w:t>
      </w:r>
      <w:r w:rsidRPr="007F3788">
        <w:rPr>
          <w:color w:val="000000"/>
        </w:rPr>
        <w:t xml:space="preserve"> regulations may be found in the laws pertaining to</w:t>
      </w:r>
      <w:r w:rsidR="00CB63BB" w:rsidRPr="007F3788">
        <w:rPr>
          <w:color w:val="000000"/>
        </w:rPr>
        <w:t xml:space="preserve"> </w:t>
      </w:r>
      <w:r w:rsidRPr="007F3788">
        <w:rPr>
          <w:color w:val="000000"/>
        </w:rPr>
        <w:t xml:space="preserve">natural resources, health, and agricultural use of fishes and wildlife </w:t>
      </w:r>
      <w:r w:rsidR="00016F9B" w:rsidRPr="007F3788">
        <w:rPr>
          <w:color w:val="000000"/>
        </w:rPr>
        <w:t xml:space="preserve">and are </w:t>
      </w:r>
      <w:r w:rsidRPr="007F3788">
        <w:rPr>
          <w:color w:val="000000"/>
        </w:rPr>
        <w:t>available through the appropriate state government agency.</w:t>
      </w:r>
      <w:r w:rsidR="006B7884">
        <w:rPr>
          <w:color w:val="000000"/>
        </w:rPr>
        <w:t xml:space="preserve"> </w:t>
      </w:r>
      <w:r w:rsidRPr="007F3788">
        <w:rPr>
          <w:color w:val="000000"/>
        </w:rPr>
        <w:t xml:space="preserve"> Interstate transport of</w:t>
      </w:r>
      <w:r w:rsidR="00CB63BB" w:rsidRPr="007F3788">
        <w:rPr>
          <w:color w:val="000000"/>
        </w:rPr>
        <w:t xml:space="preserve"> </w:t>
      </w:r>
      <w:r w:rsidRPr="007F3788">
        <w:rPr>
          <w:color w:val="000000"/>
        </w:rPr>
        <w:t xml:space="preserve">fishes, and in some situations intrastate transport, is regulated at the state level.  </w:t>
      </w:r>
      <w:r w:rsidR="006150F6">
        <w:rPr>
          <w:color w:val="000000"/>
        </w:rPr>
        <w:t>Investigator</w:t>
      </w:r>
      <w:r w:rsidRPr="007F3788">
        <w:rPr>
          <w:color w:val="000000"/>
        </w:rPr>
        <w:t xml:space="preserve">s are urged to determine which laws may </w:t>
      </w:r>
      <w:r w:rsidR="00F00FEB">
        <w:rPr>
          <w:color w:val="000000"/>
        </w:rPr>
        <w:t>apply to</w:t>
      </w:r>
      <w:r w:rsidRPr="007F3788">
        <w:rPr>
          <w:color w:val="000000"/>
        </w:rPr>
        <w:t xml:space="preserve"> the</w:t>
      </w:r>
      <w:r w:rsidR="00F00FEB">
        <w:rPr>
          <w:color w:val="000000"/>
        </w:rPr>
        <w:t>ir</w:t>
      </w:r>
      <w:r w:rsidRPr="007F3788">
        <w:rPr>
          <w:color w:val="000000"/>
        </w:rPr>
        <w:t xml:space="preserve"> </w:t>
      </w:r>
      <w:r w:rsidR="00F00FEB">
        <w:rPr>
          <w:color w:val="000000"/>
        </w:rPr>
        <w:t xml:space="preserve">research </w:t>
      </w:r>
      <w:r w:rsidRPr="007F3788">
        <w:rPr>
          <w:color w:val="000000"/>
        </w:rPr>
        <w:t>conduct.  Local authorities rarely oversee the conduct of research; however, investigators should recognize that local regulations relative to the cond</w:t>
      </w:r>
      <w:r w:rsidR="004A1127">
        <w:rPr>
          <w:color w:val="000000"/>
        </w:rPr>
        <w:t xml:space="preserve">uct of their studies may exist.  </w:t>
      </w:r>
    </w:p>
    <w:p w:rsidR="000032FA" w:rsidRPr="007F3788" w:rsidRDefault="000032FA" w:rsidP="008D0AA8">
      <w:pPr>
        <w:pStyle w:val="Heading2"/>
        <w:spacing w:line="276" w:lineRule="auto"/>
      </w:pPr>
      <w:bookmarkStart w:id="131" w:name="_3.4_Permits_and"/>
      <w:bookmarkStart w:id="132" w:name="_Toc330049363"/>
      <w:bookmarkStart w:id="133" w:name="_Toc330049435"/>
      <w:bookmarkStart w:id="134" w:name="_Toc330049579"/>
      <w:bookmarkStart w:id="135" w:name="_Toc330049787"/>
      <w:bookmarkStart w:id="136" w:name="_Ref350950711"/>
      <w:bookmarkStart w:id="137" w:name="_Ref351539500"/>
      <w:bookmarkStart w:id="138" w:name="_Ref351735672"/>
      <w:bookmarkStart w:id="139" w:name="_Toc359856896"/>
      <w:bookmarkStart w:id="140" w:name="_Ref360802162"/>
      <w:bookmarkStart w:id="141" w:name="_Toc390167110"/>
      <w:bookmarkStart w:id="142" w:name="Import_Export_Permits_Health_Certificat"/>
      <w:bookmarkStart w:id="143" w:name="Permits_and_Certificates"/>
      <w:bookmarkEnd w:id="131"/>
      <w:r w:rsidRPr="007F3788">
        <w:t>3.4</w:t>
      </w:r>
      <w:r w:rsidR="00B470A3" w:rsidRPr="007F3788">
        <w:t xml:space="preserve"> </w:t>
      </w:r>
      <w:r w:rsidRPr="007F3788">
        <w:t>Permits and Certificates</w:t>
      </w:r>
      <w:bookmarkEnd w:id="132"/>
      <w:bookmarkEnd w:id="133"/>
      <w:bookmarkEnd w:id="134"/>
      <w:bookmarkEnd w:id="135"/>
      <w:bookmarkEnd w:id="136"/>
      <w:bookmarkEnd w:id="137"/>
      <w:bookmarkEnd w:id="138"/>
      <w:bookmarkEnd w:id="139"/>
      <w:bookmarkEnd w:id="140"/>
      <w:bookmarkEnd w:id="141"/>
    </w:p>
    <w:bookmarkEnd w:id="142"/>
    <w:bookmarkEnd w:id="143"/>
    <w:p w:rsidR="000032FA" w:rsidRPr="00E978DF" w:rsidRDefault="000032FA" w:rsidP="008D0AA8">
      <w:pPr>
        <w:autoSpaceDE w:val="0"/>
        <w:autoSpaceDN w:val="0"/>
        <w:adjustRightInd w:val="0"/>
        <w:spacing w:after="0"/>
        <w:rPr>
          <w:color w:val="000000"/>
        </w:rPr>
      </w:pPr>
      <w:r w:rsidRPr="007F3788">
        <w:rPr>
          <w:color w:val="000000"/>
        </w:rPr>
        <w:t>In addition to government regulations pertaining to the conduct of research, permission</w:t>
      </w:r>
      <w:r w:rsidR="00CB63BB" w:rsidRPr="007F3788">
        <w:rPr>
          <w:color w:val="000000"/>
        </w:rPr>
        <w:t xml:space="preserve"> </w:t>
      </w:r>
      <w:r w:rsidRPr="007F3788">
        <w:rPr>
          <w:color w:val="000000"/>
        </w:rPr>
        <w:t xml:space="preserve">typically is required for the transport of animals across state or international boundaries (see </w:t>
      </w:r>
      <w:r w:rsidR="00124B21" w:rsidRPr="007F3788">
        <w:rPr>
          <w:color w:val="000000"/>
        </w:rPr>
        <w:t>section</w:t>
      </w:r>
      <w:r w:rsidRPr="007F3788">
        <w:rPr>
          <w:color w:val="000000"/>
        </w:rPr>
        <w:t xml:space="preserve"> </w:t>
      </w:r>
      <w:r w:rsidR="00124B21" w:rsidRPr="000F19B8">
        <w:rPr>
          <w:color w:val="0000FF"/>
        </w:rPr>
        <w:fldChar w:fldCharType="begin"/>
      </w:r>
      <w:r w:rsidR="00124B21" w:rsidRPr="000F19B8">
        <w:rPr>
          <w:color w:val="0000FF"/>
        </w:rPr>
        <w:instrText xml:space="preserve"> REF _Ref351561158 \h  \* MERGEFORMAT </w:instrText>
      </w:r>
      <w:r w:rsidR="00124B21" w:rsidRPr="000F19B8">
        <w:rPr>
          <w:color w:val="0000FF"/>
        </w:rPr>
      </w:r>
      <w:r w:rsidR="00124B21" w:rsidRPr="000F19B8">
        <w:rPr>
          <w:color w:val="0000FF"/>
        </w:rPr>
        <w:fldChar w:fldCharType="separate"/>
      </w:r>
      <w:r w:rsidR="00B13467" w:rsidRPr="00AE2D5D">
        <w:rPr>
          <w:color w:val="0000FF"/>
        </w:rPr>
        <w:t>3.2 Biosecurity</w:t>
      </w:r>
      <w:r w:rsidR="00124B21" w:rsidRPr="000F19B8">
        <w:rPr>
          <w:color w:val="0000FF"/>
        </w:rPr>
        <w:fldChar w:fldCharType="end"/>
      </w:r>
      <w:r w:rsidRPr="007F3788">
        <w:rPr>
          <w:color w:val="000000"/>
        </w:rPr>
        <w:t>)</w:t>
      </w:r>
      <w:r w:rsidR="001B5DB8">
        <w:rPr>
          <w:color w:val="000000"/>
        </w:rPr>
        <w:t xml:space="preserve"> and the discharge of effluents from a confined operation (see section </w:t>
      </w:r>
      <w:hyperlink w:anchor="Effluents_and_Permits" w:history="1">
        <w:r w:rsidR="001B5DB8" w:rsidRPr="009C0106">
          <w:rPr>
            <w:rStyle w:val="Hyperlink"/>
            <w:u w:val="none"/>
          </w:rPr>
          <w:t>7.9 Effluents and Permits</w:t>
        </w:r>
      </w:hyperlink>
      <w:r w:rsidR="001B5DB8">
        <w:rPr>
          <w:color w:val="000000"/>
        </w:rPr>
        <w:t>)</w:t>
      </w:r>
      <w:r w:rsidRPr="007F3788">
        <w:rPr>
          <w:color w:val="000000"/>
        </w:rPr>
        <w:t>.</w:t>
      </w:r>
      <w:r w:rsidR="00124B21" w:rsidRPr="007F3788">
        <w:rPr>
          <w:color w:val="000000"/>
        </w:rPr>
        <w:t xml:space="preserve"> </w:t>
      </w:r>
      <w:r w:rsidR="006B7884">
        <w:rPr>
          <w:color w:val="000000"/>
        </w:rPr>
        <w:t xml:space="preserve"> </w:t>
      </w:r>
      <w:r w:rsidRPr="007F3788">
        <w:rPr>
          <w:color w:val="000000"/>
        </w:rPr>
        <w:t>In the United States, authority for interstate transport of fishes is usually under</w:t>
      </w:r>
      <w:r w:rsidR="00CB63BB" w:rsidRPr="007F3788">
        <w:rPr>
          <w:color w:val="000000"/>
        </w:rPr>
        <w:t xml:space="preserve"> </w:t>
      </w:r>
      <w:r w:rsidRPr="007F3788">
        <w:rPr>
          <w:color w:val="000000"/>
        </w:rPr>
        <w:t>the jurisdiction of the states’ fish and game agenc</w:t>
      </w:r>
      <w:r w:rsidR="007E0C09">
        <w:rPr>
          <w:color w:val="000000"/>
        </w:rPr>
        <w:t>ies</w:t>
      </w:r>
      <w:r w:rsidRPr="007F3788">
        <w:rPr>
          <w:color w:val="000000"/>
        </w:rPr>
        <w:t xml:space="preserve">, just as a “take” by angling or other means requires a permit (see </w:t>
      </w:r>
      <w:r w:rsidR="00124B21" w:rsidRPr="007F3788">
        <w:rPr>
          <w:color w:val="000000"/>
        </w:rPr>
        <w:t>s</w:t>
      </w:r>
      <w:r w:rsidRPr="007F3788">
        <w:rPr>
          <w:color w:val="000000"/>
        </w:rPr>
        <w:t xml:space="preserve">ection </w:t>
      </w:r>
      <w:r w:rsidR="00124B21" w:rsidRPr="00D10504">
        <w:rPr>
          <w:color w:val="0000FF"/>
        </w:rPr>
        <w:fldChar w:fldCharType="begin"/>
      </w:r>
      <w:r w:rsidR="00124B21" w:rsidRPr="00D10504">
        <w:rPr>
          <w:color w:val="0000FF"/>
        </w:rPr>
        <w:instrText xml:space="preserve"> REF _Ref351561273 \h  \* MERGEFORMAT </w:instrText>
      </w:r>
      <w:r w:rsidR="00124B21" w:rsidRPr="00D10504">
        <w:rPr>
          <w:color w:val="0000FF"/>
        </w:rPr>
      </w:r>
      <w:r w:rsidR="00124B21" w:rsidRPr="00D10504">
        <w:rPr>
          <w:color w:val="0000FF"/>
        </w:rPr>
        <w:fldChar w:fldCharType="separate"/>
      </w:r>
      <w:r w:rsidR="00B13467" w:rsidRPr="00AE2D5D">
        <w:rPr>
          <w:color w:val="0000FF"/>
        </w:rPr>
        <w:t xml:space="preserve">5.2 Field Collections </w:t>
      </w:r>
      <w:r w:rsidR="00124B21" w:rsidRPr="00D10504">
        <w:rPr>
          <w:color w:val="0000FF"/>
        </w:rPr>
        <w:fldChar w:fldCharType="end"/>
      </w:r>
      <w:r w:rsidRPr="007F3788">
        <w:rPr>
          <w:color w:val="000000"/>
        </w:rPr>
        <w:t>).  Documentation may be required for transport or shipmen</w:t>
      </w:r>
      <w:r w:rsidR="00124B21" w:rsidRPr="007F3788">
        <w:rPr>
          <w:color w:val="000000"/>
        </w:rPr>
        <w:t>t across state lines</w:t>
      </w:r>
      <w:r w:rsidR="00F00FEB">
        <w:rPr>
          <w:color w:val="000000"/>
        </w:rPr>
        <w:t>,</w:t>
      </w:r>
      <w:r w:rsidRPr="007F3788">
        <w:rPr>
          <w:color w:val="000000"/>
        </w:rPr>
        <w:t xml:space="preserve"> for receipt of shipment</w:t>
      </w:r>
      <w:r w:rsidR="00F00FEB">
        <w:rPr>
          <w:color w:val="000000"/>
        </w:rPr>
        <w:t>, and sometimes for intrastate transport</w:t>
      </w:r>
      <w:r w:rsidRPr="007F3788">
        <w:rPr>
          <w:color w:val="000000"/>
        </w:rPr>
        <w:t>.  Permits are typically required for injurious or invasive species.  The USFWS</w:t>
      </w:r>
      <w:r w:rsidR="006A2A3A" w:rsidRPr="007F3788">
        <w:rPr>
          <w:color w:val="000000"/>
        </w:rPr>
        <w:fldChar w:fldCharType="begin"/>
      </w:r>
      <w:r w:rsidR="006A2A3A" w:rsidRPr="007F3788">
        <w:instrText xml:space="preserve"> XE "USFWS (U.S. Fish and Wildlife Service)" </w:instrText>
      </w:r>
      <w:r w:rsidR="006A2A3A" w:rsidRPr="007F3788">
        <w:rPr>
          <w:color w:val="000000"/>
        </w:rPr>
        <w:fldChar w:fldCharType="end"/>
      </w:r>
      <w:r w:rsidRPr="007F3788">
        <w:rPr>
          <w:color w:val="000000"/>
        </w:rPr>
        <w:t xml:space="preserve"> is a resource for importers and exporters (</w:t>
      </w:r>
      <w:hyperlink r:id="rId83" w:history="1">
        <w:r w:rsidRPr="007F3788">
          <w:rPr>
            <w:rStyle w:val="Hyperlink"/>
          </w:rPr>
          <w:t>http://www.fws.gov/le/ImpExp/Info_Importers_Exporters.htm</w:t>
        </w:r>
      </w:hyperlink>
      <w:r w:rsidRPr="007F3788">
        <w:rPr>
          <w:color w:val="000000"/>
        </w:rPr>
        <w:t xml:space="preserve">).  Permits are required to document </w:t>
      </w:r>
      <w:r w:rsidR="00124B21" w:rsidRPr="007F3788">
        <w:rPr>
          <w:color w:val="000000"/>
        </w:rPr>
        <w:t xml:space="preserve">that </w:t>
      </w:r>
      <w:r w:rsidRPr="007F3788">
        <w:rPr>
          <w:color w:val="000000"/>
        </w:rPr>
        <w:t>the laws (</w:t>
      </w:r>
      <w:hyperlink r:id="rId84" w:history="1">
        <w:r w:rsidRPr="007F3788">
          <w:rPr>
            <w:rStyle w:val="Hyperlink"/>
          </w:rPr>
          <w:t>http://www.fws.gov/permits/ltr/ltr.html</w:t>
        </w:r>
      </w:hyperlink>
      <w:r w:rsidR="00CB63BB" w:rsidRPr="007F3788">
        <w:rPr>
          <w:color w:val="000000"/>
        </w:rPr>
        <w:t xml:space="preserve">), </w:t>
      </w:r>
      <w:r w:rsidR="00124B21" w:rsidRPr="007F3788">
        <w:rPr>
          <w:color w:val="000000"/>
        </w:rPr>
        <w:t>F</w:t>
      </w:r>
      <w:r w:rsidR="00CB63BB" w:rsidRPr="007F3788">
        <w:rPr>
          <w:color w:val="000000"/>
        </w:rPr>
        <w:t xml:space="preserve">ederal </w:t>
      </w:r>
      <w:r w:rsidR="00124B21" w:rsidRPr="007F3788">
        <w:rPr>
          <w:color w:val="000000"/>
        </w:rPr>
        <w:t>R</w:t>
      </w:r>
      <w:r w:rsidR="00CB63BB" w:rsidRPr="007F3788">
        <w:rPr>
          <w:color w:val="000000"/>
        </w:rPr>
        <w:t>egister document</w:t>
      </w:r>
      <w:r w:rsidRPr="007F3788">
        <w:rPr>
          <w:color w:val="000000"/>
        </w:rPr>
        <w:t>s (</w:t>
      </w:r>
      <w:hyperlink r:id="rId85" w:history="1">
        <w:r w:rsidRPr="007F3788">
          <w:rPr>
            <w:rStyle w:val="Hyperlink"/>
          </w:rPr>
          <w:t>http://www.fws.gov/permits/FederalRegister/FederalRegister.html</w:t>
        </w:r>
      </w:hyperlink>
      <w:r w:rsidRPr="007F3788">
        <w:rPr>
          <w:color w:val="000000"/>
        </w:rPr>
        <w:t>), and treaties (</w:t>
      </w:r>
      <w:hyperlink r:id="rId86" w:history="1">
        <w:r w:rsidRPr="007F3788">
          <w:rPr>
            <w:rStyle w:val="Hyperlink"/>
          </w:rPr>
          <w:t>http://www.fws.gov/laws/lawsdigest/treaty.html</w:t>
        </w:r>
      </w:hyperlink>
      <w:r w:rsidRPr="007F3788">
        <w:rPr>
          <w:color w:val="000000"/>
        </w:rPr>
        <w:t xml:space="preserve">) are being adequately followed in order to help conserve protected resources.  Many of these are directly applicable to fisheries </w:t>
      </w:r>
      <w:r w:rsidR="006150F6">
        <w:rPr>
          <w:color w:val="000000"/>
        </w:rPr>
        <w:t>investigator</w:t>
      </w:r>
      <w:r w:rsidR="00187DD7">
        <w:rPr>
          <w:color w:val="000000"/>
        </w:rPr>
        <w:t>s, including provisions of</w:t>
      </w:r>
      <w:r w:rsidRPr="007F3788">
        <w:rPr>
          <w:color w:val="000000"/>
        </w:rPr>
        <w:t xml:space="preserve"> CITES</w:t>
      </w:r>
      <w:r w:rsidR="00B90CD0" w:rsidRPr="007F3788">
        <w:rPr>
          <w:color w:val="000000"/>
        </w:rPr>
        <w:fldChar w:fldCharType="begin"/>
      </w:r>
      <w:r w:rsidR="00B90CD0" w:rsidRPr="007F3788">
        <w:instrText xml:space="preserve"> XE "</w:instrText>
      </w:r>
      <w:r w:rsidR="00B90CD0" w:rsidRPr="007F3788">
        <w:rPr>
          <w:color w:val="000000"/>
        </w:rPr>
        <w:instrText>CITES (Convention on International Trade in Endangered Species of Wild Fauna and Flora)</w:instrText>
      </w:r>
      <w:r w:rsidR="00B90CD0" w:rsidRPr="007F3788">
        <w:instrText xml:space="preserve">" </w:instrText>
      </w:r>
      <w:r w:rsidR="00B90CD0" w:rsidRPr="007F3788">
        <w:rPr>
          <w:color w:val="000000"/>
        </w:rPr>
        <w:fldChar w:fldCharType="end"/>
      </w:r>
      <w:r w:rsidR="00124B21" w:rsidRPr="007F3788">
        <w:rPr>
          <w:color w:val="000000"/>
        </w:rPr>
        <w:t xml:space="preserve">, </w:t>
      </w:r>
      <w:r w:rsidR="00125CF5" w:rsidRPr="007F3788">
        <w:rPr>
          <w:color w:val="000000"/>
        </w:rPr>
        <w:t xml:space="preserve">the </w:t>
      </w:r>
      <w:r w:rsidR="00124B21" w:rsidRPr="007F3788">
        <w:rPr>
          <w:color w:val="000000"/>
        </w:rPr>
        <w:t xml:space="preserve">Northwest Atlantic Fisheries Treaty </w:t>
      </w:r>
      <w:r w:rsidR="004201CD">
        <w:rPr>
          <w:color w:val="000000"/>
        </w:rPr>
        <w:t>(</w:t>
      </w:r>
      <w:r w:rsidRPr="007F3788">
        <w:rPr>
          <w:color w:val="000000"/>
        </w:rPr>
        <w:t xml:space="preserve">International Convention for the Northwest Atlantic Fisheries </w:t>
      </w:r>
      <w:r w:rsidR="004201CD">
        <w:rPr>
          <w:color w:val="000000"/>
        </w:rPr>
        <w:t>[</w:t>
      </w:r>
      <w:r w:rsidRPr="007F3788">
        <w:rPr>
          <w:color w:val="000000"/>
        </w:rPr>
        <w:t>ICN</w:t>
      </w:r>
      <w:r w:rsidR="004201CD">
        <w:rPr>
          <w:color w:val="000000"/>
        </w:rPr>
        <w:t>AF] 1 U.S.T. 477; T.I.A.S. 2089)</w:t>
      </w:r>
      <w:r w:rsidRPr="007F3788">
        <w:rPr>
          <w:color w:val="000000"/>
        </w:rPr>
        <w:t xml:space="preserve">, and </w:t>
      </w:r>
      <w:r w:rsidR="00124B21" w:rsidRPr="007F3788">
        <w:rPr>
          <w:color w:val="000000"/>
        </w:rPr>
        <w:t>the Great Lakes Treaty</w:t>
      </w:r>
      <w:r w:rsidRPr="007F3788">
        <w:rPr>
          <w:color w:val="000000"/>
        </w:rPr>
        <w:t xml:space="preserve"> (Convention on Great Lakes Fisheries between the United States and Canada; 6 U.S.T. 2836; T.I.A.</w:t>
      </w:r>
      <w:r w:rsidRPr="00E978DF">
        <w:rPr>
          <w:color w:val="000000"/>
        </w:rPr>
        <w:t>S. 3326)</w:t>
      </w:r>
      <w:r w:rsidR="00E978DF" w:rsidRPr="00E978DF">
        <w:rPr>
          <w:color w:val="000000"/>
        </w:rPr>
        <w:t xml:space="preserve"> </w:t>
      </w:r>
      <w:r w:rsidR="00E978DF" w:rsidRPr="00E978DF">
        <w:t xml:space="preserve">(information on these and other treaties is available at </w:t>
      </w:r>
      <w:hyperlink r:id="rId87" w:history="1">
        <w:r w:rsidR="00E978DF" w:rsidRPr="00E978DF">
          <w:rPr>
            <w:rStyle w:val="Hyperlink"/>
          </w:rPr>
          <w:t>http://www.fws.gov/laws/lawsdigest/treaty.html</w:t>
        </w:r>
      </w:hyperlink>
      <w:r w:rsidR="00E978DF" w:rsidRPr="00E978DF">
        <w:t>)</w:t>
      </w:r>
      <w:r w:rsidRPr="00E978DF">
        <w:rPr>
          <w:color w:val="000000"/>
        </w:rPr>
        <w:t xml:space="preserve">.  </w:t>
      </w:r>
    </w:p>
    <w:p w:rsidR="008E394B" w:rsidRDefault="008E394B" w:rsidP="008D0AA8">
      <w:pPr>
        <w:autoSpaceDE w:val="0"/>
        <w:autoSpaceDN w:val="0"/>
        <w:adjustRightInd w:val="0"/>
        <w:spacing w:after="0"/>
      </w:pPr>
    </w:p>
    <w:p w:rsidR="000032FA" w:rsidRPr="007F3788" w:rsidRDefault="000032FA" w:rsidP="008D0AA8">
      <w:pPr>
        <w:autoSpaceDE w:val="0"/>
        <w:autoSpaceDN w:val="0"/>
        <w:adjustRightInd w:val="0"/>
        <w:spacing w:after="0"/>
        <w:rPr>
          <w:color w:val="000000"/>
        </w:rPr>
      </w:pPr>
      <w:r w:rsidRPr="007F3788">
        <w:t xml:space="preserve">In certain cases, jurisdiction over interstate and international movement of </w:t>
      </w:r>
      <w:r w:rsidR="00202D25">
        <w:t>fishes</w:t>
      </w:r>
      <w:r w:rsidRPr="007F3788">
        <w:t xml:space="preserve"> may be under the Animal and Plant Health Inspection Service (APHIS</w:t>
      </w:r>
      <w:r w:rsidR="00F867F9" w:rsidRPr="007F3788">
        <w:fldChar w:fldCharType="begin"/>
      </w:r>
      <w:r w:rsidR="00F867F9" w:rsidRPr="007F3788">
        <w:instrText xml:space="preserve"> XE "APHIS</w:instrText>
      </w:r>
      <w:r w:rsidR="000F6677" w:rsidRPr="007F3788">
        <w:instrText xml:space="preserve"> (Animal and Plant Health Inspection Service)</w:instrText>
      </w:r>
      <w:r w:rsidR="00F867F9" w:rsidRPr="007F3788">
        <w:instrText xml:space="preserve">" </w:instrText>
      </w:r>
      <w:r w:rsidR="00F867F9" w:rsidRPr="007F3788">
        <w:fldChar w:fldCharType="end"/>
      </w:r>
      <w:r w:rsidR="00B91910" w:rsidRPr="007F3788">
        <w:t xml:space="preserve">, </w:t>
      </w:r>
      <w:hyperlink r:id="rId88" w:history="1">
        <w:r w:rsidR="00B91910" w:rsidRPr="007F3788">
          <w:rPr>
            <w:rStyle w:val="Hyperlink"/>
          </w:rPr>
          <w:t>http://www.aphis.usda.gov/</w:t>
        </w:r>
      </w:hyperlink>
      <w:r w:rsidRPr="007F3788">
        <w:t xml:space="preserve">) of </w:t>
      </w:r>
      <w:r w:rsidR="00B91910" w:rsidRPr="007F3788">
        <w:t xml:space="preserve">the </w:t>
      </w:r>
      <w:r w:rsidRPr="007F3788">
        <w:t>USDA</w:t>
      </w:r>
      <w:r w:rsidRPr="007F3788">
        <w:fldChar w:fldCharType="begin"/>
      </w:r>
      <w:r w:rsidRPr="007F3788">
        <w:instrText xml:space="preserve"> TA \s "USDA" </w:instrText>
      </w:r>
      <w:r w:rsidRPr="007F3788">
        <w:fldChar w:fldCharType="end"/>
      </w:r>
      <w:r w:rsidRPr="007F3788">
        <w:t>.</w:t>
      </w:r>
      <w:r w:rsidR="00F84896" w:rsidRPr="007F3788">
        <w:t xml:space="preserve">  </w:t>
      </w:r>
      <w:r w:rsidRPr="007F3788">
        <w:rPr>
          <w:color w:val="000000"/>
        </w:rPr>
        <w:t>The intent of these regulations is to prevent th</w:t>
      </w:r>
      <w:r w:rsidR="00CB63BB" w:rsidRPr="007F3788">
        <w:rPr>
          <w:color w:val="000000"/>
        </w:rPr>
        <w:t xml:space="preserve">e </w:t>
      </w:r>
      <w:r w:rsidRPr="007F3788">
        <w:rPr>
          <w:color w:val="000000"/>
        </w:rPr>
        <w:t>introduction of exotic disease agents, as well as to address concerns associated with</w:t>
      </w:r>
      <w:r w:rsidR="00CB63BB" w:rsidRPr="007F3788">
        <w:rPr>
          <w:color w:val="000000"/>
        </w:rPr>
        <w:t xml:space="preserve"> </w:t>
      </w:r>
      <w:r w:rsidRPr="007F3788">
        <w:rPr>
          <w:color w:val="000000"/>
        </w:rPr>
        <w:t xml:space="preserve">endangered or threatened species of animals. </w:t>
      </w:r>
      <w:r w:rsidR="006B7884">
        <w:rPr>
          <w:color w:val="000000"/>
        </w:rPr>
        <w:t xml:space="preserve"> </w:t>
      </w:r>
      <w:r w:rsidR="00BB1668">
        <w:rPr>
          <w:color w:val="000000"/>
        </w:rPr>
        <w:t xml:space="preserve">Guidelines for addressing importation of live and dead fish, as well as gametes, are found in Title 50 </w:t>
      </w:r>
      <w:r w:rsidR="00FB7091">
        <w:rPr>
          <w:color w:val="000000"/>
        </w:rPr>
        <w:t xml:space="preserve">(Wildlife and Fisheries) </w:t>
      </w:r>
      <w:r w:rsidR="00BB1668">
        <w:rPr>
          <w:color w:val="000000"/>
        </w:rPr>
        <w:t>Part 16 of the CFR</w:t>
      </w:r>
      <w:r w:rsidR="008C3F20">
        <w:rPr>
          <w:color w:val="000000"/>
        </w:rPr>
        <w:t xml:space="preserve"> 2008</w:t>
      </w:r>
      <w:r w:rsidR="00BB1668">
        <w:rPr>
          <w:color w:val="000000"/>
        </w:rPr>
        <w:t xml:space="preserve"> (</w:t>
      </w:r>
      <w:hyperlink r:id="rId89" w:history="1">
        <w:r w:rsidR="007A5650" w:rsidRPr="007A5650">
          <w:rPr>
            <w:rStyle w:val="Hyperlink"/>
          </w:rPr>
          <w:t>http://www.ecfr.gov/cgi-bin/retrieveECFR?gp=1&amp;SID=7a0d8ba4c403a707edcd008028e3e519&amp;ty=HTML&amp;h=L&amp;n=50y1.0.1.2.10&amp;r=PART</w:t>
        </w:r>
      </w:hyperlink>
      <w:r w:rsidR="00BB1668">
        <w:rPr>
          <w:color w:val="000000"/>
        </w:rPr>
        <w:t xml:space="preserve">).  </w:t>
      </w:r>
      <w:r w:rsidRPr="007F3788">
        <w:rPr>
          <w:color w:val="000000"/>
        </w:rPr>
        <w:t xml:space="preserve">The Lacey Act </w:t>
      </w:r>
      <w:r w:rsidR="00B91910" w:rsidRPr="007F3788">
        <w:rPr>
          <w:color w:val="000000"/>
        </w:rPr>
        <w:t>(</w:t>
      </w:r>
      <w:r w:rsidR="00074A11">
        <w:rPr>
          <w:color w:val="000000"/>
        </w:rPr>
        <w:t xml:space="preserve">United States Code 2010; </w:t>
      </w:r>
      <w:hyperlink r:id="rId90" w:history="1">
        <w:r w:rsidR="001B3A58" w:rsidRPr="001B3A58">
          <w:rPr>
            <w:rStyle w:val="Hyperlink"/>
          </w:rPr>
          <w:t>http://www.gpo.gov/fdsys/pkg/USCODE-2010-title16/pdf/USCODE-2010-title16-chap53-sec3371.pdf</w:t>
        </w:r>
      </w:hyperlink>
      <w:r w:rsidR="00B91910" w:rsidRPr="007F3788">
        <w:rPr>
          <w:rStyle w:val="Hyperlink"/>
          <w:color w:val="auto"/>
          <w:u w:val="none"/>
        </w:rPr>
        <w:t>)</w:t>
      </w:r>
      <w:r w:rsidR="00B91910" w:rsidRPr="007F3788">
        <w:rPr>
          <w:rStyle w:val="Hyperlink"/>
          <w:u w:val="none"/>
        </w:rPr>
        <w:t xml:space="preserve"> </w:t>
      </w:r>
      <w:r w:rsidRPr="007F3788">
        <w:rPr>
          <w:color w:val="000000"/>
        </w:rPr>
        <w:t xml:space="preserve">combats trafficking in </w:t>
      </w:r>
      <w:r w:rsidR="00B91910" w:rsidRPr="007F3788">
        <w:rPr>
          <w:color w:val="000000"/>
        </w:rPr>
        <w:t>“</w:t>
      </w:r>
      <w:r w:rsidRPr="007F3788">
        <w:rPr>
          <w:color w:val="000000"/>
        </w:rPr>
        <w:t xml:space="preserve">illegal” wildlife, </w:t>
      </w:r>
      <w:r w:rsidR="00202D25">
        <w:rPr>
          <w:color w:val="000000"/>
        </w:rPr>
        <w:t>fish</w:t>
      </w:r>
      <w:r w:rsidRPr="007F3788">
        <w:rPr>
          <w:color w:val="000000"/>
        </w:rPr>
        <w:t>, and plants.</w:t>
      </w:r>
      <w:r w:rsidR="00D82595">
        <w:rPr>
          <w:color w:val="000000"/>
        </w:rPr>
        <w:t xml:space="preserve"> </w:t>
      </w:r>
      <w:r w:rsidRPr="007F3788">
        <w:rPr>
          <w:color w:val="000000"/>
        </w:rPr>
        <w:t xml:space="preserve"> </w:t>
      </w:r>
      <w:r w:rsidR="001E1FF9">
        <w:rPr>
          <w:color w:val="000000"/>
        </w:rPr>
        <w:t xml:space="preserve">The law prohibits the transportation of illegally captured or prohibited animals across state lines and addresses potential problems caused by the introduction of nonnative animal species.  </w:t>
      </w:r>
      <w:r w:rsidRPr="007F3788">
        <w:rPr>
          <w:color w:val="000000"/>
        </w:rPr>
        <w:t>With regard to food commodities, those seeking to import fish/aquaculture products and live/raw shellfish from the EU need to consult the National Oceanic and Atmospheric Admin</w:t>
      </w:r>
      <w:r w:rsidR="00CF124E" w:rsidRPr="007F3788">
        <w:rPr>
          <w:color w:val="000000"/>
        </w:rPr>
        <w:t>i</w:t>
      </w:r>
      <w:r w:rsidRPr="007F3788">
        <w:rPr>
          <w:color w:val="000000"/>
        </w:rPr>
        <w:t xml:space="preserve">stration Seafood Inspection Program of the Department of Commerce (see </w:t>
      </w:r>
      <w:hyperlink r:id="rId91" w:history="1">
        <w:r w:rsidRPr="007F3788">
          <w:rPr>
            <w:rStyle w:val="Hyperlink"/>
          </w:rPr>
          <w:t>http://www.seafood.nmfs.noaa.gov/</w:t>
        </w:r>
      </w:hyperlink>
      <w:r w:rsidRPr="007F3788">
        <w:rPr>
          <w:color w:val="000000"/>
        </w:rPr>
        <w:t xml:space="preserve">). </w:t>
      </w:r>
    </w:p>
    <w:p w:rsidR="000032FA" w:rsidRPr="007F3788" w:rsidRDefault="000F19B8" w:rsidP="00817B8A">
      <w:pPr>
        <w:pStyle w:val="Heading1"/>
      </w:pPr>
      <w:bookmarkStart w:id="144" w:name="_4._Animal_Welfare"/>
      <w:bookmarkStart w:id="145" w:name="_Toc330049364"/>
      <w:bookmarkStart w:id="146" w:name="_Toc330049436"/>
      <w:bookmarkStart w:id="147" w:name="_Toc330049580"/>
      <w:bookmarkStart w:id="148" w:name="_Toc330049788"/>
      <w:bookmarkStart w:id="149" w:name="_Ref351555853"/>
      <w:bookmarkStart w:id="150" w:name="_Toc359856897"/>
      <w:bookmarkStart w:id="151" w:name="_Toc390167111"/>
      <w:bookmarkEnd w:id="144"/>
      <w:r>
        <w:t xml:space="preserve">4. </w:t>
      </w:r>
      <w:r w:rsidR="000032FA" w:rsidRPr="007F3788">
        <w:t>Animal Welfare Considerations</w:t>
      </w:r>
      <w:bookmarkEnd w:id="145"/>
      <w:bookmarkEnd w:id="146"/>
      <w:bookmarkEnd w:id="147"/>
      <w:bookmarkEnd w:id="148"/>
      <w:bookmarkEnd w:id="149"/>
      <w:bookmarkEnd w:id="150"/>
      <w:bookmarkEnd w:id="151"/>
    </w:p>
    <w:p w:rsidR="000032FA" w:rsidRPr="007F3788" w:rsidRDefault="00B470A3" w:rsidP="008D0AA8">
      <w:pPr>
        <w:pStyle w:val="Heading2"/>
        <w:spacing w:line="276" w:lineRule="auto"/>
      </w:pPr>
      <w:bookmarkStart w:id="152" w:name="_4.1_General_Considerations"/>
      <w:bookmarkStart w:id="153" w:name="_Toc359856898"/>
      <w:bookmarkStart w:id="154" w:name="_Toc330049365"/>
      <w:bookmarkStart w:id="155" w:name="_Toc330049437"/>
      <w:bookmarkStart w:id="156" w:name="_Toc330049581"/>
      <w:bookmarkStart w:id="157" w:name="_Toc330049789"/>
      <w:bookmarkStart w:id="158" w:name="_Toc390167112"/>
      <w:bookmarkStart w:id="159" w:name="General_Considerations_and_Ethical_Conce"/>
      <w:bookmarkEnd w:id="152"/>
      <w:r w:rsidRPr="007F3788">
        <w:t xml:space="preserve">4.1 </w:t>
      </w:r>
      <w:r w:rsidR="000032FA" w:rsidRPr="007F3788">
        <w:t>General Considerations</w:t>
      </w:r>
      <w:bookmarkEnd w:id="153"/>
      <w:bookmarkEnd w:id="154"/>
      <w:bookmarkEnd w:id="155"/>
      <w:bookmarkEnd w:id="156"/>
      <w:bookmarkEnd w:id="157"/>
      <w:bookmarkEnd w:id="158"/>
    </w:p>
    <w:bookmarkEnd w:id="159"/>
    <w:p w:rsidR="00425297" w:rsidRPr="007F3788" w:rsidRDefault="00425297" w:rsidP="008D0AA8">
      <w:pPr>
        <w:autoSpaceDE w:val="0"/>
        <w:autoSpaceDN w:val="0"/>
        <w:adjustRightInd w:val="0"/>
        <w:spacing w:after="0"/>
        <w:rPr>
          <w:color w:val="000000"/>
        </w:rPr>
      </w:pPr>
      <w:r w:rsidRPr="007F3788">
        <w:rPr>
          <w:color w:val="000000"/>
        </w:rPr>
        <w:t xml:space="preserve">Research involving living animals, including fishes, must be based on experimental designs and animal care practices that can lead to scientifically valid results.  </w:t>
      </w:r>
      <w:r w:rsidR="00202D25">
        <w:rPr>
          <w:color w:val="000000"/>
        </w:rPr>
        <w:t>Fishes</w:t>
      </w:r>
      <w:r w:rsidRPr="007F3788">
        <w:rPr>
          <w:color w:val="000000"/>
        </w:rPr>
        <w:t xml:space="preserve"> are acutely sensitive to stress (e.g.</w:t>
      </w:r>
      <w:r w:rsidR="0026563F" w:rsidRPr="007F3788">
        <w:rPr>
          <w:color w:val="000000"/>
        </w:rPr>
        <w:t>,</w:t>
      </w:r>
      <w:r w:rsidRPr="007F3788">
        <w:rPr>
          <w:color w:val="000000"/>
        </w:rPr>
        <w:t xml:space="preserve"> Barton and Iwama 1991)</w:t>
      </w:r>
      <w:r w:rsidR="00845F40" w:rsidRPr="007F3788">
        <w:rPr>
          <w:color w:val="000000"/>
        </w:rPr>
        <w:t>,</w:t>
      </w:r>
      <w:r w:rsidRPr="007F3788">
        <w:rPr>
          <w:color w:val="000000"/>
        </w:rPr>
        <w:t xml:space="preserve"> and responses may include changes in behavior (e.g.</w:t>
      </w:r>
      <w:r w:rsidR="0026563F" w:rsidRPr="007F3788">
        <w:rPr>
          <w:color w:val="000000"/>
        </w:rPr>
        <w:t>,</w:t>
      </w:r>
      <w:r w:rsidR="00D574A2">
        <w:rPr>
          <w:color w:val="000000"/>
        </w:rPr>
        <w:t xml:space="preserve"> Martins et al. 2012)</w:t>
      </w:r>
      <w:r w:rsidRPr="007F3788">
        <w:rPr>
          <w:color w:val="000000"/>
        </w:rPr>
        <w:t xml:space="preserve">, reduced growth, </w:t>
      </w:r>
      <w:r w:rsidR="003A614D">
        <w:rPr>
          <w:color w:val="000000"/>
        </w:rPr>
        <w:t xml:space="preserve">changes in osmotic status, </w:t>
      </w:r>
      <w:r w:rsidRPr="007F3788">
        <w:rPr>
          <w:color w:val="000000"/>
        </w:rPr>
        <w:t>suppressed immune systems (</w:t>
      </w:r>
      <w:r w:rsidR="00187DD7">
        <w:rPr>
          <w:color w:val="000000"/>
        </w:rPr>
        <w:t xml:space="preserve">with consequent </w:t>
      </w:r>
      <w:r w:rsidRPr="007F3788">
        <w:rPr>
          <w:color w:val="000000"/>
        </w:rPr>
        <w:t>disease</w:t>
      </w:r>
      <w:r w:rsidR="00187DD7">
        <w:rPr>
          <w:color w:val="000000"/>
        </w:rPr>
        <w:t xml:space="preserve"> onset</w:t>
      </w:r>
      <w:r w:rsidRPr="007F3788">
        <w:rPr>
          <w:color w:val="000000"/>
        </w:rPr>
        <w:t>)</w:t>
      </w:r>
      <w:r w:rsidR="001B3A58">
        <w:rPr>
          <w:color w:val="000000"/>
        </w:rPr>
        <w:t>,</w:t>
      </w:r>
      <w:r w:rsidRPr="007F3788">
        <w:rPr>
          <w:color w:val="000000"/>
        </w:rPr>
        <w:t xml:space="preserve"> and </w:t>
      </w:r>
      <w:r w:rsidR="003A614D">
        <w:rPr>
          <w:color w:val="000000"/>
        </w:rPr>
        <w:t xml:space="preserve">altered reproductive capacity </w:t>
      </w:r>
      <w:r w:rsidRPr="007F3788">
        <w:rPr>
          <w:color w:val="000000"/>
        </w:rPr>
        <w:t xml:space="preserve"> (Iwama et al. 2006</w:t>
      </w:r>
      <w:r w:rsidR="003A614D">
        <w:rPr>
          <w:color w:val="000000"/>
        </w:rPr>
        <w:t xml:space="preserve">; </w:t>
      </w:r>
      <w:r w:rsidR="006203BB">
        <w:rPr>
          <w:color w:val="000000"/>
        </w:rPr>
        <w:t xml:space="preserve">Schreck et al. 2001; </w:t>
      </w:r>
      <w:r w:rsidR="003A614D">
        <w:rPr>
          <w:color w:val="000000"/>
        </w:rPr>
        <w:t>Schreck 2010</w:t>
      </w:r>
      <w:r w:rsidRPr="007F3788">
        <w:rPr>
          <w:color w:val="000000"/>
        </w:rPr>
        <w:t xml:space="preserve">).  Accordingly, unless the experimental objectives require actions or conditions designed to test responses to stress, </w:t>
      </w:r>
      <w:r w:rsidR="00202D25">
        <w:rPr>
          <w:color w:val="000000"/>
        </w:rPr>
        <w:t>fishes</w:t>
      </w:r>
      <w:r w:rsidRPr="007F3788">
        <w:rPr>
          <w:color w:val="000000"/>
        </w:rPr>
        <w:t xml:space="preserve"> should be maintained, handled, and tested under conditions that will not create such responses.  Th</w:t>
      </w:r>
      <w:r w:rsidR="00187DD7">
        <w:rPr>
          <w:color w:val="000000"/>
        </w:rPr>
        <w:t>e</w:t>
      </w:r>
      <w:r w:rsidRPr="007F3788">
        <w:rPr>
          <w:color w:val="000000"/>
        </w:rPr>
        <w:t xml:space="preserve"> </w:t>
      </w:r>
      <w:r w:rsidR="00187DD7">
        <w:rPr>
          <w:color w:val="000000"/>
        </w:rPr>
        <w:t>Guidelines</w:t>
      </w:r>
      <w:r w:rsidRPr="007F3788">
        <w:rPr>
          <w:color w:val="000000"/>
        </w:rPr>
        <w:t xml:space="preserve"> addresses the conduct of scientific research and focuses on established facts and the processes through which knowledge is developed.  Research plans submitted to IACUC</w:t>
      </w:r>
      <w:r w:rsidR="006C6EB2">
        <w:rPr>
          <w:color w:val="000000"/>
        </w:rPr>
        <w:fldChar w:fldCharType="begin"/>
      </w:r>
      <w:r w:rsidR="006C6EB2">
        <w:instrText xml:space="preserve"> XE "</w:instrText>
      </w:r>
      <w:r w:rsidR="006C6EB2" w:rsidRPr="006148F5">
        <w:rPr>
          <w:color w:val="000000"/>
        </w:rPr>
        <w:instrText>IACUC</w:instrText>
      </w:r>
      <w:r w:rsidR="006C6EB2">
        <w:rPr>
          <w:color w:val="000000"/>
        </w:rPr>
        <w:instrText xml:space="preserve"> </w:instrText>
      </w:r>
      <w:r w:rsidR="006C6EB2" w:rsidRPr="007167FC">
        <w:rPr>
          <w:szCs w:val="24"/>
        </w:rPr>
        <w:instrText>(Institutional Animal Care and Use Committee)</w:instrText>
      </w:r>
      <w:r w:rsidR="006C6EB2">
        <w:instrText xml:space="preserve">" </w:instrText>
      </w:r>
      <w:r w:rsidR="006C6EB2">
        <w:rPr>
          <w:color w:val="000000"/>
        </w:rPr>
        <w:fldChar w:fldCharType="end"/>
      </w:r>
      <w:r w:rsidRPr="007F3788">
        <w:rPr>
          <w:color w:val="000000"/>
        </w:rPr>
        <w:t>s should</w:t>
      </w:r>
      <w:r w:rsidR="0019630C">
        <w:rPr>
          <w:color w:val="000000"/>
        </w:rPr>
        <w:t xml:space="preserve"> </w:t>
      </w:r>
      <w:r w:rsidRPr="007F3788">
        <w:rPr>
          <w:color w:val="000000"/>
        </w:rPr>
        <w:t>address animal care considerations, in addition to the details of research goals, objectives, and procedures.  The extent to which IACUC</w:t>
      </w:r>
      <w:r w:rsidR="006C6EB2">
        <w:rPr>
          <w:color w:val="000000"/>
        </w:rPr>
        <w:fldChar w:fldCharType="begin"/>
      </w:r>
      <w:r w:rsidR="006C6EB2">
        <w:instrText xml:space="preserve"> XE "</w:instrText>
      </w:r>
      <w:r w:rsidR="006C6EB2" w:rsidRPr="005A5633">
        <w:rPr>
          <w:color w:val="000000"/>
        </w:rPr>
        <w:instrText>IACUC</w:instrText>
      </w:r>
      <w:r w:rsidR="006C6EB2">
        <w:rPr>
          <w:color w:val="000000"/>
        </w:rPr>
        <w:instrText xml:space="preserve"> </w:instrText>
      </w:r>
      <w:r w:rsidR="006C6EB2" w:rsidRPr="007167FC">
        <w:rPr>
          <w:szCs w:val="24"/>
        </w:rPr>
        <w:instrText>(Institutional Animal Care and Use Committee)</w:instrText>
      </w:r>
      <w:r w:rsidR="006C6EB2">
        <w:instrText xml:space="preserve">" </w:instrText>
      </w:r>
      <w:r w:rsidR="006C6EB2">
        <w:rPr>
          <w:color w:val="000000"/>
        </w:rPr>
        <w:fldChar w:fldCharType="end"/>
      </w:r>
      <w:r w:rsidRPr="007F3788">
        <w:rPr>
          <w:color w:val="000000"/>
        </w:rPr>
        <w:t>s incorporate personal values concerning animal welfare into their institutional guidelines is determined within each institution</w:t>
      </w:r>
      <w:r w:rsidR="0026563F" w:rsidRPr="007F3788">
        <w:rPr>
          <w:color w:val="000000"/>
        </w:rPr>
        <w:t>.</w:t>
      </w:r>
    </w:p>
    <w:p w:rsidR="000032FA" w:rsidRPr="007F3788" w:rsidRDefault="00AA157C" w:rsidP="008D0AA8">
      <w:pPr>
        <w:pStyle w:val="Heading2"/>
        <w:spacing w:line="276" w:lineRule="auto"/>
      </w:pPr>
      <w:bookmarkStart w:id="160" w:name="_4.2_Stress"/>
      <w:bookmarkStart w:id="161" w:name="_Toc330049366"/>
      <w:bookmarkStart w:id="162" w:name="_Toc330049438"/>
      <w:bookmarkStart w:id="163" w:name="_Toc330049582"/>
      <w:bookmarkStart w:id="164" w:name="_Toc330049790"/>
      <w:bookmarkStart w:id="165" w:name="_Ref352167976"/>
      <w:bookmarkStart w:id="166" w:name="_Ref353279068"/>
      <w:bookmarkStart w:id="167" w:name="_Toc359856899"/>
      <w:bookmarkStart w:id="168" w:name="_Toc390167113"/>
      <w:bookmarkStart w:id="169" w:name="Stress"/>
      <w:bookmarkEnd w:id="160"/>
      <w:r>
        <w:t xml:space="preserve">4.2 </w:t>
      </w:r>
      <w:r w:rsidR="000032FA" w:rsidRPr="007F3788">
        <w:t>Stress</w:t>
      </w:r>
      <w:bookmarkEnd w:id="161"/>
      <w:bookmarkEnd w:id="162"/>
      <w:bookmarkEnd w:id="163"/>
      <w:bookmarkEnd w:id="164"/>
      <w:bookmarkEnd w:id="165"/>
      <w:bookmarkEnd w:id="166"/>
      <w:bookmarkEnd w:id="167"/>
      <w:bookmarkEnd w:id="168"/>
    </w:p>
    <w:bookmarkEnd w:id="169"/>
    <w:p w:rsidR="009B44B2" w:rsidRPr="007F3788" w:rsidRDefault="009B44B2" w:rsidP="008D0AA8">
      <w:pPr>
        <w:autoSpaceDE w:val="0"/>
        <w:autoSpaceDN w:val="0"/>
        <w:adjustRightInd w:val="0"/>
        <w:spacing w:after="0"/>
        <w:rPr>
          <w:color w:val="000000"/>
        </w:rPr>
      </w:pPr>
      <w:r w:rsidRPr="007F3788">
        <w:rPr>
          <w:color w:val="000000"/>
        </w:rPr>
        <w:t>The study of stress has focused on how animals have evolved physiological and behavioral mechanisms t</w:t>
      </w:r>
      <w:r w:rsidR="000C120D">
        <w:rPr>
          <w:color w:val="000000"/>
        </w:rPr>
        <w:t>o address</w:t>
      </w:r>
      <w:r w:rsidRPr="007F3788">
        <w:rPr>
          <w:color w:val="000000"/>
        </w:rPr>
        <w:t xml:space="preserve"> the challenges of changing environmental conditions and </w:t>
      </w:r>
      <w:r w:rsidR="000C120D">
        <w:rPr>
          <w:color w:val="000000"/>
        </w:rPr>
        <w:t>then</w:t>
      </w:r>
      <w:r w:rsidR="0019630C">
        <w:rPr>
          <w:color w:val="000000"/>
        </w:rPr>
        <w:t xml:space="preserve"> to</w:t>
      </w:r>
      <w:r w:rsidR="000C120D">
        <w:rPr>
          <w:color w:val="000000"/>
        </w:rPr>
        <w:t xml:space="preserve"> </w:t>
      </w:r>
      <w:r w:rsidRPr="007F3788">
        <w:rPr>
          <w:color w:val="000000"/>
        </w:rPr>
        <w:t>permit them to maintain homeostasis, or self-sustaining balance.  The set of environmental variables (conditions) best suited for the well-being of each species typically encompasses a specific range for each factor and species</w:t>
      </w:r>
      <w:r w:rsidR="001C2C70" w:rsidRPr="007F3788">
        <w:rPr>
          <w:color w:val="000000"/>
        </w:rPr>
        <w:t xml:space="preserve"> (s</w:t>
      </w:r>
      <w:r w:rsidRPr="007F3788">
        <w:rPr>
          <w:color w:val="000000"/>
        </w:rPr>
        <w:t xml:space="preserve">ee </w:t>
      </w:r>
      <w:bookmarkStart w:id="170" w:name="Facilities_for_Temporary_Holding_Mainten"/>
      <w:bookmarkEnd w:id="170"/>
      <w:r w:rsidR="001C2C70" w:rsidRPr="007F3788">
        <w:rPr>
          <w:color w:val="000000"/>
        </w:rPr>
        <w:t>s</w:t>
      </w:r>
      <w:r w:rsidRPr="007F3788">
        <w:rPr>
          <w:color w:val="000000"/>
        </w:rPr>
        <w:t xml:space="preserve">ection </w:t>
      </w:r>
      <w:r w:rsidR="001C2C70" w:rsidRPr="00D10504">
        <w:rPr>
          <w:color w:val="0000FF"/>
        </w:rPr>
        <w:fldChar w:fldCharType="begin"/>
      </w:r>
      <w:r w:rsidR="001C2C70" w:rsidRPr="00D10504">
        <w:rPr>
          <w:color w:val="0000FF"/>
        </w:rPr>
        <w:instrText xml:space="preserve"> REF _Ref351711167 \h  \* MERGEFORMAT </w:instrText>
      </w:r>
      <w:r w:rsidR="001C2C70" w:rsidRPr="00D10504">
        <w:rPr>
          <w:color w:val="0000FF"/>
        </w:rPr>
      </w:r>
      <w:r w:rsidR="001C2C70" w:rsidRPr="00D10504">
        <w:rPr>
          <w:color w:val="0000FF"/>
        </w:rPr>
        <w:fldChar w:fldCharType="separate"/>
      </w:r>
      <w:r w:rsidR="00B13467" w:rsidRPr="00AE2D5D">
        <w:rPr>
          <w:color w:val="0000FF"/>
        </w:rPr>
        <w:t>5.7 Facilities for Temporary Holding and Maintenance</w:t>
      </w:r>
      <w:r w:rsidR="001C2C70" w:rsidRPr="00D10504">
        <w:rPr>
          <w:color w:val="0000FF"/>
        </w:rPr>
        <w:fldChar w:fldCharType="end"/>
      </w:r>
      <w:r w:rsidRPr="007F3788">
        <w:rPr>
          <w:color w:val="000000"/>
        </w:rPr>
        <w:t>)</w:t>
      </w:r>
      <w:r w:rsidR="003A614D">
        <w:rPr>
          <w:color w:val="000000"/>
        </w:rPr>
        <w:t>, as stress responses are species-specific (Schreck 2010)</w:t>
      </w:r>
      <w:r w:rsidRPr="007F3788">
        <w:rPr>
          <w:color w:val="000000"/>
        </w:rPr>
        <w:t xml:space="preserve">.  Accordingly, when </w:t>
      </w:r>
      <w:r w:rsidR="00202D25">
        <w:rPr>
          <w:color w:val="000000"/>
        </w:rPr>
        <w:t>fishes</w:t>
      </w:r>
      <w:r w:rsidRPr="007F3788">
        <w:rPr>
          <w:color w:val="000000"/>
        </w:rPr>
        <w:t xml:space="preserve"> are maintained within these ranges, a state of homeostatic balance is expected.  Deviations from homeostasis characterize a stress response.  While many definitions for stress have been proposed, we employ the definition of Schreck (</w:t>
      </w:r>
      <w:r w:rsidR="006203BB">
        <w:rPr>
          <w:color w:val="000000"/>
        </w:rPr>
        <w:t>2000</w:t>
      </w:r>
      <w:r w:rsidR="003A70EE">
        <w:rPr>
          <w:color w:val="000000"/>
        </w:rPr>
        <w:t>) and Schreck et al.</w:t>
      </w:r>
      <w:r w:rsidR="006203BB">
        <w:rPr>
          <w:color w:val="000000"/>
        </w:rPr>
        <w:t xml:space="preserve"> </w:t>
      </w:r>
      <w:r w:rsidR="003A70EE">
        <w:rPr>
          <w:color w:val="000000"/>
        </w:rPr>
        <w:t>(</w:t>
      </w:r>
      <w:r w:rsidRPr="007F3788">
        <w:rPr>
          <w:color w:val="000000"/>
        </w:rPr>
        <w:t xml:space="preserve">2001): </w:t>
      </w:r>
      <w:r w:rsidR="00AB2388" w:rsidRPr="007F3788">
        <w:rPr>
          <w:color w:val="000000"/>
        </w:rPr>
        <w:t>“</w:t>
      </w:r>
      <w:r w:rsidRPr="007F3788">
        <w:rPr>
          <w:color w:val="000000"/>
        </w:rPr>
        <w:t xml:space="preserve">a physiological cascade of events that occurs when the organism is attempting to resist death or reestablish homeostatic norms </w:t>
      </w:r>
      <w:r w:rsidR="00AB2388" w:rsidRPr="007F3788">
        <w:rPr>
          <w:color w:val="000000"/>
        </w:rPr>
        <w:t>in the face of insult.”</w:t>
      </w:r>
      <w:r w:rsidRPr="007F3788">
        <w:rPr>
          <w:color w:val="000000"/>
        </w:rPr>
        <w:t xml:space="preserve">  When stressed</w:t>
      </w:r>
      <w:r w:rsidR="005C5CDA" w:rsidRPr="007F3788">
        <w:rPr>
          <w:color w:val="000000"/>
        </w:rPr>
        <w:t>,</w:t>
      </w:r>
      <w:r w:rsidRPr="007F3788">
        <w:rPr>
          <w:color w:val="000000"/>
        </w:rPr>
        <w:t xml:space="preserve"> fish generally </w:t>
      </w:r>
      <w:r w:rsidR="008E4529" w:rsidRPr="007F3788">
        <w:rPr>
          <w:color w:val="000000"/>
        </w:rPr>
        <w:t>attempt to re</w:t>
      </w:r>
      <w:r w:rsidRPr="007F3788">
        <w:rPr>
          <w:color w:val="000000"/>
        </w:rPr>
        <w:t xml:space="preserve">establish homeostasis via a process known as </w:t>
      </w:r>
      <w:r w:rsidR="005C5CDA" w:rsidRPr="007F3788">
        <w:rPr>
          <w:color w:val="000000"/>
        </w:rPr>
        <w:t>“allostasis</w:t>
      </w:r>
      <w:r w:rsidR="000C120D">
        <w:rPr>
          <w:color w:val="000000"/>
        </w:rPr>
        <w:t xml:space="preserve"> regulation in which they adjust their physiological function to re-establish a dynamic balance</w:t>
      </w:r>
      <w:r w:rsidR="005C5CDA" w:rsidRPr="007F3788">
        <w:rPr>
          <w:color w:val="000000"/>
        </w:rPr>
        <w:t>”</w:t>
      </w:r>
      <w:r w:rsidRPr="007F3788">
        <w:rPr>
          <w:color w:val="000000"/>
        </w:rPr>
        <w:t xml:space="preserve"> (Sterling and Eyer 1988).  While allostasis </w:t>
      </w:r>
      <w:r w:rsidR="000C120D">
        <w:rPr>
          <w:color w:val="000000"/>
        </w:rPr>
        <w:t xml:space="preserve">is generally </w:t>
      </w:r>
      <w:r w:rsidRPr="007F3788">
        <w:rPr>
          <w:color w:val="000000"/>
        </w:rPr>
        <w:t>adaptive</w:t>
      </w:r>
      <w:r w:rsidR="000C120D">
        <w:rPr>
          <w:color w:val="000000"/>
        </w:rPr>
        <w:t xml:space="preserve"> because it helps keep animals</w:t>
      </w:r>
      <w:r w:rsidRPr="007F3788">
        <w:rPr>
          <w:color w:val="000000"/>
        </w:rPr>
        <w:t xml:space="preserve"> alive in the face of a </w:t>
      </w:r>
      <w:r w:rsidR="000C120D">
        <w:rPr>
          <w:color w:val="000000"/>
        </w:rPr>
        <w:t xml:space="preserve">short-term </w:t>
      </w:r>
      <w:r w:rsidRPr="007F3788">
        <w:rPr>
          <w:color w:val="000000"/>
        </w:rPr>
        <w:t>stressor</w:t>
      </w:r>
      <w:r w:rsidR="000C120D">
        <w:rPr>
          <w:color w:val="000000"/>
        </w:rPr>
        <w:t>(s)</w:t>
      </w:r>
      <w:r w:rsidRPr="007F3788">
        <w:rPr>
          <w:color w:val="000000"/>
        </w:rPr>
        <w:t>, it can be maladaptive over the long term and have negative consequences on growth, reproduction, and immunological health</w:t>
      </w:r>
      <w:r w:rsidR="0098181D">
        <w:rPr>
          <w:color w:val="000000"/>
        </w:rPr>
        <w:t xml:space="preserve"> (Schreck 2010)</w:t>
      </w:r>
      <w:r w:rsidRPr="007F3788">
        <w:rPr>
          <w:color w:val="000000"/>
        </w:rPr>
        <w:t xml:space="preserve">.  Accordingly, </w:t>
      </w:r>
      <w:r w:rsidR="006150F6">
        <w:rPr>
          <w:color w:val="000000"/>
        </w:rPr>
        <w:t>investigator</w:t>
      </w:r>
      <w:r w:rsidRPr="007F3788">
        <w:rPr>
          <w:color w:val="000000"/>
        </w:rPr>
        <w:t xml:space="preserve">s need to understand </w:t>
      </w:r>
      <w:r w:rsidR="007E756E">
        <w:rPr>
          <w:color w:val="000000"/>
        </w:rPr>
        <w:t xml:space="preserve">those </w:t>
      </w:r>
      <w:r w:rsidRPr="007F3788">
        <w:rPr>
          <w:color w:val="000000"/>
        </w:rPr>
        <w:t xml:space="preserve">factors that might cause stress in their experimental animal(s), the potential consequences, and how stress might be avoided </w:t>
      </w:r>
      <w:r w:rsidR="00461CED">
        <w:rPr>
          <w:color w:val="000000"/>
        </w:rPr>
        <w:t xml:space="preserve">by </w:t>
      </w:r>
      <w:r w:rsidRPr="007F3788">
        <w:rPr>
          <w:color w:val="000000"/>
        </w:rPr>
        <w:t>optimiz</w:t>
      </w:r>
      <w:r w:rsidR="00461CED">
        <w:rPr>
          <w:color w:val="000000"/>
        </w:rPr>
        <w:t>ing</w:t>
      </w:r>
      <w:r w:rsidRPr="007F3788">
        <w:rPr>
          <w:color w:val="000000"/>
        </w:rPr>
        <w:t xml:space="preserve"> experimental conditions.  </w:t>
      </w:r>
    </w:p>
    <w:p w:rsidR="008E394B" w:rsidRDefault="008E394B" w:rsidP="008D0AA8">
      <w:pPr>
        <w:autoSpaceDE w:val="0"/>
        <w:autoSpaceDN w:val="0"/>
        <w:adjustRightInd w:val="0"/>
        <w:spacing w:after="0"/>
        <w:rPr>
          <w:color w:val="000000"/>
        </w:rPr>
      </w:pPr>
    </w:p>
    <w:p w:rsidR="009B44B2" w:rsidRDefault="009B44B2" w:rsidP="008D0AA8">
      <w:pPr>
        <w:autoSpaceDE w:val="0"/>
        <w:autoSpaceDN w:val="0"/>
        <w:adjustRightInd w:val="0"/>
        <w:spacing w:after="0"/>
        <w:rPr>
          <w:color w:val="000000"/>
        </w:rPr>
      </w:pPr>
      <w:r w:rsidRPr="007F3788">
        <w:rPr>
          <w:color w:val="000000"/>
        </w:rPr>
        <w:t>Each investigator and the IACUC</w:t>
      </w:r>
      <w:r w:rsidR="000837C5">
        <w:rPr>
          <w:color w:val="000000"/>
        </w:rPr>
        <w:fldChar w:fldCharType="begin"/>
      </w:r>
      <w:r w:rsidR="000837C5">
        <w:instrText xml:space="preserve"> XE "</w:instrText>
      </w:r>
      <w:r w:rsidR="000837C5" w:rsidRPr="00EB5604">
        <w:rPr>
          <w:color w:val="000000"/>
        </w:rPr>
        <w:instrText>IACUC</w:instrText>
      </w:r>
      <w:r w:rsidR="000837C5">
        <w:rPr>
          <w:color w:val="000000"/>
        </w:rPr>
        <w:instrText xml:space="preserve"> </w:instrText>
      </w:r>
      <w:r w:rsidR="000837C5" w:rsidRPr="007167FC">
        <w:rPr>
          <w:szCs w:val="24"/>
        </w:rPr>
        <w:instrText>(Institutional Animal Care and Use Committee)</w:instrText>
      </w:r>
      <w:r w:rsidR="000837C5">
        <w:instrText xml:space="preserve">" </w:instrText>
      </w:r>
      <w:r w:rsidR="000837C5">
        <w:rPr>
          <w:color w:val="000000"/>
        </w:rPr>
        <w:fldChar w:fldCharType="end"/>
      </w:r>
      <w:r w:rsidRPr="007F3788">
        <w:rPr>
          <w:color w:val="000000"/>
        </w:rPr>
        <w:t xml:space="preserve"> should understand the conditions that minimize stress for the species in question. </w:t>
      </w:r>
      <w:r w:rsidR="00D82595">
        <w:rPr>
          <w:color w:val="000000"/>
        </w:rPr>
        <w:t xml:space="preserve"> </w:t>
      </w:r>
      <w:r w:rsidR="00AB2388" w:rsidRPr="007F3788">
        <w:rPr>
          <w:color w:val="000000"/>
        </w:rPr>
        <w:t>E</w:t>
      </w:r>
      <w:r w:rsidRPr="007F3788">
        <w:rPr>
          <w:color w:val="000000"/>
        </w:rPr>
        <w:t>xtrapolation between taxa</w:t>
      </w:r>
      <w:r w:rsidR="00AB2388" w:rsidRPr="007F3788">
        <w:rPr>
          <w:color w:val="000000"/>
        </w:rPr>
        <w:t xml:space="preserve">, however, </w:t>
      </w:r>
      <w:r w:rsidRPr="007F3788">
        <w:rPr>
          <w:color w:val="000000"/>
        </w:rPr>
        <w:t xml:space="preserve">must be avoided </w:t>
      </w:r>
      <w:r w:rsidR="007E756E">
        <w:rPr>
          <w:color w:val="000000"/>
        </w:rPr>
        <w:t>because</w:t>
      </w:r>
      <w:r w:rsidRPr="007F3788">
        <w:rPr>
          <w:color w:val="000000"/>
        </w:rPr>
        <w:t xml:space="preserve"> differences exist </w:t>
      </w:r>
      <w:r w:rsidR="0098181D">
        <w:rPr>
          <w:color w:val="000000"/>
        </w:rPr>
        <w:t>among</w:t>
      </w:r>
      <w:r w:rsidR="0098181D" w:rsidRPr="007F3788">
        <w:rPr>
          <w:color w:val="000000"/>
        </w:rPr>
        <w:t xml:space="preserve"> </w:t>
      </w:r>
      <w:r w:rsidRPr="007F3788">
        <w:rPr>
          <w:color w:val="000000"/>
        </w:rPr>
        <w:t>species</w:t>
      </w:r>
      <w:r w:rsidR="00461CED">
        <w:rPr>
          <w:color w:val="000000"/>
        </w:rPr>
        <w:t xml:space="preserve"> (Schreck 2010)</w:t>
      </w:r>
      <w:r w:rsidRPr="007F3788">
        <w:rPr>
          <w:color w:val="000000"/>
        </w:rPr>
        <w:t xml:space="preserve">. </w:t>
      </w:r>
      <w:r w:rsidR="00D82595">
        <w:rPr>
          <w:color w:val="000000"/>
        </w:rPr>
        <w:t xml:space="preserve"> </w:t>
      </w:r>
      <w:r w:rsidRPr="007F3788">
        <w:rPr>
          <w:color w:val="000000"/>
        </w:rPr>
        <w:t>The factors and range of conditions appropriate for fishes typically will deviate substantially from those used for mammals.</w:t>
      </w:r>
      <w:r w:rsidR="00D82595">
        <w:rPr>
          <w:color w:val="000000"/>
        </w:rPr>
        <w:t xml:space="preserve"> </w:t>
      </w:r>
      <w:r w:rsidRPr="007F3788">
        <w:rPr>
          <w:color w:val="000000"/>
        </w:rPr>
        <w:t xml:space="preserve"> Assumptions and perceptions based on experiences with mammals, especially primates, must not be extrapolated to fishes; however, </w:t>
      </w:r>
      <w:r w:rsidR="006150F6">
        <w:rPr>
          <w:color w:val="000000"/>
        </w:rPr>
        <w:t>investigator</w:t>
      </w:r>
      <w:r w:rsidRPr="007F3788">
        <w:rPr>
          <w:color w:val="000000"/>
        </w:rPr>
        <w:t xml:space="preserve">s should be aware of </w:t>
      </w:r>
      <w:r w:rsidR="0098181D">
        <w:rPr>
          <w:color w:val="000000"/>
        </w:rPr>
        <w:t>APHIS</w:t>
      </w:r>
      <w:r w:rsidR="0098181D" w:rsidRPr="007F3788">
        <w:rPr>
          <w:color w:val="000000"/>
        </w:rPr>
        <w:t xml:space="preserve"> </w:t>
      </w:r>
      <w:r w:rsidRPr="007F3788">
        <w:rPr>
          <w:color w:val="000000"/>
        </w:rPr>
        <w:t>polic</w:t>
      </w:r>
      <w:r w:rsidR="0098181D">
        <w:rPr>
          <w:color w:val="000000"/>
        </w:rPr>
        <w:t>y</w:t>
      </w:r>
      <w:r w:rsidRPr="007F3788">
        <w:rPr>
          <w:color w:val="000000"/>
        </w:rPr>
        <w:t xml:space="preserve"> (i.e., </w:t>
      </w:r>
      <w:r w:rsidR="00BD6245" w:rsidRPr="007F3788">
        <w:rPr>
          <w:color w:val="000000"/>
        </w:rPr>
        <w:t>P</w:t>
      </w:r>
      <w:r w:rsidR="00683B98">
        <w:rPr>
          <w:color w:val="000000"/>
        </w:rPr>
        <w:t xml:space="preserve">olicy </w:t>
      </w:r>
      <w:r w:rsidR="00BD6245" w:rsidRPr="007F3788">
        <w:rPr>
          <w:color w:val="000000"/>
        </w:rPr>
        <w:t xml:space="preserve">11, </w:t>
      </w:r>
      <w:r w:rsidRPr="007F3788">
        <w:rPr>
          <w:color w:val="000000"/>
        </w:rPr>
        <w:t xml:space="preserve">USDA </w:t>
      </w:r>
      <w:r w:rsidR="00BD6245" w:rsidRPr="007F3788">
        <w:rPr>
          <w:color w:val="000000"/>
        </w:rPr>
        <w:t xml:space="preserve">2011, </w:t>
      </w:r>
      <w:hyperlink r:id="rId92" w:history="1">
        <w:r w:rsidR="00BD6245" w:rsidRPr="007F3788">
          <w:rPr>
            <w:rStyle w:val="Hyperlink"/>
          </w:rPr>
          <w:t>http://www.aphis.usda.gov/animal_welfare/policy.php?policy=11</w:t>
        </w:r>
      </w:hyperlink>
      <w:r w:rsidRPr="007F3788">
        <w:rPr>
          <w:color w:val="000000"/>
        </w:rPr>
        <w:t>).</w:t>
      </w:r>
    </w:p>
    <w:p w:rsidR="004E56C8" w:rsidRPr="00A8208E" w:rsidRDefault="004E56C8" w:rsidP="008D0AA8">
      <w:pPr>
        <w:autoSpaceDE w:val="0"/>
        <w:autoSpaceDN w:val="0"/>
        <w:adjustRightInd w:val="0"/>
        <w:spacing w:after="0"/>
        <w:rPr>
          <w:color w:val="000000"/>
          <w:sz w:val="16"/>
          <w:szCs w:val="16"/>
        </w:rPr>
      </w:pPr>
    </w:p>
    <w:p w:rsidR="000032FA" w:rsidRPr="004E56C8" w:rsidRDefault="004E56C8" w:rsidP="008D0AA8">
      <w:pPr>
        <w:pStyle w:val="Heading3"/>
        <w:spacing w:line="276" w:lineRule="auto"/>
      </w:pPr>
      <w:bookmarkStart w:id="171" w:name="Stages_of_Stress"/>
      <w:bookmarkStart w:id="172" w:name="_4.2.1_Stages_of"/>
      <w:bookmarkStart w:id="173" w:name="_Toc330049367"/>
      <w:bookmarkStart w:id="174" w:name="_Toc330049439"/>
      <w:bookmarkStart w:id="175" w:name="_Toc330049583"/>
      <w:bookmarkStart w:id="176" w:name="_Toc330049791"/>
      <w:bookmarkStart w:id="177" w:name="_Toc359856900"/>
      <w:bookmarkStart w:id="178" w:name="_Toc390167114"/>
      <w:bookmarkEnd w:id="171"/>
      <w:bookmarkEnd w:id="172"/>
      <w:r>
        <w:t xml:space="preserve">4.2.1 </w:t>
      </w:r>
      <w:r w:rsidR="000032FA" w:rsidRPr="004E56C8">
        <w:t>Stages of Stress</w:t>
      </w:r>
      <w:bookmarkEnd w:id="173"/>
      <w:bookmarkEnd w:id="174"/>
      <w:bookmarkEnd w:id="175"/>
      <w:bookmarkEnd w:id="176"/>
      <w:bookmarkEnd w:id="177"/>
      <w:bookmarkEnd w:id="178"/>
    </w:p>
    <w:p w:rsidR="00A06D77" w:rsidRPr="007F3788" w:rsidRDefault="007B64C9" w:rsidP="008D0AA8">
      <w:pPr>
        <w:autoSpaceDE w:val="0"/>
        <w:autoSpaceDN w:val="0"/>
        <w:adjustRightInd w:val="0"/>
        <w:spacing w:after="0"/>
        <w:rPr>
          <w:color w:val="000000"/>
        </w:rPr>
      </w:pPr>
      <w:r>
        <w:rPr>
          <w:color w:val="000000"/>
        </w:rPr>
        <w:t>S</w:t>
      </w:r>
      <w:r w:rsidR="006203BB">
        <w:rPr>
          <w:color w:val="000000"/>
        </w:rPr>
        <w:t xml:space="preserve">tress responses are </w:t>
      </w:r>
      <w:r>
        <w:rPr>
          <w:color w:val="000000"/>
        </w:rPr>
        <w:t>elicited after a fish detects a</w:t>
      </w:r>
      <w:r w:rsidR="006203BB">
        <w:rPr>
          <w:color w:val="000000"/>
        </w:rPr>
        <w:t xml:space="preserve"> threat</w:t>
      </w:r>
      <w:r>
        <w:rPr>
          <w:color w:val="000000"/>
        </w:rPr>
        <w:t>.</w:t>
      </w:r>
      <w:r w:rsidR="006203BB">
        <w:rPr>
          <w:color w:val="000000"/>
        </w:rPr>
        <w:t xml:space="preserve">  </w:t>
      </w:r>
      <w:r w:rsidR="009B44B2" w:rsidRPr="007F3788">
        <w:rPr>
          <w:color w:val="000000"/>
        </w:rPr>
        <w:t xml:space="preserve">Recognizing and understanding the three stages of stress is important.  Each warrants consideration in the design of </w:t>
      </w:r>
      <w:r w:rsidR="00A06D77" w:rsidRPr="007F3788">
        <w:rPr>
          <w:color w:val="000000"/>
        </w:rPr>
        <w:t>animal care protocols:</w:t>
      </w:r>
    </w:p>
    <w:p w:rsidR="00A06D77" w:rsidRPr="007F3788" w:rsidRDefault="009B44B2" w:rsidP="00290CC6">
      <w:pPr>
        <w:pStyle w:val="ListParagraph"/>
        <w:numPr>
          <w:ilvl w:val="0"/>
          <w:numId w:val="22"/>
        </w:numPr>
        <w:tabs>
          <w:tab w:val="left" w:pos="1620"/>
        </w:tabs>
        <w:autoSpaceDE w:val="0"/>
        <w:autoSpaceDN w:val="0"/>
        <w:adjustRightInd w:val="0"/>
        <w:spacing w:after="0"/>
        <w:rPr>
          <w:color w:val="000000"/>
        </w:rPr>
      </w:pPr>
      <w:r w:rsidRPr="007F3788">
        <w:rPr>
          <w:color w:val="000000"/>
        </w:rPr>
        <w:t>Primary stress responses vary among species but are characterized by immediate neuroendocrine responses including</w:t>
      </w:r>
      <w:r w:rsidR="00DE1826">
        <w:rPr>
          <w:color w:val="000000"/>
        </w:rPr>
        <w:t xml:space="preserve"> catecholamine</w:t>
      </w:r>
      <w:r w:rsidRPr="007F3788">
        <w:rPr>
          <w:color w:val="000000"/>
        </w:rPr>
        <w:t xml:space="preserve"> and corticosteroid release</w:t>
      </w:r>
      <w:r w:rsidR="00A06D77" w:rsidRPr="007F3788">
        <w:rPr>
          <w:color w:val="000000"/>
        </w:rPr>
        <w:t xml:space="preserve"> and </w:t>
      </w:r>
      <w:r w:rsidRPr="007F3788">
        <w:rPr>
          <w:color w:val="000000"/>
        </w:rPr>
        <w:t xml:space="preserve">can be quantified by measuring blood hormones. </w:t>
      </w:r>
      <w:r w:rsidR="00D82595">
        <w:rPr>
          <w:color w:val="000000"/>
        </w:rPr>
        <w:t xml:space="preserve"> </w:t>
      </w:r>
      <w:r w:rsidRPr="007F3788">
        <w:rPr>
          <w:color w:val="000000"/>
        </w:rPr>
        <w:t xml:space="preserve">Sometimes behavioral </w:t>
      </w:r>
      <w:r w:rsidR="003C4735">
        <w:rPr>
          <w:color w:val="000000"/>
        </w:rPr>
        <w:t>changes</w:t>
      </w:r>
      <w:r w:rsidR="003C4735" w:rsidRPr="007F3788">
        <w:rPr>
          <w:color w:val="000000"/>
        </w:rPr>
        <w:t xml:space="preserve"> </w:t>
      </w:r>
      <w:r w:rsidRPr="007F3788">
        <w:rPr>
          <w:color w:val="000000"/>
        </w:rPr>
        <w:t>accompany these endocrine responses</w:t>
      </w:r>
      <w:r w:rsidR="002E1F2F">
        <w:rPr>
          <w:color w:val="000000"/>
        </w:rPr>
        <w:t xml:space="preserve"> that</w:t>
      </w:r>
      <w:r w:rsidRPr="007F3788">
        <w:rPr>
          <w:color w:val="000000"/>
        </w:rPr>
        <w:t xml:space="preserve"> help the animal cope with the stressor and</w:t>
      </w:r>
      <w:r w:rsidR="00940B4C">
        <w:rPr>
          <w:color w:val="000000"/>
        </w:rPr>
        <w:t>,</w:t>
      </w:r>
      <w:r w:rsidRPr="007F3788">
        <w:rPr>
          <w:color w:val="000000"/>
        </w:rPr>
        <w:t xml:space="preserve"> in and of themselves</w:t>
      </w:r>
      <w:r w:rsidR="00940B4C">
        <w:rPr>
          <w:color w:val="000000"/>
        </w:rPr>
        <w:t>,</w:t>
      </w:r>
      <w:r w:rsidRPr="007F3788">
        <w:rPr>
          <w:color w:val="000000"/>
        </w:rPr>
        <w:t xml:space="preserve"> have few consequences to health</w:t>
      </w:r>
      <w:r w:rsidR="00A06D77" w:rsidRPr="007F3788">
        <w:rPr>
          <w:color w:val="000000"/>
        </w:rPr>
        <w:t>.</w:t>
      </w:r>
      <w:r w:rsidRPr="007F3788">
        <w:rPr>
          <w:color w:val="000000"/>
        </w:rPr>
        <w:t xml:space="preserve"> </w:t>
      </w:r>
    </w:p>
    <w:p w:rsidR="00A06D77" w:rsidRPr="007F3788" w:rsidRDefault="009B44B2" w:rsidP="00290CC6">
      <w:pPr>
        <w:pStyle w:val="ListParagraph"/>
        <w:numPr>
          <w:ilvl w:val="0"/>
          <w:numId w:val="22"/>
        </w:numPr>
        <w:tabs>
          <w:tab w:val="left" w:pos="1620"/>
        </w:tabs>
        <w:autoSpaceDE w:val="0"/>
        <w:autoSpaceDN w:val="0"/>
        <w:adjustRightInd w:val="0"/>
        <w:spacing w:after="0"/>
        <w:rPr>
          <w:color w:val="000000"/>
        </w:rPr>
      </w:pPr>
      <w:r w:rsidRPr="007F3788">
        <w:rPr>
          <w:color w:val="000000"/>
        </w:rPr>
        <w:t>The secondary stage of a stress response is characterized by changes in blood and tissue function evoked by the primary response.  Secondary stress typically occurs within minutes of the primary response and is characterized by increased blood glucose and heart rate, diuresis, alteration of leukocyte count, altered osmolyte balance, and behavioral changes (see</w:t>
      </w:r>
      <w:r w:rsidR="00F31C63" w:rsidRPr="007F3788">
        <w:rPr>
          <w:color w:val="000000"/>
        </w:rPr>
        <w:t xml:space="preserve"> </w:t>
      </w:r>
      <w:proofErr w:type="gramStart"/>
      <w:r w:rsidR="00F31C63" w:rsidRPr="007F3788">
        <w:rPr>
          <w:color w:val="000000"/>
        </w:rPr>
        <w:t xml:space="preserve">section </w:t>
      </w:r>
      <w:proofErr w:type="gramEnd"/>
      <w:r w:rsidR="00447EE6">
        <w:fldChar w:fldCharType="begin"/>
      </w:r>
      <w:r w:rsidR="00447EE6">
        <w:instrText xml:space="preserve"> HYPERLINK \l "Handling_and_Transport" </w:instrText>
      </w:r>
      <w:r w:rsidR="00447EE6">
        <w:fldChar w:fldCharType="separate"/>
      </w:r>
      <w:r w:rsidR="00A06D77" w:rsidRPr="00D10504">
        <w:rPr>
          <w:rStyle w:val="Hyperlink"/>
        </w:rPr>
        <w:fldChar w:fldCharType="begin"/>
      </w:r>
      <w:r w:rsidR="00A06D77" w:rsidRPr="00D10504">
        <w:rPr>
          <w:color w:val="0000FF"/>
        </w:rPr>
        <w:instrText xml:space="preserve"> REF _Ref351727613 \h </w:instrText>
      </w:r>
      <w:r w:rsidR="00A06D77" w:rsidRPr="00D10504">
        <w:rPr>
          <w:rStyle w:val="Hyperlink"/>
        </w:rPr>
        <w:instrText xml:space="preserve"> \* MERGEFORMAT </w:instrText>
      </w:r>
      <w:r w:rsidR="00A06D77" w:rsidRPr="00D10504">
        <w:rPr>
          <w:rStyle w:val="Hyperlink"/>
        </w:rPr>
      </w:r>
      <w:r w:rsidR="00A06D77" w:rsidRPr="00D10504">
        <w:rPr>
          <w:rStyle w:val="Hyperlink"/>
        </w:rPr>
        <w:fldChar w:fldCharType="separate"/>
      </w:r>
      <w:r w:rsidR="00B13467" w:rsidRPr="00AE2D5D">
        <w:rPr>
          <w:color w:val="0000FF"/>
        </w:rPr>
        <w:t>5.6 Handling and Transport</w:t>
      </w:r>
      <w:r w:rsidR="00A06D77" w:rsidRPr="00D10504">
        <w:rPr>
          <w:rStyle w:val="Hyperlink"/>
        </w:rPr>
        <w:fldChar w:fldCharType="end"/>
      </w:r>
      <w:r w:rsidR="00447EE6">
        <w:rPr>
          <w:rStyle w:val="Hyperlink"/>
        </w:rPr>
        <w:fldChar w:fldCharType="end"/>
      </w:r>
      <w:r w:rsidRPr="007F3788">
        <w:rPr>
          <w:color w:val="000000"/>
        </w:rPr>
        <w:t>).  Although these responses can have</w:t>
      </w:r>
      <w:r w:rsidR="007E756E">
        <w:rPr>
          <w:color w:val="000000"/>
        </w:rPr>
        <w:t xml:space="preserve"> short-term</w:t>
      </w:r>
      <w:r w:rsidRPr="007F3788">
        <w:rPr>
          <w:color w:val="000000"/>
        </w:rPr>
        <w:t xml:space="preserve"> positive effects, many also are negative, so they should be avoided</w:t>
      </w:r>
      <w:r w:rsidR="00EC7417">
        <w:rPr>
          <w:color w:val="000000"/>
        </w:rPr>
        <w:t xml:space="preserve"> when possible</w:t>
      </w:r>
      <w:r w:rsidRPr="007F3788">
        <w:rPr>
          <w:color w:val="000000"/>
        </w:rPr>
        <w:t xml:space="preserve">.  They can be evaluated </w:t>
      </w:r>
      <w:r w:rsidR="00461CED">
        <w:rPr>
          <w:color w:val="000000"/>
        </w:rPr>
        <w:t>through the study of extracted</w:t>
      </w:r>
      <w:r w:rsidRPr="007F3788">
        <w:rPr>
          <w:color w:val="000000"/>
        </w:rPr>
        <w:t xml:space="preserve"> blood</w:t>
      </w:r>
      <w:r w:rsidR="00000E5A">
        <w:rPr>
          <w:color w:val="000000"/>
        </w:rPr>
        <w:t xml:space="preserve"> (see section </w:t>
      </w:r>
      <w:r w:rsidR="00000E5A" w:rsidRPr="00D10504">
        <w:rPr>
          <w:color w:val="0000FF"/>
        </w:rPr>
        <w:fldChar w:fldCharType="begin"/>
      </w:r>
      <w:r w:rsidR="00000E5A" w:rsidRPr="00D10504">
        <w:rPr>
          <w:color w:val="0000FF"/>
        </w:rPr>
        <w:instrText xml:space="preserve"> REF _Ref358898057 \h </w:instrText>
      </w:r>
      <w:r w:rsidR="00A86671" w:rsidRPr="00D10504">
        <w:rPr>
          <w:color w:val="0000FF"/>
        </w:rPr>
        <w:instrText xml:space="preserve"> \* MERGEFORMAT </w:instrText>
      </w:r>
      <w:r w:rsidR="00000E5A" w:rsidRPr="00D10504">
        <w:rPr>
          <w:color w:val="0000FF"/>
        </w:rPr>
      </w:r>
      <w:r w:rsidR="00000E5A" w:rsidRPr="00D10504">
        <w:rPr>
          <w:color w:val="0000FF"/>
        </w:rPr>
        <w:fldChar w:fldCharType="separate"/>
      </w:r>
      <w:r w:rsidR="00B13467" w:rsidRPr="00AE2D5D">
        <w:rPr>
          <w:color w:val="0000FF"/>
        </w:rPr>
        <w:t>5.9 Collection of Blood and Other Tissues</w:t>
      </w:r>
      <w:r w:rsidR="00000E5A" w:rsidRPr="00D10504">
        <w:rPr>
          <w:color w:val="0000FF"/>
        </w:rPr>
        <w:fldChar w:fldCharType="end"/>
      </w:r>
      <w:r w:rsidR="00000E5A">
        <w:rPr>
          <w:color w:val="000000"/>
        </w:rPr>
        <w:t>).</w:t>
      </w:r>
    </w:p>
    <w:p w:rsidR="000032FA" w:rsidRDefault="009B44B2" w:rsidP="00290CC6">
      <w:pPr>
        <w:pStyle w:val="ListParagraph"/>
        <w:numPr>
          <w:ilvl w:val="0"/>
          <w:numId w:val="22"/>
        </w:numPr>
        <w:tabs>
          <w:tab w:val="left" w:pos="1620"/>
        </w:tabs>
        <w:autoSpaceDE w:val="0"/>
        <w:autoSpaceDN w:val="0"/>
        <w:adjustRightInd w:val="0"/>
        <w:spacing w:after="0"/>
        <w:rPr>
          <w:color w:val="000000"/>
        </w:rPr>
      </w:pPr>
      <w:r w:rsidRPr="007F3788">
        <w:rPr>
          <w:color w:val="000000"/>
        </w:rPr>
        <w:t>Tertiary stress responses are associated with long-term exposure and</w:t>
      </w:r>
      <w:r w:rsidR="00DE1826">
        <w:rPr>
          <w:color w:val="000000"/>
        </w:rPr>
        <w:t xml:space="preserve"> negatively affect</w:t>
      </w:r>
      <w:r w:rsidRPr="007F3788">
        <w:rPr>
          <w:color w:val="000000"/>
        </w:rPr>
        <w:t xml:space="preserve"> the well-being of the organism.</w:t>
      </w:r>
      <w:r w:rsidR="00D82595">
        <w:rPr>
          <w:color w:val="000000"/>
        </w:rPr>
        <w:t xml:space="preserve"> </w:t>
      </w:r>
      <w:r w:rsidRPr="007F3788">
        <w:rPr>
          <w:color w:val="000000"/>
        </w:rPr>
        <w:t xml:space="preserve"> Effects associated with tertiary stress include decreased growth, propensity to contract disease, and decreased reproductive function (Selye 1976</w:t>
      </w:r>
      <w:r w:rsidR="00B2032C">
        <w:rPr>
          <w:color w:val="000000"/>
        </w:rPr>
        <w:t xml:space="preserve">; </w:t>
      </w:r>
      <w:r w:rsidRPr="007F3788">
        <w:rPr>
          <w:color w:val="000000"/>
        </w:rPr>
        <w:t xml:space="preserve">Schreck et al. 2001; </w:t>
      </w:r>
      <w:r w:rsidR="00B2032C" w:rsidRPr="007F3788">
        <w:rPr>
          <w:color w:val="000000"/>
        </w:rPr>
        <w:t xml:space="preserve">Iwama et al. </w:t>
      </w:r>
      <w:r w:rsidR="00B2032C">
        <w:rPr>
          <w:color w:val="000000"/>
        </w:rPr>
        <w:t>2006</w:t>
      </w:r>
      <w:r w:rsidR="00B2032C" w:rsidRPr="007F3788">
        <w:rPr>
          <w:color w:val="000000"/>
        </w:rPr>
        <w:t xml:space="preserve">; </w:t>
      </w:r>
      <w:r w:rsidRPr="007F3788">
        <w:rPr>
          <w:color w:val="000000"/>
        </w:rPr>
        <w:t>see</w:t>
      </w:r>
      <w:r w:rsidR="00092FD1" w:rsidRPr="007F3788">
        <w:rPr>
          <w:color w:val="000000"/>
        </w:rPr>
        <w:t xml:space="preserve"> sections</w:t>
      </w:r>
      <w:r w:rsidRPr="007F3788">
        <w:rPr>
          <w:color w:val="000000"/>
        </w:rPr>
        <w:t xml:space="preserve"> </w:t>
      </w:r>
      <w:r w:rsidR="00092FD1" w:rsidRPr="0086444C">
        <w:rPr>
          <w:color w:val="0000FF"/>
        </w:rPr>
        <w:fldChar w:fldCharType="begin"/>
      </w:r>
      <w:r w:rsidR="00092FD1" w:rsidRPr="0086444C">
        <w:rPr>
          <w:color w:val="0000FF"/>
        </w:rPr>
        <w:instrText xml:space="preserve"> REF _Ref351729388 \h  \* MERGEFORMAT </w:instrText>
      </w:r>
      <w:r w:rsidR="00092FD1" w:rsidRPr="0086444C">
        <w:rPr>
          <w:color w:val="0000FF"/>
        </w:rPr>
      </w:r>
      <w:r w:rsidR="00092FD1" w:rsidRPr="0086444C">
        <w:rPr>
          <w:color w:val="0000FF"/>
        </w:rPr>
        <w:fldChar w:fldCharType="separate"/>
      </w:r>
      <w:r w:rsidR="00B13467" w:rsidRPr="00AE2D5D">
        <w:rPr>
          <w:color w:val="0000FF"/>
        </w:rPr>
        <w:t>5.8 Field Acclimation</w:t>
      </w:r>
      <w:r w:rsidR="00092FD1" w:rsidRPr="0086444C">
        <w:rPr>
          <w:color w:val="0000FF"/>
        </w:rPr>
        <w:fldChar w:fldCharType="end"/>
      </w:r>
      <w:r w:rsidRPr="007F3788">
        <w:t xml:space="preserve"> </w:t>
      </w:r>
      <w:proofErr w:type="gramStart"/>
      <w:r w:rsidRPr="007F3788">
        <w:rPr>
          <w:color w:val="000000"/>
        </w:rPr>
        <w:t xml:space="preserve">and </w:t>
      </w:r>
      <w:proofErr w:type="gramEnd"/>
      <w:r w:rsidR="00447EE6">
        <w:fldChar w:fldCharType="begin"/>
      </w:r>
      <w:r w:rsidR="00447EE6">
        <w:instrText xml:space="preserve"> HYPERLINK \l "Acclimation_to_Laboratory_Conditions" </w:instrText>
      </w:r>
      <w:r w:rsidR="00447EE6">
        <w:fldChar w:fldCharType="separate"/>
      </w:r>
      <w:r w:rsidR="00092FD1" w:rsidRPr="0086444C">
        <w:rPr>
          <w:rStyle w:val="Hyperlink"/>
        </w:rPr>
        <w:fldChar w:fldCharType="begin"/>
      </w:r>
      <w:r w:rsidR="00092FD1" w:rsidRPr="0086444C">
        <w:rPr>
          <w:color w:val="0000FF"/>
        </w:rPr>
        <w:instrText xml:space="preserve"> REF _Ref351729434 \h </w:instrText>
      </w:r>
      <w:r w:rsidR="00092FD1" w:rsidRPr="0086444C">
        <w:rPr>
          <w:rStyle w:val="Hyperlink"/>
        </w:rPr>
        <w:instrText xml:space="preserve"> \* MERGEFORMAT </w:instrText>
      </w:r>
      <w:r w:rsidR="00092FD1" w:rsidRPr="0086444C">
        <w:rPr>
          <w:rStyle w:val="Hyperlink"/>
        </w:rPr>
      </w:r>
      <w:r w:rsidR="00092FD1" w:rsidRPr="0086444C">
        <w:rPr>
          <w:rStyle w:val="Hyperlink"/>
        </w:rPr>
        <w:fldChar w:fldCharType="separate"/>
      </w:r>
      <w:r w:rsidR="00B13467" w:rsidRPr="00AE2D5D">
        <w:rPr>
          <w:color w:val="0000FF"/>
        </w:rPr>
        <w:t>7.3 Acclimation to Laboratory Conditions</w:t>
      </w:r>
      <w:r w:rsidR="00092FD1" w:rsidRPr="0086444C">
        <w:rPr>
          <w:rStyle w:val="Hyperlink"/>
        </w:rPr>
        <w:fldChar w:fldCharType="end"/>
      </w:r>
      <w:r w:rsidR="00447EE6">
        <w:rPr>
          <w:rStyle w:val="Hyperlink"/>
        </w:rPr>
        <w:fldChar w:fldCharType="end"/>
      </w:r>
      <w:r w:rsidRPr="007F3788">
        <w:rPr>
          <w:color w:val="000000"/>
        </w:rPr>
        <w:t xml:space="preserve">).  The best way to avoid a tertiary stress response is to </w:t>
      </w:r>
      <w:r w:rsidR="003C1B34">
        <w:rPr>
          <w:color w:val="000000"/>
        </w:rPr>
        <w:t>care for animals so as to minimize stress responses</w:t>
      </w:r>
      <w:r w:rsidRPr="007F3788">
        <w:rPr>
          <w:color w:val="000000"/>
        </w:rPr>
        <w:t>.</w:t>
      </w:r>
    </w:p>
    <w:p w:rsidR="004E56C8" w:rsidRPr="00A8208E" w:rsidRDefault="004E56C8" w:rsidP="008D0AA8">
      <w:pPr>
        <w:pStyle w:val="ListParagraph"/>
        <w:autoSpaceDE w:val="0"/>
        <w:autoSpaceDN w:val="0"/>
        <w:adjustRightInd w:val="0"/>
        <w:spacing w:after="0"/>
        <w:ind w:left="1080"/>
        <w:rPr>
          <w:color w:val="000000"/>
          <w:sz w:val="16"/>
          <w:szCs w:val="16"/>
        </w:rPr>
      </w:pPr>
    </w:p>
    <w:p w:rsidR="000032FA" w:rsidRPr="007F3788" w:rsidRDefault="004E56C8" w:rsidP="008D0AA8">
      <w:pPr>
        <w:pStyle w:val="Heading3"/>
        <w:spacing w:line="276" w:lineRule="auto"/>
      </w:pPr>
      <w:bookmarkStart w:id="179" w:name="Measuring_and_Avoiding_Stress"/>
      <w:bookmarkStart w:id="180" w:name="_4.2.2_Measuring_and"/>
      <w:bookmarkStart w:id="181" w:name="_Toc330049368"/>
      <w:bookmarkStart w:id="182" w:name="_Toc330049440"/>
      <w:bookmarkStart w:id="183" w:name="_Toc330049584"/>
      <w:bookmarkStart w:id="184" w:name="_Toc330049792"/>
      <w:bookmarkStart w:id="185" w:name="_Toc359856901"/>
      <w:bookmarkStart w:id="186" w:name="_Toc390167115"/>
      <w:bookmarkEnd w:id="179"/>
      <w:bookmarkEnd w:id="180"/>
      <w:r>
        <w:t xml:space="preserve">4.2.2 </w:t>
      </w:r>
      <w:r w:rsidR="000032FA" w:rsidRPr="007F3788">
        <w:t>Measuring and Avoiding Stress</w:t>
      </w:r>
      <w:bookmarkEnd w:id="181"/>
      <w:bookmarkEnd w:id="182"/>
      <w:bookmarkEnd w:id="183"/>
      <w:bookmarkEnd w:id="184"/>
      <w:bookmarkEnd w:id="185"/>
      <w:bookmarkEnd w:id="186"/>
    </w:p>
    <w:p w:rsidR="009B44B2" w:rsidRPr="007F3788" w:rsidRDefault="009B44B2" w:rsidP="008D0AA8">
      <w:pPr>
        <w:autoSpaceDE w:val="0"/>
        <w:autoSpaceDN w:val="0"/>
        <w:adjustRightInd w:val="0"/>
        <w:spacing w:after="0"/>
        <w:rPr>
          <w:color w:val="000000"/>
        </w:rPr>
      </w:pPr>
      <w:r w:rsidRPr="007F3788">
        <w:rPr>
          <w:color w:val="000000"/>
        </w:rPr>
        <w:t>While the nature of stress is insidious, it also tends to be polymorphic, changing with time and taking different forms in different species</w:t>
      </w:r>
      <w:r w:rsidR="00D174F4" w:rsidRPr="007F3788">
        <w:rPr>
          <w:color w:val="000000"/>
        </w:rPr>
        <w:t xml:space="preserve"> at different</w:t>
      </w:r>
      <w:r w:rsidRPr="007F3788">
        <w:rPr>
          <w:color w:val="000000"/>
        </w:rPr>
        <w:t xml:space="preserve"> stages in their lives.  It is rarely feasible to measure changes in blood hormones to assess primary or secondary stress; therefore, investigators are advised to design experiments that avoid stress unless the purposes of the research require measurements of stress indicators.  Important indicators of a lack of stress are persistence of normal behavioral activity </w:t>
      </w:r>
      <w:r w:rsidR="00D34C76">
        <w:rPr>
          <w:color w:val="000000"/>
        </w:rPr>
        <w:t xml:space="preserve">and </w:t>
      </w:r>
      <w:r w:rsidRPr="007F3788">
        <w:rPr>
          <w:color w:val="000000"/>
        </w:rPr>
        <w:t>propensity to feed and grow.</w:t>
      </w:r>
      <w:r w:rsidR="006203BB">
        <w:rPr>
          <w:color w:val="000000"/>
        </w:rPr>
        <w:t xml:space="preserve"> </w:t>
      </w:r>
      <w:r w:rsidRPr="007F3788">
        <w:rPr>
          <w:color w:val="000000"/>
        </w:rPr>
        <w:t xml:space="preserve"> Careful experimental design and planning can ensure study results that are not confounded by unrecognized or unmeasured stress.  Unless the aim of the research is to establish optimal conditions for holding particular species of fish in captivity, such as captive propagation of endangered species, it is generally advisable for </w:t>
      </w:r>
      <w:r w:rsidR="006150F6">
        <w:rPr>
          <w:color w:val="000000"/>
        </w:rPr>
        <w:t>investigator</w:t>
      </w:r>
      <w:r w:rsidRPr="007F3788">
        <w:rPr>
          <w:color w:val="000000"/>
        </w:rPr>
        <w:t xml:space="preserve">s to select species for experiments whose optimal holding conditions are known and can be recreated in the laboratory.  Specific factors to consider include </w:t>
      </w:r>
      <w:r w:rsidR="007F58DE" w:rsidRPr="007F3788">
        <w:rPr>
          <w:color w:val="000000"/>
        </w:rPr>
        <w:t>(</w:t>
      </w:r>
      <w:r w:rsidRPr="007F3788">
        <w:rPr>
          <w:color w:val="000000"/>
        </w:rPr>
        <w:t xml:space="preserve">1) choice of species, </w:t>
      </w:r>
      <w:r w:rsidR="007F58DE" w:rsidRPr="007F3788">
        <w:rPr>
          <w:color w:val="000000"/>
        </w:rPr>
        <w:t>(</w:t>
      </w:r>
      <w:r w:rsidRPr="007F3788">
        <w:rPr>
          <w:color w:val="000000"/>
        </w:rPr>
        <w:t xml:space="preserve">2) history of the animals under study, </w:t>
      </w:r>
      <w:r w:rsidR="007F58DE" w:rsidRPr="007F3788">
        <w:rPr>
          <w:color w:val="000000"/>
        </w:rPr>
        <w:t>(</w:t>
      </w:r>
      <w:r w:rsidRPr="007F3788">
        <w:rPr>
          <w:color w:val="000000"/>
        </w:rPr>
        <w:t xml:space="preserve">3) water chemistry, </w:t>
      </w:r>
      <w:r w:rsidR="007F58DE" w:rsidRPr="007F3788">
        <w:rPr>
          <w:color w:val="000000"/>
        </w:rPr>
        <w:t>(</w:t>
      </w:r>
      <w:r w:rsidRPr="007F3788">
        <w:rPr>
          <w:color w:val="000000"/>
        </w:rPr>
        <w:t xml:space="preserve">4) water flow, </w:t>
      </w:r>
      <w:r w:rsidR="007F58DE" w:rsidRPr="007F3788">
        <w:rPr>
          <w:color w:val="000000"/>
        </w:rPr>
        <w:t>(</w:t>
      </w:r>
      <w:r w:rsidRPr="007F3788">
        <w:rPr>
          <w:color w:val="000000"/>
        </w:rPr>
        <w:t xml:space="preserve">5) water temperature, </w:t>
      </w:r>
      <w:r w:rsidR="007F58DE" w:rsidRPr="007F3788">
        <w:rPr>
          <w:color w:val="000000"/>
        </w:rPr>
        <w:t>(</w:t>
      </w:r>
      <w:r w:rsidRPr="007F3788">
        <w:rPr>
          <w:color w:val="000000"/>
        </w:rPr>
        <w:t xml:space="preserve">6) light conditions and cycles, </w:t>
      </w:r>
      <w:r w:rsidR="007F58DE" w:rsidRPr="007F3788">
        <w:rPr>
          <w:color w:val="000000"/>
        </w:rPr>
        <w:t>(</w:t>
      </w:r>
      <w:r w:rsidRPr="007F3788">
        <w:rPr>
          <w:color w:val="000000"/>
        </w:rPr>
        <w:t xml:space="preserve">7) bottom substrate, </w:t>
      </w:r>
      <w:r w:rsidR="007F58DE" w:rsidRPr="007F3788">
        <w:rPr>
          <w:color w:val="000000"/>
        </w:rPr>
        <w:t>(</w:t>
      </w:r>
      <w:r w:rsidRPr="007F3788">
        <w:rPr>
          <w:color w:val="000000"/>
        </w:rPr>
        <w:t xml:space="preserve">8) noise and other physical stimuli, </w:t>
      </w:r>
      <w:r w:rsidR="007F58DE" w:rsidRPr="007F3788">
        <w:rPr>
          <w:color w:val="000000"/>
        </w:rPr>
        <w:t>(</w:t>
      </w:r>
      <w:r w:rsidRPr="007F3788">
        <w:rPr>
          <w:color w:val="000000"/>
        </w:rPr>
        <w:t>9) shelter</w:t>
      </w:r>
      <w:r w:rsidR="007F58DE" w:rsidRPr="007F3788">
        <w:rPr>
          <w:color w:val="000000"/>
        </w:rPr>
        <w:t>,</w:t>
      </w:r>
      <w:r w:rsidRPr="007F3788">
        <w:rPr>
          <w:color w:val="000000"/>
        </w:rPr>
        <w:t xml:space="preserve"> </w:t>
      </w:r>
      <w:r w:rsidR="007F58DE" w:rsidRPr="007F3788">
        <w:rPr>
          <w:color w:val="000000"/>
        </w:rPr>
        <w:t>(</w:t>
      </w:r>
      <w:r w:rsidRPr="007F3788">
        <w:rPr>
          <w:color w:val="000000"/>
        </w:rPr>
        <w:t>10) stocking density</w:t>
      </w:r>
      <w:r w:rsidR="007E756E">
        <w:rPr>
          <w:color w:val="000000"/>
        </w:rPr>
        <w:t xml:space="preserve">, and (11) size of tank relative to </w:t>
      </w:r>
      <w:r w:rsidR="003C1B34">
        <w:rPr>
          <w:color w:val="000000"/>
        </w:rPr>
        <w:t>body size and activity rate</w:t>
      </w:r>
      <w:r w:rsidRPr="007F3788">
        <w:rPr>
          <w:color w:val="000000"/>
        </w:rPr>
        <w:t>.  Other variables, such as</w:t>
      </w:r>
      <w:r w:rsidR="00DE1826">
        <w:rPr>
          <w:color w:val="000000"/>
        </w:rPr>
        <w:t xml:space="preserve"> fish density or the presence or absence of tank covers, </w:t>
      </w:r>
      <w:r w:rsidRPr="007F3788">
        <w:rPr>
          <w:color w:val="000000"/>
        </w:rPr>
        <w:t xml:space="preserve">may be important.  Species </w:t>
      </w:r>
      <w:r w:rsidR="001F5EF9" w:rsidRPr="007F3788">
        <w:rPr>
          <w:color w:val="000000"/>
        </w:rPr>
        <w:t xml:space="preserve">that are </w:t>
      </w:r>
      <w:r w:rsidRPr="007F3788">
        <w:rPr>
          <w:color w:val="000000"/>
        </w:rPr>
        <w:t>known as reliable</w:t>
      </w:r>
      <w:r w:rsidR="001F5EF9" w:rsidRPr="007F3788">
        <w:rPr>
          <w:color w:val="000000"/>
        </w:rPr>
        <w:t xml:space="preserve"> </w:t>
      </w:r>
      <w:r w:rsidRPr="007F3788">
        <w:rPr>
          <w:color w:val="000000"/>
        </w:rPr>
        <w:t>laboratory models (e.g.</w:t>
      </w:r>
      <w:r w:rsidR="001F5EF9" w:rsidRPr="007F3788">
        <w:rPr>
          <w:color w:val="000000"/>
        </w:rPr>
        <w:t>,</w:t>
      </w:r>
      <w:r w:rsidRPr="007F3788">
        <w:rPr>
          <w:color w:val="000000"/>
        </w:rPr>
        <w:t xml:space="preserve"> </w:t>
      </w:r>
      <w:r w:rsidR="008436D4">
        <w:rPr>
          <w:color w:val="000000"/>
        </w:rPr>
        <w:t>Z</w:t>
      </w:r>
      <w:r w:rsidR="00F35859" w:rsidRPr="007F3788">
        <w:rPr>
          <w:color w:val="000000"/>
        </w:rPr>
        <w:t xml:space="preserve">ebrafish </w:t>
      </w:r>
      <w:r w:rsidR="008436D4">
        <w:rPr>
          <w:color w:val="000000"/>
        </w:rPr>
        <w:t>or Japanese M</w:t>
      </w:r>
      <w:r w:rsidRPr="007F3788">
        <w:rPr>
          <w:color w:val="000000"/>
        </w:rPr>
        <w:t>edaka</w:t>
      </w:r>
      <w:r w:rsidR="00AB1B18">
        <w:rPr>
          <w:color w:val="000000"/>
        </w:rPr>
        <w:t>)</w:t>
      </w:r>
      <w:r w:rsidRPr="007F3788">
        <w:rPr>
          <w:color w:val="000000"/>
        </w:rPr>
        <w:t xml:space="preserve"> or that are commonly used in fish culture (</w:t>
      </w:r>
      <w:r w:rsidR="001F5EF9" w:rsidRPr="007F3788">
        <w:rPr>
          <w:color w:val="000000"/>
        </w:rPr>
        <w:t xml:space="preserve">e.g., </w:t>
      </w:r>
      <w:r w:rsidR="008436D4">
        <w:rPr>
          <w:color w:val="000000"/>
        </w:rPr>
        <w:t>Channel C</w:t>
      </w:r>
      <w:r w:rsidRPr="007F3788">
        <w:rPr>
          <w:color w:val="000000"/>
        </w:rPr>
        <w:t xml:space="preserve">atfish </w:t>
      </w:r>
      <w:r w:rsidRPr="007F3788">
        <w:rPr>
          <w:i/>
          <w:color w:val="000000"/>
        </w:rPr>
        <w:t>Ictalurus punctatus</w:t>
      </w:r>
      <w:r w:rsidRPr="007F3788">
        <w:rPr>
          <w:color w:val="000000"/>
        </w:rPr>
        <w:t xml:space="preserve"> or </w:t>
      </w:r>
      <w:r w:rsidR="008436D4">
        <w:rPr>
          <w:color w:val="000000"/>
        </w:rPr>
        <w:t>Rainbow T</w:t>
      </w:r>
      <w:r w:rsidRPr="007F3788">
        <w:rPr>
          <w:color w:val="000000"/>
        </w:rPr>
        <w:t xml:space="preserve">rout </w:t>
      </w:r>
      <w:r w:rsidRPr="007F3788">
        <w:rPr>
          <w:i/>
          <w:color w:val="000000"/>
        </w:rPr>
        <w:t>Oncorhynchus mykiss</w:t>
      </w:r>
      <w:r w:rsidRPr="007F3788">
        <w:rPr>
          <w:color w:val="000000"/>
        </w:rPr>
        <w:t xml:space="preserve">) </w:t>
      </w:r>
      <w:r w:rsidR="006203BB">
        <w:rPr>
          <w:color w:val="000000"/>
        </w:rPr>
        <w:t>might</w:t>
      </w:r>
      <w:r w:rsidR="006203BB" w:rsidRPr="007F3788">
        <w:rPr>
          <w:color w:val="000000"/>
        </w:rPr>
        <w:t xml:space="preserve"> </w:t>
      </w:r>
      <w:r w:rsidRPr="007F3788">
        <w:rPr>
          <w:color w:val="000000"/>
        </w:rPr>
        <w:t>be selected whenever such a choice is compatible with research objectives.</w:t>
      </w:r>
    </w:p>
    <w:p w:rsidR="008E394B" w:rsidRDefault="008E394B" w:rsidP="008D0AA8">
      <w:pPr>
        <w:autoSpaceDE w:val="0"/>
        <w:autoSpaceDN w:val="0"/>
        <w:adjustRightInd w:val="0"/>
        <w:spacing w:after="0"/>
        <w:rPr>
          <w:color w:val="000000"/>
        </w:rPr>
      </w:pPr>
    </w:p>
    <w:p w:rsidR="009B44B2" w:rsidRPr="007F3788" w:rsidRDefault="009B44B2" w:rsidP="008D0AA8">
      <w:pPr>
        <w:autoSpaceDE w:val="0"/>
        <w:autoSpaceDN w:val="0"/>
        <w:adjustRightInd w:val="0"/>
        <w:spacing w:after="0"/>
        <w:rPr>
          <w:color w:val="000000"/>
        </w:rPr>
      </w:pPr>
      <w:r w:rsidRPr="007F3788">
        <w:rPr>
          <w:color w:val="000000"/>
        </w:rPr>
        <w:t xml:space="preserve">In addition to the aforementioned factors that are associated with long-term maintenance, additional considerations apply when </w:t>
      </w:r>
      <w:r w:rsidR="00083C4A">
        <w:rPr>
          <w:color w:val="000000"/>
        </w:rPr>
        <w:t>fishes</w:t>
      </w:r>
      <w:r w:rsidRPr="007F3788">
        <w:rPr>
          <w:color w:val="000000"/>
        </w:rPr>
        <w:t xml:space="preserve"> are handled or subjected to various experimental manipulations.</w:t>
      </w:r>
    </w:p>
    <w:p w:rsidR="009B44B2" w:rsidRPr="007F3788" w:rsidRDefault="009B44B2" w:rsidP="008D0AA8">
      <w:pPr>
        <w:pStyle w:val="ListParagraph"/>
        <w:numPr>
          <w:ilvl w:val="0"/>
          <w:numId w:val="7"/>
        </w:numPr>
        <w:autoSpaceDE w:val="0"/>
        <w:autoSpaceDN w:val="0"/>
        <w:adjustRightInd w:val="0"/>
        <w:spacing w:after="0"/>
        <w:rPr>
          <w:color w:val="000000"/>
        </w:rPr>
      </w:pPr>
      <w:r w:rsidRPr="007F3788">
        <w:rPr>
          <w:color w:val="000000"/>
          <w:u w:val="single"/>
        </w:rPr>
        <w:t>Handling should be minimized.</w:t>
      </w:r>
      <w:r w:rsidRPr="007F3788">
        <w:rPr>
          <w:color w:val="000000"/>
        </w:rPr>
        <w:t xml:space="preserve">  Merely catching fish in nets can induce </w:t>
      </w:r>
      <w:r w:rsidR="00461CED">
        <w:rPr>
          <w:color w:val="000000"/>
        </w:rPr>
        <w:t xml:space="preserve">release of </w:t>
      </w:r>
      <w:r w:rsidRPr="007F3788">
        <w:rPr>
          <w:color w:val="000000"/>
        </w:rPr>
        <w:t>stress hormone</w:t>
      </w:r>
      <w:r w:rsidR="00461CED">
        <w:rPr>
          <w:color w:val="000000"/>
        </w:rPr>
        <w:t>s</w:t>
      </w:r>
      <w:r w:rsidRPr="007F3788">
        <w:rPr>
          <w:color w:val="000000"/>
        </w:rPr>
        <w:t xml:space="preserve">, such as cortisol, within </w:t>
      </w:r>
      <w:r w:rsidR="00AB1B18">
        <w:rPr>
          <w:color w:val="000000"/>
        </w:rPr>
        <w:t>one</w:t>
      </w:r>
      <w:r w:rsidR="006203BB">
        <w:rPr>
          <w:color w:val="000000"/>
        </w:rPr>
        <w:t xml:space="preserve"> minute</w:t>
      </w:r>
      <w:r w:rsidRPr="007F3788">
        <w:rPr>
          <w:color w:val="000000"/>
        </w:rPr>
        <w:t xml:space="preserve">.  </w:t>
      </w:r>
      <w:r w:rsidR="00083C4A">
        <w:rPr>
          <w:color w:val="000000"/>
        </w:rPr>
        <w:t>Fishes</w:t>
      </w:r>
      <w:r w:rsidRPr="007F3788">
        <w:rPr>
          <w:color w:val="000000"/>
        </w:rPr>
        <w:t xml:space="preserve"> should be given time to recover from handling </w:t>
      </w:r>
      <w:r w:rsidR="00461CED">
        <w:rPr>
          <w:color w:val="000000"/>
        </w:rPr>
        <w:t xml:space="preserve">prior to </w:t>
      </w:r>
      <w:r w:rsidRPr="007F3788">
        <w:rPr>
          <w:color w:val="000000"/>
        </w:rPr>
        <w:t xml:space="preserve">use in experiments.  The amount of </w:t>
      </w:r>
      <w:r w:rsidR="00461CED">
        <w:rPr>
          <w:color w:val="000000"/>
        </w:rPr>
        <w:t xml:space="preserve">recovery </w:t>
      </w:r>
      <w:r w:rsidRPr="007F3788">
        <w:rPr>
          <w:color w:val="000000"/>
        </w:rPr>
        <w:t xml:space="preserve">time needed may vary with species and conditions; therefore, preliminary tests </w:t>
      </w:r>
      <w:r w:rsidR="00461CED">
        <w:rPr>
          <w:color w:val="000000"/>
        </w:rPr>
        <w:t>w</w:t>
      </w:r>
      <w:r w:rsidRPr="007F3788">
        <w:rPr>
          <w:color w:val="000000"/>
        </w:rPr>
        <w:t xml:space="preserve">ould </w:t>
      </w:r>
      <w:r w:rsidR="00461CED">
        <w:rPr>
          <w:color w:val="000000"/>
        </w:rPr>
        <w:t>help</w:t>
      </w:r>
      <w:r w:rsidRPr="007F3788">
        <w:rPr>
          <w:color w:val="000000"/>
        </w:rPr>
        <w:t xml:space="preserve"> to establish the appropriate recovery period.</w:t>
      </w:r>
    </w:p>
    <w:p w:rsidR="009B44B2" w:rsidRPr="007F3788" w:rsidRDefault="00461CED" w:rsidP="008D0AA8">
      <w:pPr>
        <w:pStyle w:val="ListParagraph"/>
        <w:numPr>
          <w:ilvl w:val="0"/>
          <w:numId w:val="7"/>
        </w:numPr>
        <w:autoSpaceDE w:val="0"/>
        <w:autoSpaceDN w:val="0"/>
        <w:adjustRightInd w:val="0"/>
        <w:spacing w:after="0"/>
        <w:rPr>
          <w:color w:val="000000"/>
        </w:rPr>
      </w:pPr>
      <w:r>
        <w:rPr>
          <w:color w:val="000000"/>
          <w:u w:val="single"/>
        </w:rPr>
        <w:t>E</w:t>
      </w:r>
      <w:r w:rsidR="009B44B2" w:rsidRPr="007F3788">
        <w:rPr>
          <w:color w:val="000000"/>
          <w:u w:val="single"/>
        </w:rPr>
        <w:t xml:space="preserve">ffects of stressors can be reduced through the use of sedatives or by adding </w:t>
      </w:r>
      <w:r w:rsidR="00C20000">
        <w:rPr>
          <w:color w:val="000000"/>
          <w:u w:val="single"/>
        </w:rPr>
        <w:t xml:space="preserve">environmental </w:t>
      </w:r>
      <w:r w:rsidR="009B44B2" w:rsidRPr="007F3788">
        <w:rPr>
          <w:color w:val="000000"/>
          <w:u w:val="single"/>
        </w:rPr>
        <w:t>salts to the holding water</w:t>
      </w:r>
      <w:r w:rsidR="00C20000">
        <w:rPr>
          <w:color w:val="000000"/>
          <w:u w:val="single"/>
        </w:rPr>
        <w:t xml:space="preserve"> to reduce osmotic and related stress</w:t>
      </w:r>
      <w:r w:rsidR="009B44B2" w:rsidRPr="007F3788">
        <w:rPr>
          <w:color w:val="000000"/>
          <w:u w:val="single"/>
        </w:rPr>
        <w:t>.</w:t>
      </w:r>
      <w:r w:rsidR="009B44B2" w:rsidRPr="007F3788">
        <w:rPr>
          <w:color w:val="000000"/>
        </w:rPr>
        <w:t xml:space="preserve">  (Note that marine fishes</w:t>
      </w:r>
      <w:r w:rsidR="003C1B34">
        <w:rPr>
          <w:color w:val="000000"/>
        </w:rPr>
        <w:t>, due to their osmoregulatory requirements,</w:t>
      </w:r>
      <w:r w:rsidR="009B44B2" w:rsidRPr="007F3788">
        <w:rPr>
          <w:color w:val="000000"/>
        </w:rPr>
        <w:t xml:space="preserve"> can be an exception.</w:t>
      </w:r>
      <w:r>
        <w:rPr>
          <w:color w:val="000000"/>
        </w:rPr>
        <w:t>)</w:t>
      </w:r>
      <w:r w:rsidR="009B44B2" w:rsidRPr="007F3788">
        <w:rPr>
          <w:color w:val="000000"/>
        </w:rPr>
        <w:t xml:space="preserve">  </w:t>
      </w:r>
      <w:r>
        <w:rPr>
          <w:color w:val="000000"/>
        </w:rPr>
        <w:t>T</w:t>
      </w:r>
      <w:r w:rsidR="009B44B2" w:rsidRPr="007F3788">
        <w:rPr>
          <w:color w:val="000000"/>
        </w:rPr>
        <w:t>he specific salts and conce</w:t>
      </w:r>
      <w:r>
        <w:rPr>
          <w:color w:val="000000"/>
        </w:rPr>
        <w:t xml:space="preserve">ntrations will vary depending </w:t>
      </w:r>
      <w:r w:rsidR="009B44B2" w:rsidRPr="007F3788">
        <w:rPr>
          <w:color w:val="000000"/>
        </w:rPr>
        <w:t xml:space="preserve">on </w:t>
      </w:r>
      <w:r w:rsidR="003C1B34">
        <w:rPr>
          <w:color w:val="000000"/>
        </w:rPr>
        <w:t xml:space="preserve">each fish </w:t>
      </w:r>
      <w:r w:rsidR="009B44B2" w:rsidRPr="007F3788">
        <w:rPr>
          <w:color w:val="000000"/>
        </w:rPr>
        <w:t>species and</w:t>
      </w:r>
      <w:r>
        <w:rPr>
          <w:color w:val="000000"/>
        </w:rPr>
        <w:t xml:space="preserve"> environmental conditions</w:t>
      </w:r>
      <w:r w:rsidR="009B44B2" w:rsidRPr="007F3788">
        <w:rPr>
          <w:color w:val="000000"/>
        </w:rPr>
        <w:t xml:space="preserve">.  </w:t>
      </w:r>
      <w:r w:rsidR="00B31C21" w:rsidRPr="007F3788">
        <w:rPr>
          <w:color w:val="000000"/>
        </w:rPr>
        <w:t>S</w:t>
      </w:r>
      <w:r w:rsidR="009B44B2" w:rsidRPr="007F3788">
        <w:rPr>
          <w:color w:val="000000"/>
        </w:rPr>
        <w:t>edatives themselves</w:t>
      </w:r>
      <w:r w:rsidR="00B31C21" w:rsidRPr="007F3788">
        <w:rPr>
          <w:color w:val="000000"/>
        </w:rPr>
        <w:t>, however,</w:t>
      </w:r>
      <w:r w:rsidR="009B44B2" w:rsidRPr="007F3788">
        <w:rPr>
          <w:color w:val="000000"/>
        </w:rPr>
        <w:t xml:space="preserve"> can evoke physiological stress responses (Trushenski et al. 2012</w:t>
      </w:r>
      <w:r w:rsidR="009B7D35" w:rsidRPr="007F3788">
        <w:rPr>
          <w:color w:val="000000"/>
        </w:rPr>
        <w:t>a</w:t>
      </w:r>
      <w:r w:rsidR="009B44B2" w:rsidRPr="007F3788">
        <w:rPr>
          <w:color w:val="000000"/>
        </w:rPr>
        <w:t xml:space="preserve">), so they should be employed cautiously and in accordance with established guidelines. </w:t>
      </w:r>
    </w:p>
    <w:p w:rsidR="009B44B2" w:rsidRDefault="00461CED" w:rsidP="008D0AA8">
      <w:pPr>
        <w:pStyle w:val="ListParagraph"/>
        <w:numPr>
          <w:ilvl w:val="0"/>
          <w:numId w:val="7"/>
        </w:numPr>
        <w:autoSpaceDE w:val="0"/>
        <w:autoSpaceDN w:val="0"/>
        <w:adjustRightInd w:val="0"/>
        <w:spacing w:after="0"/>
        <w:rPr>
          <w:color w:val="000000"/>
        </w:rPr>
      </w:pPr>
      <w:r>
        <w:rPr>
          <w:color w:val="000000"/>
          <w:u w:val="single"/>
        </w:rPr>
        <w:t>E</w:t>
      </w:r>
      <w:r w:rsidR="009B44B2" w:rsidRPr="007F3788">
        <w:rPr>
          <w:color w:val="000000"/>
          <w:u w:val="single"/>
        </w:rPr>
        <w:t xml:space="preserve">nvironmental conditions </w:t>
      </w:r>
      <w:r>
        <w:rPr>
          <w:color w:val="000000"/>
          <w:u w:val="single"/>
        </w:rPr>
        <w:t>from</w:t>
      </w:r>
      <w:r w:rsidR="009B44B2" w:rsidRPr="007F3788">
        <w:rPr>
          <w:color w:val="000000"/>
          <w:u w:val="single"/>
        </w:rPr>
        <w:t xml:space="preserve"> which fish </w:t>
      </w:r>
      <w:r>
        <w:rPr>
          <w:color w:val="000000"/>
          <w:u w:val="single"/>
        </w:rPr>
        <w:t xml:space="preserve">originated, or </w:t>
      </w:r>
      <w:r w:rsidR="009B44B2" w:rsidRPr="007F3788">
        <w:rPr>
          <w:color w:val="000000"/>
          <w:u w:val="single"/>
        </w:rPr>
        <w:t>are held</w:t>
      </w:r>
      <w:r>
        <w:rPr>
          <w:color w:val="000000"/>
          <w:u w:val="single"/>
        </w:rPr>
        <w:t>,</w:t>
      </w:r>
      <w:r w:rsidR="009B44B2" w:rsidRPr="007F3788">
        <w:rPr>
          <w:color w:val="000000"/>
          <w:u w:val="single"/>
        </w:rPr>
        <w:t xml:space="preserve"> should not be changed rapidly</w:t>
      </w:r>
      <w:r>
        <w:rPr>
          <w:color w:val="000000"/>
          <w:u w:val="single"/>
        </w:rPr>
        <w:t>.</w:t>
      </w:r>
      <w:r w:rsidRPr="00461CED">
        <w:rPr>
          <w:color w:val="000000"/>
        </w:rPr>
        <w:t xml:space="preserve">  This is </w:t>
      </w:r>
      <w:r w:rsidR="009B44B2" w:rsidRPr="00461CED">
        <w:rPr>
          <w:color w:val="000000"/>
        </w:rPr>
        <w:t xml:space="preserve">especially </w:t>
      </w:r>
      <w:r w:rsidRPr="00461CED">
        <w:rPr>
          <w:color w:val="000000"/>
        </w:rPr>
        <w:t xml:space="preserve">true for </w:t>
      </w:r>
      <w:r w:rsidR="009B44B2" w:rsidRPr="00461CED">
        <w:rPr>
          <w:color w:val="000000"/>
        </w:rPr>
        <w:t>temperature conditions.</w:t>
      </w:r>
      <w:r w:rsidR="009B44B2" w:rsidRPr="007F3788">
        <w:rPr>
          <w:color w:val="000000"/>
        </w:rPr>
        <w:t xml:space="preserve">  An instantaneous change of 2°C in water temperature generally is not lethal, but it can cause detectable stress responses</w:t>
      </w:r>
      <w:r w:rsidR="000E122F" w:rsidRPr="007F3788">
        <w:rPr>
          <w:color w:val="000000"/>
        </w:rPr>
        <w:t>.</w:t>
      </w:r>
      <w:r w:rsidR="00C510E7">
        <w:rPr>
          <w:color w:val="000000"/>
        </w:rPr>
        <w:t xml:space="preserve"> </w:t>
      </w:r>
      <w:r w:rsidR="000E122F" w:rsidRPr="007F3788">
        <w:rPr>
          <w:color w:val="000000"/>
        </w:rPr>
        <w:t xml:space="preserve"> </w:t>
      </w:r>
      <w:r w:rsidR="009B44B2" w:rsidRPr="007F3788">
        <w:rPr>
          <w:color w:val="000000"/>
        </w:rPr>
        <w:t xml:space="preserve">Tolerable changes depend on the species, the life history stage, previous thermal history, and the initial holding conditions.  Effects </w:t>
      </w:r>
      <w:r>
        <w:rPr>
          <w:color w:val="000000"/>
        </w:rPr>
        <w:t>due to</w:t>
      </w:r>
      <w:r w:rsidR="009B44B2" w:rsidRPr="007F3788">
        <w:rPr>
          <w:color w:val="000000"/>
        </w:rPr>
        <w:t xml:space="preserve"> previous thermal history have been detected for as long as a month posttreatment.  Rapid, substantial changes in water quality also should be avoided (see</w:t>
      </w:r>
      <w:r w:rsidR="0086444C">
        <w:rPr>
          <w:color w:val="000000"/>
        </w:rPr>
        <w:t xml:space="preserve"> </w:t>
      </w:r>
      <w:proofErr w:type="gramStart"/>
      <w:r w:rsidR="0086444C">
        <w:rPr>
          <w:color w:val="000000"/>
        </w:rPr>
        <w:t>section</w:t>
      </w:r>
      <w:r w:rsidR="009B44B2" w:rsidRPr="007F3788">
        <w:rPr>
          <w:color w:val="000000"/>
        </w:rPr>
        <w:t xml:space="preserve"> </w:t>
      </w:r>
      <w:proofErr w:type="gramEnd"/>
      <w:r w:rsidR="00447EE6">
        <w:fldChar w:fldCharType="begin"/>
      </w:r>
      <w:r w:rsidR="00447EE6">
        <w:instrText xml:space="preserve"> HYPERLINK \l "Water_Quality" </w:instrText>
      </w:r>
      <w:r w:rsidR="00447EE6">
        <w:fldChar w:fldCharType="separate"/>
      </w:r>
      <w:r w:rsidR="002C2217" w:rsidRPr="0086444C">
        <w:rPr>
          <w:rStyle w:val="Hyperlink"/>
        </w:rPr>
        <w:fldChar w:fldCharType="begin"/>
      </w:r>
      <w:r w:rsidR="002C2217" w:rsidRPr="0086444C">
        <w:rPr>
          <w:color w:val="0000FF"/>
        </w:rPr>
        <w:instrText xml:space="preserve"> REF _Ref351731865 \h </w:instrText>
      </w:r>
      <w:r w:rsidR="002C2217" w:rsidRPr="0086444C">
        <w:rPr>
          <w:rStyle w:val="Hyperlink"/>
        </w:rPr>
        <w:instrText xml:space="preserve"> \* MERGEFORMAT </w:instrText>
      </w:r>
      <w:r w:rsidR="002C2217" w:rsidRPr="0086444C">
        <w:rPr>
          <w:rStyle w:val="Hyperlink"/>
        </w:rPr>
      </w:r>
      <w:r w:rsidR="002C2217" w:rsidRPr="0086444C">
        <w:rPr>
          <w:rStyle w:val="Hyperlink"/>
        </w:rPr>
        <w:fldChar w:fldCharType="separate"/>
      </w:r>
      <w:r w:rsidR="00B13467" w:rsidRPr="00AE2D5D">
        <w:rPr>
          <w:color w:val="0000FF"/>
        </w:rPr>
        <w:t>7.7 Water Quality</w:t>
      </w:r>
      <w:r w:rsidR="002C2217" w:rsidRPr="0086444C">
        <w:rPr>
          <w:rStyle w:val="Hyperlink"/>
        </w:rPr>
        <w:fldChar w:fldCharType="end"/>
      </w:r>
      <w:r w:rsidR="00447EE6">
        <w:rPr>
          <w:rStyle w:val="Hyperlink"/>
        </w:rPr>
        <w:fldChar w:fldCharType="end"/>
      </w:r>
      <w:r w:rsidR="009B44B2" w:rsidRPr="007F3788">
        <w:rPr>
          <w:color w:val="000000"/>
        </w:rPr>
        <w:t xml:space="preserve">). </w:t>
      </w:r>
    </w:p>
    <w:p w:rsidR="00C20000" w:rsidRPr="007F3788" w:rsidRDefault="00C20000" w:rsidP="008D0AA8">
      <w:pPr>
        <w:pStyle w:val="ListParagraph"/>
        <w:numPr>
          <w:ilvl w:val="0"/>
          <w:numId w:val="7"/>
        </w:numPr>
        <w:autoSpaceDE w:val="0"/>
        <w:autoSpaceDN w:val="0"/>
        <w:adjustRightInd w:val="0"/>
        <w:spacing w:after="0"/>
        <w:rPr>
          <w:color w:val="000000"/>
        </w:rPr>
      </w:pPr>
      <w:r w:rsidRPr="002E1F2F">
        <w:rPr>
          <w:color w:val="000000"/>
          <w:u w:val="single"/>
        </w:rPr>
        <w:t>Fish densities</w:t>
      </w:r>
      <w:r w:rsidR="00F820AA" w:rsidRPr="002E1F2F">
        <w:rPr>
          <w:color w:val="000000"/>
          <w:u w:val="single"/>
        </w:rPr>
        <w:t xml:space="preserve"> should be appropriate</w:t>
      </w:r>
      <w:r w:rsidR="00461CED" w:rsidRPr="00554B79">
        <w:rPr>
          <w:color w:val="000000"/>
          <w:u w:val="single"/>
        </w:rPr>
        <w:t>.</w:t>
      </w:r>
      <w:r w:rsidR="00461CED">
        <w:rPr>
          <w:color w:val="000000"/>
        </w:rPr>
        <w:t xml:space="preserve">  Fish which</w:t>
      </w:r>
      <w:r w:rsidRPr="00C20000">
        <w:rPr>
          <w:color w:val="000000"/>
        </w:rPr>
        <w:t xml:space="preserve"> live in shoals should be kept as groups but not in such large groups that they are crowded and compete for food and space or degrade water quality.</w:t>
      </w:r>
    </w:p>
    <w:p w:rsidR="009B44B2" w:rsidRPr="007F3788" w:rsidRDefault="00461CED" w:rsidP="008D0AA8">
      <w:pPr>
        <w:pStyle w:val="ListParagraph"/>
        <w:numPr>
          <w:ilvl w:val="0"/>
          <w:numId w:val="7"/>
        </w:numPr>
        <w:autoSpaceDE w:val="0"/>
        <w:autoSpaceDN w:val="0"/>
        <w:adjustRightInd w:val="0"/>
        <w:spacing w:after="0"/>
        <w:rPr>
          <w:color w:val="000000"/>
        </w:rPr>
      </w:pPr>
      <w:r>
        <w:rPr>
          <w:color w:val="000000"/>
          <w:u w:val="single"/>
        </w:rPr>
        <w:t>C</w:t>
      </w:r>
      <w:r w:rsidR="009B44B2" w:rsidRPr="007F3788">
        <w:rPr>
          <w:color w:val="000000"/>
          <w:u w:val="single"/>
        </w:rPr>
        <w:t>onsiderable time to recover from disturbances</w:t>
      </w:r>
      <w:r>
        <w:rPr>
          <w:color w:val="000000"/>
          <w:u w:val="single"/>
        </w:rPr>
        <w:t xml:space="preserve"> should be allowed, if compatible with study design</w:t>
      </w:r>
      <w:r w:rsidR="009B44B2" w:rsidRPr="007F3788">
        <w:rPr>
          <w:color w:val="000000"/>
          <w:u w:val="single"/>
        </w:rPr>
        <w:t>.</w:t>
      </w:r>
      <w:r w:rsidR="009B44B2" w:rsidRPr="00554B79">
        <w:rPr>
          <w:color w:val="000000"/>
        </w:rPr>
        <w:t xml:space="preserve"> </w:t>
      </w:r>
      <w:r w:rsidR="009B44B2" w:rsidRPr="007F3788">
        <w:rPr>
          <w:color w:val="000000"/>
        </w:rPr>
        <w:t xml:space="preserve"> At least 1 week of recovery is preferable, and 24 hours should be considered a minimum</w:t>
      </w:r>
      <w:r w:rsidR="00F14082">
        <w:rPr>
          <w:color w:val="000000"/>
        </w:rPr>
        <w:t xml:space="preserve"> even though recovery times are not absolutely known</w:t>
      </w:r>
      <w:r w:rsidR="009B44B2" w:rsidRPr="007F3788">
        <w:rPr>
          <w:color w:val="000000"/>
        </w:rPr>
        <w:t>.  Although physiologi</w:t>
      </w:r>
      <w:r w:rsidR="008E4529" w:rsidRPr="007F3788">
        <w:rPr>
          <w:color w:val="000000"/>
        </w:rPr>
        <w:t>cal responses may return to pre</w:t>
      </w:r>
      <w:r w:rsidR="009B44B2" w:rsidRPr="007F3788">
        <w:rPr>
          <w:color w:val="000000"/>
        </w:rPr>
        <w:t>stress conditions more quickly, the fish may be abnormally sensitive to subsequent disturbances for longer periods of time.</w:t>
      </w:r>
      <w:r w:rsidR="00C510E7">
        <w:rPr>
          <w:color w:val="000000"/>
        </w:rPr>
        <w:t xml:space="preserve"> </w:t>
      </w:r>
      <w:r w:rsidR="009B44B2" w:rsidRPr="007F3788">
        <w:rPr>
          <w:color w:val="000000"/>
        </w:rPr>
        <w:t xml:space="preserve"> Resumption of normal feeding and shoaling act</w:t>
      </w:r>
      <w:r>
        <w:rPr>
          <w:color w:val="000000"/>
        </w:rPr>
        <w:t>ivity can</w:t>
      </w:r>
      <w:r w:rsidR="009B44B2" w:rsidRPr="007F3788">
        <w:rPr>
          <w:color w:val="000000"/>
        </w:rPr>
        <w:t xml:space="preserve"> usually </w:t>
      </w:r>
      <w:r>
        <w:rPr>
          <w:color w:val="000000"/>
        </w:rPr>
        <w:t xml:space="preserve">be </w:t>
      </w:r>
      <w:r w:rsidR="009B44B2" w:rsidRPr="007F3788">
        <w:rPr>
          <w:color w:val="000000"/>
        </w:rPr>
        <w:t>a good measure of recovery.</w:t>
      </w:r>
    </w:p>
    <w:p w:rsidR="008E394B" w:rsidRDefault="008E394B" w:rsidP="008D0AA8">
      <w:pPr>
        <w:autoSpaceDE w:val="0"/>
        <w:autoSpaceDN w:val="0"/>
        <w:adjustRightInd w:val="0"/>
        <w:spacing w:after="0"/>
        <w:rPr>
          <w:color w:val="000000"/>
        </w:rPr>
      </w:pPr>
    </w:p>
    <w:p w:rsidR="009B44B2" w:rsidRPr="007F3788" w:rsidRDefault="009B44B2" w:rsidP="008D0AA8">
      <w:pPr>
        <w:autoSpaceDE w:val="0"/>
        <w:autoSpaceDN w:val="0"/>
        <w:adjustRightInd w:val="0"/>
        <w:spacing w:after="0"/>
        <w:rPr>
          <w:color w:val="000000"/>
        </w:rPr>
      </w:pPr>
      <w:r w:rsidRPr="007F3788">
        <w:rPr>
          <w:color w:val="000000"/>
        </w:rPr>
        <w:t xml:space="preserve">As experienced fish culturists and </w:t>
      </w:r>
      <w:r w:rsidR="006150F6">
        <w:rPr>
          <w:color w:val="000000"/>
        </w:rPr>
        <w:t>investigator</w:t>
      </w:r>
      <w:r w:rsidRPr="007F3788">
        <w:rPr>
          <w:color w:val="000000"/>
        </w:rPr>
        <w:t xml:space="preserve">s have learned, the critically important axiom for successful maintenance of </w:t>
      </w:r>
      <w:r w:rsidR="00083C4A">
        <w:rPr>
          <w:color w:val="000000"/>
        </w:rPr>
        <w:t>fishes</w:t>
      </w:r>
      <w:r w:rsidRPr="007F3788">
        <w:rPr>
          <w:color w:val="000000"/>
        </w:rPr>
        <w:t xml:space="preserve"> in captivity is </w:t>
      </w:r>
      <w:r w:rsidR="00167C39" w:rsidRPr="007F3788">
        <w:rPr>
          <w:color w:val="000000"/>
        </w:rPr>
        <w:t>“</w:t>
      </w:r>
      <w:r w:rsidRPr="007F3788">
        <w:rPr>
          <w:color w:val="000000"/>
        </w:rPr>
        <w:t xml:space="preserve">know your </w:t>
      </w:r>
      <w:r w:rsidR="00167C39" w:rsidRPr="007F3788">
        <w:rPr>
          <w:color w:val="000000"/>
        </w:rPr>
        <w:t>fish.”</w:t>
      </w:r>
      <w:r w:rsidRPr="007F3788">
        <w:rPr>
          <w:color w:val="000000"/>
        </w:rPr>
        <w:t xml:space="preserve">  Inexperienced </w:t>
      </w:r>
      <w:r w:rsidR="006150F6">
        <w:rPr>
          <w:color w:val="000000"/>
        </w:rPr>
        <w:t>investigator</w:t>
      </w:r>
      <w:r w:rsidRPr="007F3788">
        <w:rPr>
          <w:color w:val="000000"/>
        </w:rPr>
        <w:t>s are advised to work closely with experienced</w:t>
      </w:r>
      <w:r w:rsidR="00461CED">
        <w:rPr>
          <w:color w:val="000000"/>
        </w:rPr>
        <w:t xml:space="preserve"> personnel</w:t>
      </w:r>
      <w:r w:rsidRPr="007F3788">
        <w:rPr>
          <w:color w:val="000000"/>
        </w:rPr>
        <w:t xml:space="preserve"> until they gain sufficient experience to understand what is normal for their fish.  Readers may obtain additional information concerning stress and stress responses in fishes f</w:t>
      </w:r>
      <w:r w:rsidR="007E0C09">
        <w:rPr>
          <w:color w:val="000000"/>
        </w:rPr>
        <w:t>rom several reviews (Bonga 1997; Barton 2000</w:t>
      </w:r>
      <w:r w:rsidRPr="007F3788">
        <w:rPr>
          <w:color w:val="000000"/>
        </w:rPr>
        <w:t>).</w:t>
      </w:r>
    </w:p>
    <w:p w:rsidR="0064424B" w:rsidRPr="004E56C8" w:rsidRDefault="004E56C8" w:rsidP="008D0AA8">
      <w:pPr>
        <w:pStyle w:val="Heading2"/>
        <w:spacing w:line="276" w:lineRule="auto"/>
      </w:pPr>
      <w:bookmarkStart w:id="187" w:name="_4.3_Nociception_and"/>
      <w:bookmarkStart w:id="188" w:name="_Toc330049369"/>
      <w:bookmarkStart w:id="189" w:name="_Toc330049441"/>
      <w:bookmarkStart w:id="190" w:name="_Toc330049585"/>
      <w:bookmarkStart w:id="191" w:name="_Toc330049793"/>
      <w:bookmarkStart w:id="192" w:name="_Toc332742407"/>
      <w:bookmarkStart w:id="193" w:name="_Toc359856902"/>
      <w:bookmarkStart w:id="194" w:name="_Toc390167116"/>
      <w:bookmarkStart w:id="195" w:name="Nociception_and_Pain"/>
      <w:bookmarkEnd w:id="187"/>
      <w:r>
        <w:t xml:space="preserve">4.3 </w:t>
      </w:r>
      <w:r w:rsidR="005D7FAD" w:rsidRPr="004E56C8">
        <w:t xml:space="preserve">Nociception and </w:t>
      </w:r>
      <w:r w:rsidR="0064424B" w:rsidRPr="004E56C8">
        <w:t>Pain</w:t>
      </w:r>
      <w:bookmarkEnd w:id="188"/>
      <w:bookmarkEnd w:id="189"/>
      <w:bookmarkEnd w:id="190"/>
      <w:bookmarkEnd w:id="191"/>
      <w:bookmarkEnd w:id="192"/>
      <w:bookmarkEnd w:id="193"/>
      <w:bookmarkEnd w:id="194"/>
    </w:p>
    <w:p w:rsidR="0064424B" w:rsidRPr="007F3788" w:rsidRDefault="0064424B" w:rsidP="008D0AA8">
      <w:pPr>
        <w:spacing w:after="0"/>
      </w:pPr>
      <w:r w:rsidRPr="007F3788">
        <w:t>Pain is fundamentally a psychological state of the conscious mind.  The definition of pain provided by the International Association for the Study of Pain (IASP</w:t>
      </w:r>
      <w:r w:rsidR="005D7FAD" w:rsidRPr="007F3788">
        <w:t>,</w:t>
      </w:r>
      <w:r w:rsidRPr="007F3788">
        <w:t xml:space="preserve"> </w:t>
      </w:r>
      <w:hyperlink r:id="rId93" w:history="1">
        <w:r w:rsidR="00131A6F" w:rsidRPr="00131A6F">
          <w:rPr>
            <w:rStyle w:val="Hyperlink"/>
          </w:rPr>
          <w:t>http://</w:t>
        </w:r>
        <w:r w:rsidRPr="00131A6F">
          <w:rPr>
            <w:rStyle w:val="Hyperlink"/>
          </w:rPr>
          <w:t>www.iasp-pain.org/</w:t>
        </w:r>
      </w:hyperlink>
      <w:r w:rsidR="005D7FAD" w:rsidRPr="007F3788">
        <w:rPr>
          <w:rStyle w:val="Hyperlink"/>
          <w:color w:val="auto"/>
        </w:rPr>
        <w:t>)</w:t>
      </w:r>
      <w:r w:rsidRPr="007F3788">
        <w:t xml:space="preserve"> is widely accepted by the scientific and medical communities.  Pain is defined and described </w:t>
      </w:r>
      <w:r w:rsidR="00DC65EB" w:rsidRPr="007F3788">
        <w:t xml:space="preserve">by the IASP </w:t>
      </w:r>
      <w:r w:rsidRPr="007F3788">
        <w:t xml:space="preserve">as </w:t>
      </w:r>
      <w:r w:rsidR="00DC65EB" w:rsidRPr="007F3788">
        <w:t>(</w:t>
      </w:r>
      <w:r w:rsidRPr="007F3788">
        <w:t>1)</w:t>
      </w:r>
      <w:r w:rsidR="00DC65EB" w:rsidRPr="007F3788">
        <w:t xml:space="preserve"> “…</w:t>
      </w:r>
      <w:r w:rsidRPr="007F3788">
        <w:t>an unpleasant sensory and emotional experience associated with actual or potential tissue damage, or described</w:t>
      </w:r>
      <w:r w:rsidR="0068302F">
        <w:t xml:space="preserve"> in terms of such </w:t>
      </w:r>
      <w:r w:rsidR="0068302F" w:rsidRPr="000B03A8">
        <w:t>tissue damage,</w:t>
      </w:r>
      <w:r w:rsidR="001C5A3F" w:rsidRPr="000B03A8">
        <w:t>”</w:t>
      </w:r>
      <w:r w:rsidRPr="000B03A8">
        <w:t xml:space="preserve"> </w:t>
      </w:r>
      <w:r w:rsidR="00DC65EB" w:rsidRPr="000B03A8">
        <w:t xml:space="preserve">(2) </w:t>
      </w:r>
      <w:r w:rsidR="001C5A3F" w:rsidRPr="000B03A8">
        <w:t>“</w:t>
      </w:r>
      <w:r w:rsidR="00DC65EB" w:rsidRPr="000B03A8">
        <w:t>…</w:t>
      </w:r>
      <w:r w:rsidR="0068302F" w:rsidRPr="000B03A8">
        <w:t>always subjective,</w:t>
      </w:r>
      <w:r w:rsidR="001C5A3F" w:rsidRPr="000B03A8">
        <w:t>”</w:t>
      </w:r>
      <w:r w:rsidRPr="000B03A8">
        <w:t xml:space="preserve"> </w:t>
      </w:r>
      <w:r w:rsidR="00925DB0">
        <w:t xml:space="preserve">and </w:t>
      </w:r>
      <w:r w:rsidR="00DC65EB" w:rsidRPr="000B03A8">
        <w:t>(</w:t>
      </w:r>
      <w:r w:rsidRPr="000B03A8">
        <w:t>3)</w:t>
      </w:r>
      <w:r w:rsidR="00832AAB">
        <w:t xml:space="preserve"> “</w:t>
      </w:r>
      <w:r w:rsidRPr="000B03A8">
        <w:t xml:space="preserve">…sometimes reported </w:t>
      </w:r>
      <w:r w:rsidR="0068302F" w:rsidRPr="000B03A8">
        <w:t>in the absence of tissue damage</w:t>
      </w:r>
      <w:r w:rsidR="002468E7" w:rsidRPr="000B03A8">
        <w:t>”</w:t>
      </w:r>
      <w:r w:rsidR="0068302F" w:rsidRPr="000B03A8">
        <w:t xml:space="preserve"> (IASP 20</w:t>
      </w:r>
      <w:r w:rsidR="000B03A8" w:rsidRPr="000B03A8">
        <w:t>11</w:t>
      </w:r>
      <w:r w:rsidR="000B03A8">
        <w:t xml:space="preserve">, </w:t>
      </w:r>
      <w:hyperlink r:id="rId94" w:anchor="Pain" w:history="1">
        <w:r w:rsidR="00EC2DAA" w:rsidRPr="00A77E4C">
          <w:rPr>
            <w:rStyle w:val="Hyperlink"/>
          </w:rPr>
          <w:t>http://www.iasp-pain.org/Education/Content.aspx?ItemNumber=1698&amp;navItemNumber=576#Pain</w:t>
        </w:r>
      </w:hyperlink>
      <w:r w:rsidR="0068302F" w:rsidRPr="0068302F">
        <w:t>).</w:t>
      </w:r>
      <w:r w:rsidRPr="007F3788">
        <w:t xml:space="preserve">  This scientific organization explains that a definition of pain must avoid </w:t>
      </w:r>
      <w:r w:rsidR="001C5A3F">
        <w:t>connecting</w:t>
      </w:r>
      <w:r w:rsidR="001C5A3F" w:rsidRPr="007F3788">
        <w:t xml:space="preserve"> </w:t>
      </w:r>
      <w:r w:rsidRPr="007F3788">
        <w:t xml:space="preserve">it to an external eliciting stimulus (Wall 1999; IASP 2011).  Scientific difficulty arises when the definition is applied to animals </w:t>
      </w:r>
      <w:r w:rsidR="009B6F47" w:rsidRPr="007F3788">
        <w:t xml:space="preserve">for which </w:t>
      </w:r>
      <w:r w:rsidRPr="007F3788">
        <w:t xml:space="preserve">the psychological experience of the conscious mind cannot be objectively discerned.  Scientists attempting to determine whether fish feel pain have thus developed surrogate metrics which, to date, have shortcomings. </w:t>
      </w:r>
      <w:r w:rsidR="00EE6969">
        <w:t xml:space="preserve"> </w:t>
      </w:r>
      <w:r w:rsidR="000C6568">
        <w:t>Overall, the</w:t>
      </w:r>
      <w:r w:rsidR="000052CA">
        <w:t xml:space="preserve"> weight of evidence in the fish species studied </w:t>
      </w:r>
      <w:r w:rsidR="00EE6969" w:rsidRPr="00EE6969">
        <w:t xml:space="preserve">indicates that </w:t>
      </w:r>
      <w:r w:rsidR="001665AA">
        <w:t>the</w:t>
      </w:r>
      <w:r w:rsidR="00EE6969" w:rsidRPr="00EE6969">
        <w:t xml:space="preserve"> experience </w:t>
      </w:r>
      <w:r w:rsidR="000052CA">
        <w:t xml:space="preserve">of </w:t>
      </w:r>
      <w:r w:rsidR="00EE6969" w:rsidRPr="00EE6969">
        <w:t xml:space="preserve">pain in </w:t>
      </w:r>
      <w:r w:rsidR="001665AA">
        <w:t>mammals is not experienced in fish</w:t>
      </w:r>
      <w:r w:rsidR="00EE6969" w:rsidRPr="00EE6969">
        <w:t xml:space="preserve">.  </w:t>
      </w:r>
    </w:p>
    <w:p w:rsidR="001F4F17" w:rsidRDefault="001F4F17" w:rsidP="008D0AA8">
      <w:pPr>
        <w:spacing w:after="0"/>
      </w:pPr>
    </w:p>
    <w:p w:rsidR="0064424B" w:rsidRPr="007F3788" w:rsidRDefault="00D914AF" w:rsidP="008D0AA8">
      <w:pPr>
        <w:spacing w:after="0"/>
      </w:pPr>
      <w:r w:rsidRPr="00D914AF">
        <w:t xml:space="preserve">To better understand the scientific merits of research articles on welfare-related aspects of aquatic animal physiology, some biases and limitations have recently been elucidated (Rose 2007; Browman and Skiftesvik 2011; </w:t>
      </w:r>
      <w:r w:rsidR="00785225">
        <w:t>Rose et al. 2014</w:t>
      </w:r>
      <w:r w:rsidRPr="00D914AF">
        <w:t xml:space="preserve">).  </w:t>
      </w:r>
      <w:r w:rsidR="0064424B" w:rsidRPr="007F3788">
        <w:t xml:space="preserve">Much of the confusion associated with pain research in </w:t>
      </w:r>
      <w:r w:rsidR="00066AE6">
        <w:t>animals, including fishes,</w:t>
      </w:r>
      <w:r w:rsidR="00066AE6" w:rsidRPr="007F3788">
        <w:t xml:space="preserve"> </w:t>
      </w:r>
      <w:r w:rsidR="0064424B" w:rsidRPr="007F3788">
        <w:t>is caused by a failure to distinguish nociception from the psychological event that must be present if pain is to occur (</w:t>
      </w:r>
      <w:r w:rsidR="003A70EE" w:rsidRPr="007F3788">
        <w:t>Vierck 2006</w:t>
      </w:r>
      <w:r w:rsidR="003A70EE">
        <w:t xml:space="preserve">; </w:t>
      </w:r>
      <w:r w:rsidR="0064424B" w:rsidRPr="007F3788">
        <w:t xml:space="preserve">Rose and Woodbury 2008).  </w:t>
      </w:r>
      <w:r w:rsidR="007B64C9">
        <w:t>Of the fish species studied</w:t>
      </w:r>
      <w:r w:rsidR="000463DF">
        <w:t xml:space="preserve">, brain structures that mediate pain and/or consciousness in mammals is lacking, </w:t>
      </w:r>
      <w:r w:rsidR="00066AE6">
        <w:t>and there is a</w:t>
      </w:r>
      <w:r w:rsidR="00744F63">
        <w:t xml:space="preserve"> deficiency in </w:t>
      </w:r>
      <w:r w:rsidR="007B64C9">
        <w:t xml:space="preserve">types of </w:t>
      </w:r>
      <w:r w:rsidR="00744F63">
        <w:t>nociceptors (</w:t>
      </w:r>
      <w:r w:rsidR="00785225">
        <w:t>Rose et al. 2014</w:t>
      </w:r>
      <w:r w:rsidR="00744F63">
        <w:t>)</w:t>
      </w:r>
      <w:r w:rsidR="000463DF">
        <w:t>.</w:t>
      </w:r>
    </w:p>
    <w:p w:rsidR="001F4F17" w:rsidRDefault="001F4F17" w:rsidP="008D0AA8">
      <w:pPr>
        <w:spacing w:after="0"/>
      </w:pPr>
    </w:p>
    <w:p w:rsidR="0064424B" w:rsidRPr="007F3788" w:rsidRDefault="0064424B" w:rsidP="008D0AA8">
      <w:pPr>
        <w:spacing w:after="0"/>
      </w:pPr>
      <w:r w:rsidRPr="007F3788">
        <w:t>The term “nociception” refers to the unconscious detection of potentially injurious stimuli by peripheral, spinal, and subcortical levels of the nervous system.  Nociception is the neural process of encoding noxious stimuli, with responses that may be autonomic or behavioral (IASP 2011).  While nociceptive responses often, but not always, precede pain in humans, they must be translated in specific regions of the conscious brain into a psychological experience in order to be classified and felt as pain.  Nociception is a common, but not a universal</w:t>
      </w:r>
      <w:r w:rsidR="00DC2559" w:rsidRPr="007F3788">
        <w:t>,</w:t>
      </w:r>
      <w:r w:rsidRPr="007F3788">
        <w:t xml:space="preserve"> characteristic of vertebrates, however.  For example, elasmobranch species studied appear to lack nociceptive capabilities (Coggeshall et al. 1978; Snow et al. 1993).  </w:t>
      </w:r>
    </w:p>
    <w:p w:rsidR="001F4F17" w:rsidRDefault="001F4F17" w:rsidP="008D0AA8">
      <w:pPr>
        <w:spacing w:after="0"/>
      </w:pPr>
    </w:p>
    <w:p w:rsidR="0064424B" w:rsidRPr="007F3788" w:rsidRDefault="0064424B" w:rsidP="008D0AA8">
      <w:pPr>
        <w:spacing w:after="0"/>
      </w:pPr>
      <w:r w:rsidRPr="007F3788">
        <w:t>Since publication of the 2004 Guidelines</w:t>
      </w:r>
      <w:r w:rsidR="00E87D1A" w:rsidRPr="007F3788">
        <w:t xml:space="preserve"> (</w:t>
      </w:r>
      <w:r w:rsidR="00E125CF">
        <w:t>U</w:t>
      </w:r>
      <w:r w:rsidR="00F503E2">
        <w:t xml:space="preserve">se of </w:t>
      </w:r>
      <w:r w:rsidR="00E125CF">
        <w:t>F</w:t>
      </w:r>
      <w:r w:rsidR="00F503E2">
        <w:t xml:space="preserve">ishes in </w:t>
      </w:r>
      <w:r w:rsidR="00E125CF">
        <w:t>R</w:t>
      </w:r>
      <w:r w:rsidR="00F503E2">
        <w:t>esearch</w:t>
      </w:r>
      <w:r w:rsidR="00E125CF">
        <w:t xml:space="preserve"> Committee</w:t>
      </w:r>
      <w:r w:rsidRPr="007F3788">
        <w:t xml:space="preserve"> 2004), a number of studies</w:t>
      </w:r>
      <w:r w:rsidR="00EA2A2C" w:rsidRPr="007F3788">
        <w:t>, principally by Sneddon and co</w:t>
      </w:r>
      <w:r w:rsidRPr="007F3788">
        <w:t xml:space="preserve">workers, </w:t>
      </w:r>
      <w:r w:rsidR="008A67AB">
        <w:t xml:space="preserve">have </w:t>
      </w:r>
      <w:r w:rsidRPr="007F3788">
        <w:t xml:space="preserve">suggested that the pain </w:t>
      </w:r>
      <w:r w:rsidR="008436D4">
        <w:t>experience was demonstrated by Rainbow T</w:t>
      </w:r>
      <w:r w:rsidRPr="007F3788">
        <w:t xml:space="preserve">rout </w:t>
      </w:r>
      <w:r w:rsidRPr="007F3788">
        <w:rPr>
          <w:i/>
          <w:iCs/>
        </w:rPr>
        <w:t>Oncorhynchus mykiss</w:t>
      </w:r>
      <w:r w:rsidRPr="007F3788">
        <w:t xml:space="preserve"> (e.g.</w:t>
      </w:r>
      <w:r w:rsidR="00EA2A2C" w:rsidRPr="007F3788">
        <w:t>,</w:t>
      </w:r>
      <w:r w:rsidRPr="007F3788">
        <w:t xml:space="preserve"> Sneddon 200</w:t>
      </w:r>
      <w:r w:rsidR="0049207B">
        <w:t>3</w:t>
      </w:r>
      <w:r w:rsidRPr="007F3788">
        <w:t xml:space="preserve">; Sneddon et al. 2003a, 2003b; Reilly et al. 2008; summarized by Braithwaite 2010).  The principal </w:t>
      </w:r>
      <w:r w:rsidR="002E1F2F">
        <w:t xml:space="preserve">bases </w:t>
      </w:r>
      <w:r w:rsidRPr="007F3788">
        <w:t xml:space="preserve">for their conclusions were observations of changes in fish feeding and ventilation rates, as well as “anomalous behaviors” subsequent to anesthesia and injections of large amounts of dilute acetic acid or bee venom into jaws of the trout.  These </w:t>
      </w:r>
      <w:r w:rsidR="00C510E7">
        <w:t>experimentally</w:t>
      </w:r>
      <w:r w:rsidR="00494E0A">
        <w:t xml:space="preserve"> </w:t>
      </w:r>
      <w:r w:rsidRPr="007F3788">
        <w:t xml:space="preserve">induced behaviors have been challenged (by Rose 2003, 2007, and </w:t>
      </w:r>
      <w:r w:rsidR="00785225">
        <w:t>Rose et al. 2014</w:t>
      </w:r>
      <w:r w:rsidR="00F52A3E" w:rsidRPr="007F3788">
        <w:t>)</w:t>
      </w:r>
      <w:r w:rsidRPr="007F3788">
        <w:t xml:space="preserve"> and have not been replicate</w:t>
      </w:r>
      <w:r w:rsidR="00F52A3E" w:rsidRPr="007F3788">
        <w:t>d by other investigators (Harms</w:t>
      </w:r>
      <w:r w:rsidRPr="007F3788">
        <w:t xml:space="preserve"> et al. 2005; Newby and Stevens 2008</w:t>
      </w:r>
      <w:r w:rsidR="00F52A3E" w:rsidRPr="007F3788">
        <w:t>)</w:t>
      </w:r>
      <w:r w:rsidRPr="007F3788">
        <w:t xml:space="preserve"> or with other fish species tested (Reilly et al. 2008).  Studies relying on endpoints of avoidance or escape from noxious stimuli as indicators of pain </w:t>
      </w:r>
      <w:r w:rsidR="00ED1CAB" w:rsidRPr="007F3788">
        <w:t>(Dunlop et al. 2006; Millsopp and Laming 2008</w:t>
      </w:r>
      <w:r w:rsidR="00ED1CAB">
        <w:t xml:space="preserve">) </w:t>
      </w:r>
      <w:r w:rsidRPr="007F3788">
        <w:t xml:space="preserve">may also be </w:t>
      </w:r>
      <w:r w:rsidR="003E06D2">
        <w:t>inacc</w:t>
      </w:r>
      <w:r w:rsidR="00E603FC">
        <w:t>u</w:t>
      </w:r>
      <w:r w:rsidR="003E06D2">
        <w:t>r</w:t>
      </w:r>
      <w:r w:rsidR="00E603FC">
        <w:t xml:space="preserve">ate </w:t>
      </w:r>
      <w:r w:rsidR="00ED1CAB">
        <w:t>in that these behavioral endpoin</w:t>
      </w:r>
      <w:r w:rsidR="00874EA3">
        <w:t>ts do not require consciousness</w:t>
      </w:r>
      <w:r w:rsidRPr="007F3788">
        <w:t xml:space="preserve"> </w:t>
      </w:r>
      <w:r w:rsidR="00874EA3">
        <w:t>(</w:t>
      </w:r>
      <w:r w:rsidRPr="007F3788">
        <w:t>see Rose 2007</w:t>
      </w:r>
      <w:r w:rsidR="00D824BE" w:rsidRPr="007F3788">
        <w:t xml:space="preserve"> and</w:t>
      </w:r>
      <w:r w:rsidRPr="007F3788">
        <w:t xml:space="preserve"> </w:t>
      </w:r>
      <w:r w:rsidR="00785225">
        <w:t>Rose et al. 2014</w:t>
      </w:r>
      <w:r w:rsidRPr="007F3788">
        <w:t>).</w:t>
      </w:r>
    </w:p>
    <w:p w:rsidR="009B3656" w:rsidRDefault="009B3656" w:rsidP="008D0AA8">
      <w:pPr>
        <w:spacing w:after="0"/>
      </w:pPr>
    </w:p>
    <w:p w:rsidR="0064424B" w:rsidRPr="007F3788" w:rsidRDefault="0064424B" w:rsidP="008D0AA8">
      <w:pPr>
        <w:spacing w:after="0"/>
      </w:pPr>
      <w:r w:rsidRPr="007F3788">
        <w:t xml:space="preserve">Several studies of nociception in bony fishes have suggested some differences between </w:t>
      </w:r>
      <w:r w:rsidR="00ED1CAB">
        <w:t xml:space="preserve">teleost </w:t>
      </w:r>
      <w:r w:rsidRPr="007F3788">
        <w:t>fishes and mammals that have bearing on the perception of pain.  Anatomical and physiological studies have reported the occurrence of A-delta and C fiber nociceptor affere</w:t>
      </w:r>
      <w:r w:rsidR="008436D4">
        <w:t>nts in the trigeminal nerve of Rainbow T</w:t>
      </w:r>
      <w:r w:rsidRPr="007F3788">
        <w:t>rout (Sneddon et al. 2003</w:t>
      </w:r>
      <w:r w:rsidR="005839EE">
        <w:t>b</w:t>
      </w:r>
      <w:r w:rsidR="008436D4">
        <w:t>) and</w:t>
      </w:r>
      <w:r w:rsidR="00B2032C">
        <w:t xml:space="preserve"> Nile</w:t>
      </w:r>
      <w:r w:rsidR="008436D4">
        <w:t xml:space="preserve"> T</w:t>
      </w:r>
      <w:r w:rsidRPr="007F3788">
        <w:t xml:space="preserve">ilapia </w:t>
      </w:r>
      <w:r w:rsidRPr="007F3788">
        <w:rPr>
          <w:i/>
        </w:rPr>
        <w:t>Oreochromis niloticus</w:t>
      </w:r>
      <w:r w:rsidR="00B639A4" w:rsidRPr="007F3788">
        <w:t xml:space="preserve"> tail nerves (Roques</w:t>
      </w:r>
      <w:r w:rsidRPr="007F3788">
        <w:t xml:space="preserve"> et al. 2010).  A-delta fibers are the type of nociceptive afferent res</w:t>
      </w:r>
      <w:r w:rsidR="00996F3C" w:rsidRPr="007F3788">
        <w:t xml:space="preserve">ponsible for triggering rapidly </w:t>
      </w:r>
      <w:r w:rsidRPr="007F3788">
        <w:t>sensed, well-localized “first pain” in humans, whereas C fibers are the most abundant type of mammalian somatosensory nerve fiber and are responsible for the more aversive, sustained, and burning type of “second pain” experienced by humans.  Although these studies revealed that A-delta type fibers were fairly numerous, only a small number of C fibers were found</w:t>
      </w:r>
      <w:r w:rsidR="00D524A9">
        <w:t xml:space="preserve"> in the trigeminal nerve of Rainbow T</w:t>
      </w:r>
      <w:r w:rsidR="00996F3C" w:rsidRPr="007F3788">
        <w:t>rout</w:t>
      </w:r>
      <w:r w:rsidR="008B7479">
        <w:t xml:space="preserve"> (Sneddon et al. 2003b)</w:t>
      </w:r>
      <w:r w:rsidR="00996F3C" w:rsidRPr="007F3788">
        <w:t xml:space="preserve"> and the tail nerves of </w:t>
      </w:r>
      <w:r w:rsidR="00B2032C">
        <w:t xml:space="preserve">Nile </w:t>
      </w:r>
      <w:r w:rsidR="00D524A9">
        <w:t>T</w:t>
      </w:r>
      <w:r w:rsidR="00996F3C" w:rsidRPr="007F3788">
        <w:t>ilapia</w:t>
      </w:r>
      <w:r w:rsidR="008B7479">
        <w:t xml:space="preserve"> (Roques et al. 2010)</w:t>
      </w:r>
      <w:r w:rsidRPr="007F3788">
        <w:t xml:space="preserve">.  </w:t>
      </w:r>
      <w:r w:rsidR="008B7479">
        <w:t>Anatomic observations relative to</w:t>
      </w:r>
      <w:r w:rsidRPr="007F3788">
        <w:t xml:space="preserve"> these two species </w:t>
      </w:r>
      <w:r w:rsidR="008B7479">
        <w:t xml:space="preserve">led Braithwaite (2010) to </w:t>
      </w:r>
      <w:r w:rsidRPr="007F3788">
        <w:t xml:space="preserve">claim support </w:t>
      </w:r>
      <w:r w:rsidR="008B7479">
        <w:t xml:space="preserve">for </w:t>
      </w:r>
      <w:r w:rsidRPr="007F3788">
        <w:t>the p</w:t>
      </w:r>
      <w:r w:rsidR="00805534">
        <w:t>lausibility of pain in teleosts</w:t>
      </w:r>
      <w:r w:rsidRPr="007F3788">
        <w:t>, yet the rare occurrence of C fibers contraindicates the feasibility of pain-induced suffering, or even intense, prolonged nociception in fish.  With elasmobranchs, in particular sharks and rays, neither A-</w:t>
      </w:r>
      <w:proofErr w:type="gramStart"/>
      <w:r w:rsidRPr="007F3788">
        <w:t>delta</w:t>
      </w:r>
      <w:proofErr w:type="gramEnd"/>
      <w:r w:rsidRPr="007F3788">
        <w:t xml:space="preserve"> nor C fibers have been found (Coggeshall et al. 1978</w:t>
      </w:r>
      <w:r w:rsidR="00A96796" w:rsidRPr="007F3788">
        <w:t>;</w:t>
      </w:r>
      <w:r w:rsidRPr="007F3788">
        <w:t xml:space="preserve"> Leonard 1985</w:t>
      </w:r>
      <w:r w:rsidR="00A96796" w:rsidRPr="007F3788">
        <w:t>; Snow et al. 1993</w:t>
      </w:r>
      <w:r w:rsidRPr="007F3788">
        <w:t>).  Elasmobranchs also appear to lack the spinal cord lamina I, a</w:t>
      </w:r>
      <w:r w:rsidR="00461CED">
        <w:t xml:space="preserve"> principal zone for synapsis of</w:t>
      </w:r>
      <w:r w:rsidRPr="007F3788">
        <w:t xml:space="preserve"> nociceptive afferent connections (Cameron et al. 1990). </w:t>
      </w:r>
    </w:p>
    <w:p w:rsidR="009B3656" w:rsidRDefault="009B3656" w:rsidP="008D0AA8">
      <w:pPr>
        <w:spacing w:after="0"/>
      </w:pPr>
    </w:p>
    <w:p w:rsidR="0064424B" w:rsidRDefault="0064424B" w:rsidP="008D0AA8">
      <w:pPr>
        <w:spacing w:after="0"/>
      </w:pPr>
      <w:r w:rsidRPr="007F3788">
        <w:t xml:space="preserve">Other experimental and field descriptive studies have contraindicated the pain experience in </w:t>
      </w:r>
      <w:r w:rsidR="00CC260C">
        <w:t xml:space="preserve">some </w:t>
      </w:r>
      <w:r w:rsidR="00083C4A">
        <w:t>fishes</w:t>
      </w:r>
      <w:r w:rsidRPr="007F3788">
        <w:t xml:space="preserve">.  </w:t>
      </w:r>
      <w:r w:rsidR="00CC260C">
        <w:t>R</w:t>
      </w:r>
      <w:r w:rsidRPr="007F3788">
        <w:t xml:space="preserve">esumption of feeding </w:t>
      </w:r>
      <w:r w:rsidR="00CC260C">
        <w:t>and apparent n</w:t>
      </w:r>
      <w:r w:rsidR="00CC260C" w:rsidRPr="007F3788">
        <w:t xml:space="preserve">ormal activity </w:t>
      </w:r>
      <w:r w:rsidR="008F7DEE" w:rsidRPr="007F3788">
        <w:t>have</w:t>
      </w:r>
      <w:r w:rsidRPr="007F3788">
        <w:t xml:space="preserve"> occur</w:t>
      </w:r>
      <w:r w:rsidR="00CC260C">
        <w:t>red</w:t>
      </w:r>
      <w:r w:rsidRPr="007F3788">
        <w:t xml:space="preserve"> immediately, or within minutes of recovery from anesthesia </w:t>
      </w:r>
      <w:r w:rsidR="00ED1CAB">
        <w:t xml:space="preserve">following surgery </w:t>
      </w:r>
      <w:r w:rsidRPr="007F3788">
        <w:t>(Narnaware et al. 2000</w:t>
      </w:r>
      <w:r w:rsidR="008F7DEE" w:rsidRPr="007F3788">
        <w:t>;</w:t>
      </w:r>
      <w:r w:rsidRPr="007F3788">
        <w:t xml:space="preserve"> Narnaware and Peter 2001; Harms et al. 2005).  Biotelemetry studies have documented rapid recovery of normal behavior following transmitter implantation, as well as long-term survival and normal behavior (Wagner and Stevens 2000; Newby et al. 2007; Cooke e</w:t>
      </w:r>
      <w:r w:rsidR="008F7DEE" w:rsidRPr="007F3788">
        <w:t xml:space="preserve">t al. 2011).  </w:t>
      </w:r>
      <w:r w:rsidR="00CC260C" w:rsidRPr="00CC260C">
        <w:t xml:space="preserve">Studies of catch-and-release angling have consistently demonstrated the resumption of normal activity immediately after release, or at most within relatively short times of release.  Many instances of fish being recaught within minutes of release have been reported (Schill et al. 1986; </w:t>
      </w:r>
      <w:r w:rsidR="00785225">
        <w:t>Rose et al. 2014</w:t>
      </w:r>
      <w:r w:rsidR="00CC260C" w:rsidRPr="00CC260C">
        <w:t>).</w:t>
      </w:r>
      <w:r w:rsidR="00C510E7">
        <w:t xml:space="preserve">  </w:t>
      </w:r>
      <w:r w:rsidR="00EE6969">
        <w:t>There is little debate that exposure to noxious stimuli, regardless of it being experienced as pain or not, is stressful from a behavioral standpo</w:t>
      </w:r>
      <w:r w:rsidR="003653BA">
        <w:t xml:space="preserve">int; </w:t>
      </w:r>
      <w:r w:rsidR="00EE6969">
        <w:t>therefore</w:t>
      </w:r>
      <w:r w:rsidR="003653BA">
        <w:t>,</w:t>
      </w:r>
      <w:r w:rsidR="00EE6969">
        <w:t xml:space="preserve"> exposures to noxious stimuli should be minimized.  </w:t>
      </w:r>
      <w:r w:rsidRPr="007F3788">
        <w:t xml:space="preserve">While firm in </w:t>
      </w:r>
      <w:r w:rsidR="00461CED">
        <w:t>believing</w:t>
      </w:r>
      <w:r w:rsidRPr="007F3788">
        <w:t xml:space="preserve"> that research on live fishes is acceptable and essential, </w:t>
      </w:r>
      <w:r w:rsidR="007A0B72" w:rsidRPr="007F3788">
        <w:t>the UFR Committee</w:t>
      </w:r>
      <w:r w:rsidRPr="007F3788">
        <w:t xml:space="preserve"> recognize</w:t>
      </w:r>
      <w:r w:rsidR="007A0B72" w:rsidRPr="007F3788">
        <w:t>s</w:t>
      </w:r>
      <w:r w:rsidRPr="007F3788">
        <w:t xml:space="preserve"> the </w:t>
      </w:r>
      <w:r w:rsidR="00661308">
        <w:t xml:space="preserve">sometimes </w:t>
      </w:r>
      <w:r w:rsidRPr="007F3788">
        <w:t>difficult task facing IACUC</w:t>
      </w:r>
      <w:r w:rsidR="000837C5">
        <w:fldChar w:fldCharType="begin"/>
      </w:r>
      <w:r w:rsidR="000837C5">
        <w:instrText xml:space="preserve"> XE "</w:instrText>
      </w:r>
      <w:r w:rsidR="000837C5" w:rsidRPr="00EB5604">
        <w:instrText>IACUC</w:instrText>
      </w:r>
      <w:r w:rsidR="000837C5">
        <w:instrText xml:space="preserve"> </w:instrText>
      </w:r>
      <w:r w:rsidR="000837C5" w:rsidRPr="007167FC">
        <w:rPr>
          <w:szCs w:val="24"/>
        </w:rPr>
        <w:instrText>(Institutional Animal Care and Use Committee)</w:instrText>
      </w:r>
      <w:r w:rsidR="000837C5">
        <w:instrText xml:space="preserve">" </w:instrText>
      </w:r>
      <w:r w:rsidR="000837C5">
        <w:fldChar w:fldCharType="end"/>
      </w:r>
      <w:r w:rsidRPr="007F3788">
        <w:t>s that must develop institutional guidelines that are both functional for, and ac</w:t>
      </w:r>
      <w:r w:rsidR="009B3656">
        <w:t>cepted by, their constituents.</w:t>
      </w:r>
      <w:r w:rsidR="00EE6969">
        <w:t xml:space="preserve"> </w:t>
      </w:r>
    </w:p>
    <w:p w:rsidR="009B3656" w:rsidRPr="007F3788" w:rsidRDefault="009B3656" w:rsidP="008D0AA8">
      <w:pPr>
        <w:spacing w:after="0"/>
      </w:pPr>
    </w:p>
    <w:p w:rsidR="0064424B" w:rsidRPr="007F3788" w:rsidRDefault="0064424B" w:rsidP="008D0AA8">
      <w:pPr>
        <w:spacing w:after="0"/>
      </w:pPr>
      <w:r w:rsidRPr="007F3788">
        <w:t>All subjects of experimental procedures must be protected from potential physiological or behavioral disturbances and harm in order for the results to be accepted as representative of the population from which the experimental subjects were drawn.  Controlling and minimizing physiological stress and exposure to noxious stimuli reduce</w:t>
      </w:r>
      <w:r w:rsidR="00FF278D">
        <w:t>s</w:t>
      </w:r>
      <w:r w:rsidRPr="007F3788">
        <w:t xml:space="preserve"> the possibility of harming experimental animals and improves data quality by minimizing any confounding effects of stress and other physiological/behavioral deviations, such as nociceptive behavioral responses that some observers might interpret as pain.  The factors that are detrimental to fish welfare have been well</w:t>
      </w:r>
      <w:r w:rsidR="00FA288A" w:rsidRPr="007F3788">
        <w:t xml:space="preserve"> </w:t>
      </w:r>
      <w:r w:rsidRPr="007F3788">
        <w:t>delineated by valid, objective indicators of physiological and behavioral well-being.  Scientific literature should inform an IACUC</w:t>
      </w:r>
      <w:r w:rsidR="006A2A3A" w:rsidRPr="007F3788">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fldChar w:fldCharType="end"/>
      </w:r>
      <w:r w:rsidRPr="007F3788">
        <w:t xml:space="preserve"> in developing specific policies, recommendations, or regulations concerning aquatic animal welfare.</w:t>
      </w:r>
    </w:p>
    <w:p w:rsidR="009B3656" w:rsidRDefault="009B3656" w:rsidP="008D0AA8">
      <w:pPr>
        <w:spacing w:after="0"/>
      </w:pPr>
    </w:p>
    <w:p w:rsidR="00132326" w:rsidRPr="007F3788" w:rsidRDefault="0064424B" w:rsidP="008D0AA8">
      <w:pPr>
        <w:spacing w:after="0"/>
        <w:rPr>
          <w:rFonts w:eastAsia="Calibri"/>
        </w:rPr>
      </w:pPr>
      <w:r w:rsidRPr="007F3788">
        <w:t xml:space="preserve">Regardless of the conclusions accepted by individual </w:t>
      </w:r>
      <w:r w:rsidR="006150F6">
        <w:t>investigator</w:t>
      </w:r>
      <w:r w:rsidRPr="007F3788">
        <w:t>s and</w:t>
      </w:r>
      <w:r w:rsidR="00795D13" w:rsidRPr="007F3788">
        <w:t xml:space="preserve"> their IACUC</w:t>
      </w:r>
      <w:r w:rsidR="000837C5">
        <w:fldChar w:fldCharType="begin"/>
      </w:r>
      <w:r w:rsidR="000837C5">
        <w:instrText xml:space="preserve"> XE "</w:instrText>
      </w:r>
      <w:r w:rsidR="000837C5" w:rsidRPr="00EB5604">
        <w:instrText>IACUC</w:instrText>
      </w:r>
      <w:r w:rsidR="000837C5">
        <w:instrText xml:space="preserve"> </w:instrText>
      </w:r>
      <w:r w:rsidR="000837C5" w:rsidRPr="007167FC">
        <w:rPr>
          <w:szCs w:val="24"/>
        </w:rPr>
        <w:instrText>(Institutional Animal Care and Use Committee)</w:instrText>
      </w:r>
      <w:r w:rsidR="000837C5">
        <w:instrText xml:space="preserve">" </w:instrText>
      </w:r>
      <w:r w:rsidR="000837C5">
        <w:fldChar w:fldCharType="end"/>
      </w:r>
      <w:r w:rsidR="00795D13" w:rsidRPr="007F3788">
        <w:t>s concerning “pain,”</w:t>
      </w:r>
      <w:r w:rsidRPr="007F3788">
        <w:t xml:space="preserve"> the importance of careful handling procedures, including sedation or anesthesia, is emphasized.  The use of sedatives or anesthetics to restrain fishes is often essential to </w:t>
      </w:r>
      <w:r w:rsidR="00E96A8C">
        <w:t>prevent</w:t>
      </w:r>
      <w:r w:rsidR="00E96A8C" w:rsidRPr="007F3788">
        <w:t xml:space="preserve"> </w:t>
      </w:r>
      <w:r w:rsidRPr="007F3788">
        <w:t>harm to the animals, particularly where invasive procedures are involved (</w:t>
      </w:r>
      <w:r w:rsidR="00795D13" w:rsidRPr="007F3788">
        <w:t xml:space="preserve">see section </w:t>
      </w:r>
      <w:r w:rsidR="00795D13" w:rsidRPr="0086444C">
        <w:rPr>
          <w:color w:val="0000FF"/>
        </w:rPr>
        <w:fldChar w:fldCharType="begin"/>
      </w:r>
      <w:r w:rsidR="00795D13" w:rsidRPr="0086444C">
        <w:rPr>
          <w:color w:val="0000FF"/>
        </w:rPr>
        <w:instrText xml:space="preserve"> REF _Ref353438835 \h  \* MERGEFORMAT </w:instrText>
      </w:r>
      <w:r w:rsidR="00795D13" w:rsidRPr="0086444C">
        <w:rPr>
          <w:color w:val="0000FF"/>
        </w:rPr>
      </w:r>
      <w:r w:rsidR="00795D13" w:rsidRPr="0086444C">
        <w:rPr>
          <w:color w:val="0000FF"/>
        </w:rPr>
        <w:fldChar w:fldCharType="separate"/>
      </w:r>
      <w:r w:rsidR="00B13467" w:rsidRPr="00AE2D5D">
        <w:rPr>
          <w:color w:val="0000FF"/>
        </w:rPr>
        <w:t>7.12 Surgical Procedures</w:t>
      </w:r>
      <w:r w:rsidR="00795D13" w:rsidRPr="0086444C">
        <w:rPr>
          <w:color w:val="0000FF"/>
        </w:rPr>
        <w:fldChar w:fldCharType="end"/>
      </w:r>
      <w:r w:rsidRPr="007F3788">
        <w:t xml:space="preserve">).  Sedation or anesthesia may also be important from the perspective of </w:t>
      </w:r>
      <w:r w:rsidR="006150F6">
        <w:t>investigator</w:t>
      </w:r>
      <w:r w:rsidRPr="007F3788">
        <w:t xml:space="preserve"> safety, especially when handling large or otherwise hazardous subjects.  Procedure</w:t>
      </w:r>
      <w:r w:rsidR="00A77835">
        <w:t>s described in the Guidelines</w:t>
      </w:r>
      <w:r w:rsidRPr="007F3788">
        <w:t xml:space="preserve"> provide additional </w:t>
      </w:r>
      <w:r w:rsidR="00661308">
        <w:t>information</w:t>
      </w:r>
      <w:r w:rsidR="00A77835">
        <w:t xml:space="preserve"> </w:t>
      </w:r>
      <w:r w:rsidR="00A77835" w:rsidRPr="007F3788">
        <w:t xml:space="preserve">(see </w:t>
      </w:r>
      <w:proofErr w:type="gramStart"/>
      <w:r w:rsidR="00A77835" w:rsidRPr="007F3788">
        <w:t xml:space="preserve">section </w:t>
      </w:r>
      <w:proofErr w:type="gramEnd"/>
      <w:r w:rsidR="00447EE6">
        <w:fldChar w:fldCharType="begin"/>
      </w:r>
      <w:r w:rsidR="00447EE6">
        <w:instrText xml:space="preserve"> HYPERLINK "http://by148w.bay148.mail.live.com/mail/" \l "Field_Restraint_of_Fishes_Anesthetics" </w:instrText>
      </w:r>
      <w:r w:rsidR="00447EE6">
        <w:fldChar w:fldCharType="separate"/>
      </w:r>
      <w:r w:rsidR="0086444C" w:rsidRPr="006A6A38">
        <w:rPr>
          <w:rStyle w:val="Hyperlink"/>
        </w:rPr>
        <w:fldChar w:fldCharType="begin"/>
      </w:r>
      <w:r w:rsidR="0086444C" w:rsidRPr="006A6A38">
        <w:rPr>
          <w:color w:val="0000FF"/>
        </w:rPr>
        <w:instrText xml:space="preserve"> REF _Ref360802821 \h </w:instrText>
      </w:r>
      <w:r w:rsidR="0086444C" w:rsidRPr="006A6A38">
        <w:rPr>
          <w:rStyle w:val="Hyperlink"/>
        </w:rPr>
      </w:r>
      <w:r w:rsidR="0086444C" w:rsidRPr="006A6A38">
        <w:rPr>
          <w:rStyle w:val="Hyperlink"/>
        </w:rPr>
        <w:fldChar w:fldCharType="separate"/>
      </w:r>
      <w:r w:rsidR="00B13467" w:rsidRPr="007F3788">
        <w:t>7.11 Restraint of Fishes: Sedatives and Related Chemicals</w:t>
      </w:r>
      <w:r w:rsidR="0086444C" w:rsidRPr="006A6A38">
        <w:rPr>
          <w:rStyle w:val="Hyperlink"/>
        </w:rPr>
        <w:fldChar w:fldCharType="end"/>
      </w:r>
      <w:r w:rsidR="00A77835" w:rsidRPr="00A77835">
        <w:rPr>
          <w:rStyle w:val="Hyperlink"/>
          <w:color w:val="auto"/>
          <w:u w:val="none"/>
        </w:rPr>
        <w:t>)</w:t>
      </w:r>
      <w:r w:rsidR="00447EE6">
        <w:rPr>
          <w:rStyle w:val="Hyperlink"/>
          <w:color w:val="auto"/>
          <w:u w:val="none"/>
        </w:rPr>
        <w:fldChar w:fldCharType="end"/>
      </w:r>
      <w:r w:rsidRPr="007F3788">
        <w:t>.</w:t>
      </w:r>
    </w:p>
    <w:p w:rsidR="000032FA" w:rsidRPr="007F3788" w:rsidRDefault="004E6019" w:rsidP="00817B8A">
      <w:pPr>
        <w:pStyle w:val="Heading1"/>
      </w:pPr>
      <w:bookmarkStart w:id="196" w:name="_5._Field_Activities"/>
      <w:bookmarkStart w:id="197" w:name="_Toc390167117"/>
      <w:bookmarkStart w:id="198" w:name="_Toc330049370"/>
      <w:bookmarkStart w:id="199" w:name="_Toc330049442"/>
      <w:bookmarkStart w:id="200" w:name="_Toc330049586"/>
      <w:bookmarkStart w:id="201" w:name="_Toc330049794"/>
      <w:bookmarkStart w:id="202" w:name="_Toc359856903"/>
      <w:bookmarkEnd w:id="196"/>
      <w:r>
        <w:t>5.</w:t>
      </w:r>
      <w:r w:rsidR="000032FA" w:rsidRPr="007F3788">
        <w:t xml:space="preserve"> </w:t>
      </w:r>
      <w:bookmarkStart w:id="203" w:name="Field_Activities_with_Wild_Fishes"/>
      <w:bookmarkEnd w:id="195"/>
      <w:r w:rsidR="000032FA" w:rsidRPr="007F3788">
        <w:t>Field Activities</w:t>
      </w:r>
      <w:bookmarkEnd w:id="197"/>
      <w:r w:rsidR="000032FA" w:rsidRPr="007F3788">
        <w:t xml:space="preserve"> </w:t>
      </w:r>
      <w:bookmarkEnd w:id="198"/>
      <w:bookmarkEnd w:id="199"/>
      <w:bookmarkEnd w:id="200"/>
      <w:bookmarkEnd w:id="201"/>
      <w:bookmarkEnd w:id="202"/>
    </w:p>
    <w:p w:rsidR="000032FA" w:rsidRPr="007F3788" w:rsidRDefault="004E6019" w:rsidP="008D0AA8">
      <w:pPr>
        <w:pStyle w:val="Heading2"/>
        <w:spacing w:line="276" w:lineRule="auto"/>
      </w:pPr>
      <w:bookmarkStart w:id="204" w:name="_5.1_Habitat_and"/>
      <w:bookmarkStart w:id="205" w:name="_Toc330049371"/>
      <w:bookmarkStart w:id="206" w:name="_Toc330049443"/>
      <w:bookmarkStart w:id="207" w:name="_Toc330049587"/>
      <w:bookmarkStart w:id="208" w:name="_Toc330049795"/>
      <w:bookmarkStart w:id="209" w:name="_Toc359856904"/>
      <w:bookmarkStart w:id="210" w:name="_Toc390167118"/>
      <w:bookmarkStart w:id="211" w:name="Habitat_and_Population_Considerations"/>
      <w:bookmarkEnd w:id="203"/>
      <w:bookmarkEnd w:id="204"/>
      <w:r>
        <w:t>5.1</w:t>
      </w:r>
      <w:r w:rsidR="000032FA" w:rsidRPr="007F3788">
        <w:t xml:space="preserve"> Habitat and Population Considerations</w:t>
      </w:r>
      <w:bookmarkEnd w:id="205"/>
      <w:bookmarkEnd w:id="206"/>
      <w:bookmarkEnd w:id="207"/>
      <w:bookmarkEnd w:id="208"/>
      <w:bookmarkEnd w:id="209"/>
      <w:bookmarkEnd w:id="210"/>
    </w:p>
    <w:bookmarkEnd w:id="211"/>
    <w:p w:rsidR="000032FA" w:rsidRDefault="000032FA" w:rsidP="008D0AA8">
      <w:pPr>
        <w:autoSpaceDE w:val="0"/>
        <w:autoSpaceDN w:val="0"/>
        <w:adjustRightInd w:val="0"/>
        <w:spacing w:after="0"/>
        <w:rPr>
          <w:color w:val="000000"/>
        </w:rPr>
      </w:pPr>
      <w:r w:rsidRPr="007F3788">
        <w:rPr>
          <w:color w:val="000000"/>
        </w:rPr>
        <w:t xml:space="preserve">Whether fishes are being collected live for </w:t>
      </w:r>
      <w:r w:rsidR="00B509B5" w:rsidRPr="007F3788">
        <w:rPr>
          <w:color w:val="000000"/>
        </w:rPr>
        <w:t>investigations</w:t>
      </w:r>
      <w:r w:rsidRPr="007F3788">
        <w:rPr>
          <w:color w:val="000000"/>
        </w:rPr>
        <w:t>, preserved for study in a museum, or</w:t>
      </w:r>
      <w:r w:rsidR="00CA50E8" w:rsidRPr="007F3788">
        <w:rPr>
          <w:color w:val="000000"/>
        </w:rPr>
        <w:t xml:space="preserve"> </w:t>
      </w:r>
      <w:r w:rsidRPr="007F3788">
        <w:rPr>
          <w:color w:val="000000"/>
        </w:rPr>
        <w:t>processed to obtain data needed for fisheries management,</w:t>
      </w:r>
      <w:r w:rsidR="00CA50E8" w:rsidRPr="007F3788">
        <w:rPr>
          <w:color w:val="000000"/>
        </w:rPr>
        <w:t xml:space="preserve"> </w:t>
      </w:r>
      <w:r w:rsidRPr="007F3788">
        <w:rPr>
          <w:color w:val="000000"/>
        </w:rPr>
        <w:t>investigators should observe and pass on to students and employees a strict ethic of</w:t>
      </w:r>
      <w:r w:rsidR="00CA50E8" w:rsidRPr="007F3788">
        <w:rPr>
          <w:color w:val="000000"/>
        </w:rPr>
        <w:t xml:space="preserve"> </w:t>
      </w:r>
      <w:r w:rsidRPr="007F3788">
        <w:rPr>
          <w:color w:val="000000"/>
        </w:rPr>
        <w:t>habitat conservation</w:t>
      </w:r>
      <w:r w:rsidR="00E90EA7">
        <w:rPr>
          <w:color w:val="000000"/>
        </w:rPr>
        <w:t>,</w:t>
      </w:r>
      <w:r w:rsidRPr="007F3788">
        <w:rPr>
          <w:color w:val="000000"/>
        </w:rPr>
        <w:t xml:space="preserve"> and respectful </w:t>
      </w:r>
      <w:r w:rsidR="00E90EA7">
        <w:rPr>
          <w:color w:val="000000"/>
        </w:rPr>
        <w:t xml:space="preserve">and humane </w:t>
      </w:r>
      <w:r w:rsidRPr="007F3788">
        <w:rPr>
          <w:color w:val="000000"/>
        </w:rPr>
        <w:t xml:space="preserve">treatment of the animals </w:t>
      </w:r>
      <w:r w:rsidR="00E90EA7">
        <w:rPr>
          <w:color w:val="000000"/>
        </w:rPr>
        <w:t xml:space="preserve">in sampling, handling, and euthanasia </w:t>
      </w:r>
      <w:r w:rsidRPr="007F3788">
        <w:rPr>
          <w:color w:val="000000"/>
        </w:rPr>
        <w:t>(ASIH et al. 1987, 1988</w:t>
      </w:r>
      <w:r w:rsidR="008B2A7E">
        <w:rPr>
          <w:color w:val="000000"/>
        </w:rPr>
        <w:t xml:space="preserve">; </w:t>
      </w:r>
      <w:r w:rsidR="009242A0">
        <w:rPr>
          <w:color w:val="000000"/>
        </w:rPr>
        <w:t>AVMA 2013</w:t>
      </w:r>
      <w:r w:rsidRPr="007F3788">
        <w:rPr>
          <w:color w:val="000000"/>
        </w:rPr>
        <w:t>).</w:t>
      </w:r>
      <w:r w:rsidR="00CA50E8" w:rsidRPr="007F3788">
        <w:rPr>
          <w:color w:val="000000"/>
        </w:rPr>
        <w:t xml:space="preserve">  </w:t>
      </w:r>
      <w:r w:rsidRPr="007F3788">
        <w:rPr>
          <w:color w:val="000000"/>
        </w:rPr>
        <w:t>Collecting should be conducted in a way that minimizes habitat disturbance and</w:t>
      </w:r>
      <w:r w:rsidR="00CA50E8" w:rsidRPr="007F3788">
        <w:rPr>
          <w:color w:val="000000"/>
        </w:rPr>
        <w:t xml:space="preserve"> </w:t>
      </w:r>
      <w:r w:rsidR="002E751F" w:rsidRPr="007F3788">
        <w:rPr>
          <w:color w:val="000000"/>
        </w:rPr>
        <w:t>“excessive”</w:t>
      </w:r>
      <w:r w:rsidRPr="007F3788">
        <w:rPr>
          <w:color w:val="000000"/>
        </w:rPr>
        <w:t xml:space="preserve"> mortality.</w:t>
      </w:r>
      <w:r w:rsidR="00CA50E8" w:rsidRPr="007F3788">
        <w:rPr>
          <w:color w:val="000000"/>
        </w:rPr>
        <w:t xml:space="preserve"> </w:t>
      </w:r>
      <w:r w:rsidR="00B509B5" w:rsidRPr="007F3788">
        <w:rPr>
          <w:color w:val="000000"/>
        </w:rPr>
        <w:t xml:space="preserve"> </w:t>
      </w:r>
      <w:r w:rsidRPr="007F3788">
        <w:rPr>
          <w:color w:val="000000"/>
        </w:rPr>
        <w:t>The UFR Com</w:t>
      </w:r>
      <w:r w:rsidR="00B509B5" w:rsidRPr="007F3788">
        <w:rPr>
          <w:color w:val="000000"/>
        </w:rPr>
        <w:t>mittee recognizes that</w:t>
      </w:r>
      <w:r w:rsidRPr="007F3788">
        <w:rPr>
          <w:color w:val="000000"/>
        </w:rPr>
        <w:t xml:space="preserve"> </w:t>
      </w:r>
      <w:r w:rsidR="00E96A8C">
        <w:rPr>
          <w:color w:val="000000"/>
        </w:rPr>
        <w:t>currently</w:t>
      </w:r>
      <w:r w:rsidR="00E96A8C" w:rsidRPr="007F3788">
        <w:rPr>
          <w:color w:val="000000"/>
        </w:rPr>
        <w:t xml:space="preserve"> </w:t>
      </w:r>
      <w:r w:rsidRPr="007F3788">
        <w:rPr>
          <w:color w:val="000000"/>
        </w:rPr>
        <w:t>no field collection technique</w:t>
      </w:r>
      <w:r w:rsidR="00B509B5" w:rsidRPr="007F3788">
        <w:rPr>
          <w:color w:val="000000"/>
        </w:rPr>
        <w:t xml:space="preserve">s exist </w:t>
      </w:r>
      <w:r w:rsidR="00765E9C">
        <w:rPr>
          <w:color w:val="000000"/>
        </w:rPr>
        <w:t>that</w:t>
      </w:r>
      <w:r w:rsidRPr="007F3788">
        <w:rPr>
          <w:color w:val="000000"/>
        </w:rPr>
        <w:t xml:space="preserve"> will cause </w:t>
      </w:r>
      <w:r w:rsidR="00B509B5" w:rsidRPr="007F3788">
        <w:rPr>
          <w:color w:val="000000"/>
        </w:rPr>
        <w:t>zero</w:t>
      </w:r>
      <w:r w:rsidRPr="007F3788">
        <w:rPr>
          <w:color w:val="000000"/>
        </w:rPr>
        <w:t xml:space="preserve"> mortality</w:t>
      </w:r>
      <w:r w:rsidR="00B509B5" w:rsidRPr="007F3788">
        <w:rPr>
          <w:color w:val="000000"/>
        </w:rPr>
        <w:t xml:space="preserve"> events in the population being sampled</w:t>
      </w:r>
      <w:r w:rsidRPr="007F3788">
        <w:rPr>
          <w:color w:val="000000"/>
        </w:rPr>
        <w:t>.</w:t>
      </w:r>
      <w:r w:rsidR="00CA50E8" w:rsidRPr="007F3788">
        <w:rPr>
          <w:color w:val="000000"/>
        </w:rPr>
        <w:t xml:space="preserve"> </w:t>
      </w:r>
      <w:r w:rsidRPr="007F3788">
        <w:rPr>
          <w:color w:val="000000"/>
        </w:rPr>
        <w:t xml:space="preserve"> Research goals will generally dictate appropriate sampling</w:t>
      </w:r>
      <w:r w:rsidR="001D15A9" w:rsidRPr="007F3788">
        <w:rPr>
          <w:color w:val="000000"/>
        </w:rPr>
        <w:t xml:space="preserve"> </w:t>
      </w:r>
      <w:r w:rsidRPr="007F3788">
        <w:rPr>
          <w:color w:val="000000"/>
        </w:rPr>
        <w:t>methods.</w:t>
      </w:r>
      <w:r w:rsidR="00925B4E" w:rsidRPr="007F3788">
        <w:rPr>
          <w:color w:val="000000"/>
        </w:rPr>
        <w:t xml:space="preserve"> </w:t>
      </w:r>
      <w:r w:rsidRPr="007F3788">
        <w:rPr>
          <w:color w:val="000000"/>
        </w:rPr>
        <w:t xml:space="preserve"> Given a se</w:t>
      </w:r>
      <w:r w:rsidR="00925B4E" w:rsidRPr="007F3788">
        <w:rPr>
          <w:color w:val="000000"/>
        </w:rPr>
        <w:t>t</w:t>
      </w:r>
      <w:r w:rsidRPr="007F3788">
        <w:rPr>
          <w:color w:val="000000"/>
        </w:rPr>
        <w:t xml:space="preserve"> of alternative </w:t>
      </w:r>
      <w:r w:rsidR="00925B4E" w:rsidRPr="007F3788">
        <w:rPr>
          <w:color w:val="000000"/>
        </w:rPr>
        <w:t xml:space="preserve">sampling </w:t>
      </w:r>
      <w:r w:rsidRPr="007F3788">
        <w:rPr>
          <w:color w:val="000000"/>
        </w:rPr>
        <w:t xml:space="preserve">methods and collecting gears, </w:t>
      </w:r>
      <w:r w:rsidR="006150F6">
        <w:rPr>
          <w:color w:val="000000"/>
        </w:rPr>
        <w:t>investigator</w:t>
      </w:r>
      <w:r w:rsidRPr="007F3788">
        <w:rPr>
          <w:color w:val="000000"/>
        </w:rPr>
        <w:t xml:space="preserve">s </w:t>
      </w:r>
      <w:r w:rsidR="00B509B5" w:rsidRPr="007F3788">
        <w:rPr>
          <w:color w:val="000000"/>
        </w:rPr>
        <w:t>can</w:t>
      </w:r>
      <w:r w:rsidR="001D15A9" w:rsidRPr="007F3788">
        <w:rPr>
          <w:color w:val="000000"/>
        </w:rPr>
        <w:t xml:space="preserve"> </w:t>
      </w:r>
      <w:r w:rsidRPr="007F3788">
        <w:rPr>
          <w:color w:val="000000"/>
        </w:rPr>
        <w:t>select the one</w:t>
      </w:r>
      <w:r w:rsidR="00B509B5" w:rsidRPr="007F3788">
        <w:rPr>
          <w:color w:val="000000"/>
        </w:rPr>
        <w:t>s which</w:t>
      </w:r>
      <w:r w:rsidRPr="007F3788">
        <w:rPr>
          <w:color w:val="000000"/>
        </w:rPr>
        <w:t xml:space="preserve"> cause</w:t>
      </w:r>
      <w:r w:rsidR="009242A0">
        <w:rPr>
          <w:color w:val="000000"/>
        </w:rPr>
        <w:t xml:space="preserve"> the minimum levels of</w:t>
      </w:r>
      <w:r w:rsidR="00435D9A">
        <w:rPr>
          <w:color w:val="000000"/>
        </w:rPr>
        <w:t xml:space="preserve"> </w:t>
      </w:r>
      <w:r w:rsidRPr="007F3788">
        <w:rPr>
          <w:color w:val="000000"/>
        </w:rPr>
        <w:t xml:space="preserve">habitat disturbance </w:t>
      </w:r>
      <w:r w:rsidR="008E4529" w:rsidRPr="007F3788">
        <w:rPr>
          <w:color w:val="000000"/>
        </w:rPr>
        <w:t>and mortality in target and non</w:t>
      </w:r>
      <w:r w:rsidR="00440C1B">
        <w:rPr>
          <w:color w:val="000000"/>
        </w:rPr>
        <w:t>-</w:t>
      </w:r>
      <w:r w:rsidRPr="007F3788">
        <w:rPr>
          <w:color w:val="000000"/>
        </w:rPr>
        <w:t>target</w:t>
      </w:r>
      <w:r w:rsidR="001D15A9" w:rsidRPr="007F3788">
        <w:rPr>
          <w:color w:val="000000"/>
        </w:rPr>
        <w:t xml:space="preserve"> </w:t>
      </w:r>
      <w:r w:rsidR="00925B4E" w:rsidRPr="007F3788">
        <w:rPr>
          <w:color w:val="000000"/>
        </w:rPr>
        <w:t xml:space="preserve">fish </w:t>
      </w:r>
      <w:r w:rsidR="00B509B5" w:rsidRPr="007F3788">
        <w:rPr>
          <w:color w:val="000000"/>
        </w:rPr>
        <w:t>populations.</w:t>
      </w:r>
      <w:r w:rsidRPr="007F3788">
        <w:rPr>
          <w:color w:val="000000"/>
        </w:rPr>
        <w:t xml:space="preserve"> </w:t>
      </w:r>
      <w:r w:rsidR="001D15A9" w:rsidRPr="007F3788">
        <w:rPr>
          <w:color w:val="000000"/>
        </w:rPr>
        <w:t xml:space="preserve"> </w:t>
      </w:r>
      <w:r w:rsidR="00B95CCC" w:rsidRPr="007F3788">
        <w:rPr>
          <w:color w:val="000000"/>
        </w:rPr>
        <w:t>Gathering</w:t>
      </w:r>
      <w:r w:rsidRPr="007F3788">
        <w:rPr>
          <w:color w:val="000000"/>
        </w:rPr>
        <w:t xml:space="preserve"> large series of animals from breeding aggregations should</w:t>
      </w:r>
      <w:r w:rsidR="001D15A9" w:rsidRPr="007F3788">
        <w:rPr>
          <w:color w:val="000000"/>
        </w:rPr>
        <w:t xml:space="preserve"> </w:t>
      </w:r>
      <w:r w:rsidRPr="007F3788">
        <w:rPr>
          <w:color w:val="000000"/>
        </w:rPr>
        <w:t>be avoided unless required to meet study objectives</w:t>
      </w:r>
      <w:r w:rsidR="00925B4E" w:rsidRPr="007F3788">
        <w:rPr>
          <w:color w:val="000000"/>
        </w:rPr>
        <w:t xml:space="preserve">.  </w:t>
      </w:r>
      <w:r w:rsidR="00435D9A">
        <w:rPr>
          <w:color w:val="000000"/>
        </w:rPr>
        <w:t>U</w:t>
      </w:r>
      <w:r w:rsidRPr="007F3788">
        <w:rPr>
          <w:color w:val="000000"/>
        </w:rPr>
        <w:t>se of collecting</w:t>
      </w:r>
      <w:r w:rsidR="001D15A9" w:rsidRPr="007F3788">
        <w:rPr>
          <w:color w:val="000000"/>
        </w:rPr>
        <w:t xml:space="preserve"> </w:t>
      </w:r>
      <w:r w:rsidRPr="007F3788">
        <w:rPr>
          <w:color w:val="000000"/>
        </w:rPr>
        <w:t>techniques that damage habitat unnecessarily</w:t>
      </w:r>
      <w:r w:rsidR="00B95CCC" w:rsidRPr="007F3788">
        <w:t xml:space="preserve"> </w:t>
      </w:r>
      <w:r w:rsidR="00B95CCC" w:rsidRPr="007F3788">
        <w:rPr>
          <w:color w:val="000000"/>
        </w:rPr>
        <w:t>should also b</w:t>
      </w:r>
      <w:r w:rsidR="002E751F" w:rsidRPr="007F3788">
        <w:rPr>
          <w:color w:val="000000"/>
        </w:rPr>
        <w:t>e avoided</w:t>
      </w:r>
      <w:r w:rsidRPr="007F3788">
        <w:rPr>
          <w:color w:val="000000"/>
        </w:rPr>
        <w:t xml:space="preserve"> </w:t>
      </w:r>
      <w:r w:rsidR="00435D9A">
        <w:rPr>
          <w:color w:val="000000"/>
        </w:rPr>
        <w:t xml:space="preserve">or performed to the minimum extent necessary to achieve study or sampling objectives.  For example, trawling or other forms of </w:t>
      </w:r>
      <w:r w:rsidRPr="007F3788">
        <w:rPr>
          <w:color w:val="000000"/>
        </w:rPr>
        <w:t xml:space="preserve"> dragged or towed gears </w:t>
      </w:r>
      <w:r w:rsidR="00435D9A">
        <w:rPr>
          <w:color w:val="000000"/>
        </w:rPr>
        <w:t>is essential for documenting fish diversity or monitoring the health of fish populations; however, such gears can</w:t>
      </w:r>
      <w:r w:rsidRPr="007F3788">
        <w:rPr>
          <w:color w:val="000000"/>
        </w:rPr>
        <w:t xml:space="preserve"> cause extensive disturbance to substrates, macrophytes, or other important structural elements of fish habitat</w:t>
      </w:r>
      <w:r w:rsidR="00B95CCC" w:rsidRPr="007F3788">
        <w:rPr>
          <w:color w:val="000000"/>
        </w:rPr>
        <w:t xml:space="preserve">.  </w:t>
      </w:r>
      <w:r w:rsidRPr="007F3788">
        <w:rPr>
          <w:color w:val="000000"/>
        </w:rPr>
        <w:t>Sampling</w:t>
      </w:r>
      <w:r w:rsidR="00B95CCC" w:rsidRPr="007F3788">
        <w:rPr>
          <w:color w:val="000000"/>
        </w:rPr>
        <w:t xml:space="preserve"> equipment and strategies can</w:t>
      </w:r>
      <w:r w:rsidR="001D15A9" w:rsidRPr="007F3788">
        <w:rPr>
          <w:color w:val="000000"/>
        </w:rPr>
        <w:t xml:space="preserve"> </w:t>
      </w:r>
      <w:r w:rsidR="002E751F" w:rsidRPr="007F3788">
        <w:rPr>
          <w:color w:val="000000"/>
        </w:rPr>
        <w:t xml:space="preserve">be designed to minimize </w:t>
      </w:r>
      <w:r w:rsidRPr="007F3788">
        <w:rPr>
          <w:color w:val="000000"/>
        </w:rPr>
        <w:t>incidental capture of non</w:t>
      </w:r>
      <w:r w:rsidR="003653BA">
        <w:rPr>
          <w:color w:val="000000"/>
        </w:rPr>
        <w:t>-</w:t>
      </w:r>
      <w:r w:rsidRPr="007F3788">
        <w:rPr>
          <w:color w:val="000000"/>
        </w:rPr>
        <w:t xml:space="preserve">target species.  </w:t>
      </w:r>
      <w:r w:rsidR="00925B4E" w:rsidRPr="007F3788">
        <w:rPr>
          <w:color w:val="000000"/>
        </w:rPr>
        <w:t>Collecti</w:t>
      </w:r>
      <w:r w:rsidR="00B95CCC" w:rsidRPr="007F3788">
        <w:rPr>
          <w:color w:val="000000"/>
        </w:rPr>
        <w:t>ng gears,</w:t>
      </w:r>
      <w:r w:rsidR="00925B4E" w:rsidRPr="007F3788">
        <w:rPr>
          <w:color w:val="000000"/>
        </w:rPr>
        <w:t xml:space="preserve"> such as gill nets deployed for nonlethal sampling, should be checked frequently to avoid unnecessary mortality.  </w:t>
      </w:r>
      <w:r w:rsidRPr="007F3788">
        <w:rPr>
          <w:color w:val="000000"/>
        </w:rPr>
        <w:t>Regardless</w:t>
      </w:r>
      <w:r w:rsidR="001D15A9" w:rsidRPr="007F3788">
        <w:rPr>
          <w:color w:val="000000"/>
        </w:rPr>
        <w:t xml:space="preserve"> </w:t>
      </w:r>
      <w:r w:rsidRPr="007F3788">
        <w:rPr>
          <w:color w:val="000000"/>
        </w:rPr>
        <w:t>of the purpose of the experiment—whether to manipulate abundance or to study behavior,</w:t>
      </w:r>
      <w:r w:rsidR="001D15A9" w:rsidRPr="007F3788">
        <w:rPr>
          <w:color w:val="000000"/>
        </w:rPr>
        <w:t xml:space="preserve"> </w:t>
      </w:r>
      <w:r w:rsidRPr="007F3788">
        <w:rPr>
          <w:color w:val="000000"/>
        </w:rPr>
        <w:t>reproductive potential, or survivability—</w:t>
      </w:r>
      <w:r w:rsidR="00925B4E" w:rsidRPr="007F3788">
        <w:rPr>
          <w:color w:val="000000"/>
        </w:rPr>
        <w:t>mortalit</w:t>
      </w:r>
      <w:r w:rsidR="003B51E4" w:rsidRPr="007F3788">
        <w:rPr>
          <w:color w:val="000000"/>
        </w:rPr>
        <w:t>ies within</w:t>
      </w:r>
      <w:r w:rsidR="00925B4E" w:rsidRPr="007F3788">
        <w:rPr>
          <w:color w:val="000000"/>
        </w:rPr>
        <w:t xml:space="preserve"> the population and </w:t>
      </w:r>
      <w:r w:rsidRPr="007F3788">
        <w:rPr>
          <w:color w:val="000000"/>
        </w:rPr>
        <w:t xml:space="preserve">disturbance </w:t>
      </w:r>
      <w:r w:rsidR="003B51E4" w:rsidRPr="007F3788">
        <w:rPr>
          <w:color w:val="000000"/>
        </w:rPr>
        <w:t>to</w:t>
      </w:r>
      <w:r w:rsidR="00925B4E" w:rsidRPr="007F3788">
        <w:rPr>
          <w:color w:val="000000"/>
        </w:rPr>
        <w:t xml:space="preserve"> habitat </w:t>
      </w:r>
      <w:r w:rsidRPr="007F3788">
        <w:rPr>
          <w:color w:val="000000"/>
        </w:rPr>
        <w:t xml:space="preserve">should be kept to the minimum </w:t>
      </w:r>
      <w:r w:rsidR="003B51E4" w:rsidRPr="007F3788">
        <w:rPr>
          <w:color w:val="000000"/>
        </w:rPr>
        <w:t xml:space="preserve">amount that </w:t>
      </w:r>
      <w:r w:rsidRPr="007F3788">
        <w:rPr>
          <w:color w:val="000000"/>
        </w:rPr>
        <w:t>the</w:t>
      </w:r>
      <w:r w:rsidR="001D15A9" w:rsidRPr="007F3788">
        <w:rPr>
          <w:color w:val="000000"/>
        </w:rPr>
        <w:t xml:space="preserve"> </w:t>
      </w:r>
      <w:r w:rsidR="009242A0">
        <w:rPr>
          <w:color w:val="000000"/>
        </w:rPr>
        <w:t>investigator (along with the IACUC) determines to be</w:t>
      </w:r>
      <w:r w:rsidRPr="007F3788">
        <w:rPr>
          <w:color w:val="000000"/>
        </w:rPr>
        <w:t xml:space="preserve"> </w:t>
      </w:r>
      <w:r w:rsidR="003B51E4" w:rsidRPr="007F3788">
        <w:rPr>
          <w:color w:val="000000"/>
        </w:rPr>
        <w:t>acceptable</w:t>
      </w:r>
      <w:r w:rsidR="009242A0">
        <w:rPr>
          <w:color w:val="000000"/>
        </w:rPr>
        <w:t>.</w:t>
      </w:r>
    </w:p>
    <w:p w:rsidR="00864B26" w:rsidRDefault="00864B26" w:rsidP="008D0AA8">
      <w:pPr>
        <w:autoSpaceDE w:val="0"/>
        <w:autoSpaceDN w:val="0"/>
        <w:adjustRightInd w:val="0"/>
        <w:spacing w:after="0"/>
        <w:rPr>
          <w:color w:val="000000"/>
        </w:rPr>
      </w:pPr>
    </w:p>
    <w:p w:rsidR="0007625D" w:rsidRPr="007F3788" w:rsidRDefault="0007625D" w:rsidP="008D0AA8">
      <w:pPr>
        <w:autoSpaceDE w:val="0"/>
        <w:autoSpaceDN w:val="0"/>
        <w:adjustRightInd w:val="0"/>
        <w:spacing w:after="0"/>
        <w:rPr>
          <w:color w:val="000000"/>
        </w:rPr>
      </w:pPr>
      <w:r>
        <w:rPr>
          <w:color w:val="000000"/>
        </w:rPr>
        <w:t>The reader should not</w:t>
      </w:r>
      <w:r w:rsidR="001D234E">
        <w:rPr>
          <w:color w:val="000000"/>
        </w:rPr>
        <w:t xml:space="preserve">e that some </w:t>
      </w:r>
      <w:r w:rsidR="00B00224">
        <w:rPr>
          <w:color w:val="000000"/>
        </w:rPr>
        <w:t>content</w:t>
      </w:r>
      <w:r w:rsidR="001D234E">
        <w:rPr>
          <w:color w:val="000000"/>
        </w:rPr>
        <w:t xml:space="preserve"> </w:t>
      </w:r>
      <w:r w:rsidR="008B5FA3">
        <w:rPr>
          <w:color w:val="000000"/>
        </w:rPr>
        <w:t>in</w:t>
      </w:r>
      <w:r w:rsidR="001D234E">
        <w:rPr>
          <w:color w:val="000000"/>
        </w:rPr>
        <w:t xml:space="preserve"> s</w:t>
      </w:r>
      <w:r>
        <w:rPr>
          <w:color w:val="000000"/>
        </w:rPr>
        <w:t xml:space="preserve">ection 5 </w:t>
      </w:r>
      <w:r w:rsidR="00B00224">
        <w:rPr>
          <w:color w:val="000000"/>
        </w:rPr>
        <w:t>is</w:t>
      </w:r>
      <w:r>
        <w:rPr>
          <w:color w:val="000000"/>
        </w:rPr>
        <w:t xml:space="preserve"> not restricted to field activities but </w:t>
      </w:r>
      <w:r w:rsidR="008B5FA3">
        <w:rPr>
          <w:color w:val="000000"/>
        </w:rPr>
        <w:t>can extend to</w:t>
      </w:r>
      <w:r>
        <w:rPr>
          <w:color w:val="000000"/>
        </w:rPr>
        <w:t xml:space="preserve"> laboratory situations as well.</w:t>
      </w:r>
    </w:p>
    <w:p w:rsidR="004E56C8" w:rsidRPr="00A8208E" w:rsidRDefault="000E4305" w:rsidP="003653BA">
      <w:pPr>
        <w:pStyle w:val="Heading2"/>
        <w:spacing w:line="276" w:lineRule="auto"/>
        <w:rPr>
          <w:sz w:val="16"/>
          <w:szCs w:val="16"/>
        </w:rPr>
      </w:pPr>
      <w:bookmarkStart w:id="212" w:name="_5.2_Field_Collections"/>
      <w:bookmarkStart w:id="213" w:name="Field_Collections"/>
      <w:bookmarkStart w:id="214" w:name="_Toc390167119"/>
      <w:bookmarkStart w:id="215" w:name="_Toc330049372"/>
      <w:bookmarkStart w:id="216" w:name="_Toc330049444"/>
      <w:bookmarkStart w:id="217" w:name="_Toc330049588"/>
      <w:bookmarkStart w:id="218" w:name="_Toc330049796"/>
      <w:bookmarkStart w:id="219" w:name="_Ref351561273"/>
      <w:bookmarkStart w:id="220" w:name="_Ref353379491"/>
      <w:bookmarkStart w:id="221" w:name="_Toc359856905"/>
      <w:bookmarkStart w:id="222" w:name="Collecting_General"/>
      <w:bookmarkEnd w:id="212"/>
      <w:r>
        <w:t xml:space="preserve">5.2 </w:t>
      </w:r>
      <w:r w:rsidR="000032FA" w:rsidRPr="007F3788">
        <w:t>Field Collection</w:t>
      </w:r>
      <w:r w:rsidR="00B54B5D">
        <w:t>s</w:t>
      </w:r>
      <w:bookmarkEnd w:id="213"/>
      <w:bookmarkEnd w:id="214"/>
      <w:r w:rsidR="000032FA" w:rsidRPr="007F3788">
        <w:t xml:space="preserve"> </w:t>
      </w:r>
      <w:bookmarkEnd w:id="215"/>
      <w:bookmarkEnd w:id="216"/>
      <w:bookmarkEnd w:id="217"/>
      <w:bookmarkEnd w:id="218"/>
      <w:bookmarkEnd w:id="219"/>
      <w:bookmarkEnd w:id="220"/>
      <w:bookmarkEnd w:id="221"/>
    </w:p>
    <w:p w:rsidR="00494E0A" w:rsidRDefault="00494E0A" w:rsidP="008D0AA8">
      <w:pPr>
        <w:pStyle w:val="Heading3"/>
        <w:spacing w:line="276" w:lineRule="auto"/>
      </w:pPr>
      <w:bookmarkStart w:id="223" w:name="_5.2.1_Permits"/>
      <w:bookmarkStart w:id="224" w:name="_Toc359856906"/>
      <w:bookmarkStart w:id="225" w:name="_Toc390167120"/>
      <w:bookmarkEnd w:id="222"/>
      <w:bookmarkEnd w:id="223"/>
      <w:r>
        <w:t>5.2.1 Permits</w:t>
      </w:r>
      <w:bookmarkEnd w:id="224"/>
      <w:bookmarkEnd w:id="225"/>
    </w:p>
    <w:p w:rsidR="004E56C8" w:rsidRDefault="000032FA" w:rsidP="008D0AA8">
      <w:pPr>
        <w:autoSpaceDE w:val="0"/>
        <w:autoSpaceDN w:val="0"/>
        <w:adjustRightInd w:val="0"/>
        <w:spacing w:after="0"/>
        <w:rPr>
          <w:color w:val="000000"/>
        </w:rPr>
      </w:pPr>
      <w:r w:rsidRPr="007F3788">
        <w:rPr>
          <w:color w:val="000000"/>
        </w:rPr>
        <w:t xml:space="preserve">Research with fishes frequently </w:t>
      </w:r>
      <w:r w:rsidR="00AA4611" w:rsidRPr="007F3788">
        <w:rPr>
          <w:color w:val="000000"/>
        </w:rPr>
        <w:t>requires capturing</w:t>
      </w:r>
      <w:r w:rsidRPr="007F3788">
        <w:rPr>
          <w:color w:val="000000"/>
        </w:rPr>
        <w:t xml:space="preserve"> </w:t>
      </w:r>
      <w:r w:rsidR="001D15A9" w:rsidRPr="007F3788">
        <w:rPr>
          <w:color w:val="000000"/>
        </w:rPr>
        <w:t>wild specimens from the field</w:t>
      </w:r>
      <w:r w:rsidR="002307AD" w:rsidRPr="007F3788">
        <w:rPr>
          <w:color w:val="000000"/>
        </w:rPr>
        <w:t xml:space="preserve">, </w:t>
      </w:r>
      <w:r w:rsidRPr="007F3788">
        <w:rPr>
          <w:color w:val="000000"/>
        </w:rPr>
        <w:t>whether for field</w:t>
      </w:r>
      <w:r w:rsidR="00AA4611" w:rsidRPr="007F3788">
        <w:rPr>
          <w:color w:val="000000"/>
        </w:rPr>
        <w:t>-based studies</w:t>
      </w:r>
      <w:r w:rsidR="002307AD" w:rsidRPr="007F3788">
        <w:rPr>
          <w:color w:val="000000"/>
        </w:rPr>
        <w:t>—</w:t>
      </w:r>
      <w:r w:rsidRPr="007F3788">
        <w:rPr>
          <w:color w:val="000000"/>
        </w:rPr>
        <w:t>such as data rec</w:t>
      </w:r>
      <w:r w:rsidR="002307AD" w:rsidRPr="007F3788">
        <w:rPr>
          <w:color w:val="000000"/>
        </w:rPr>
        <w:t>ording, marking, and relocation</w:t>
      </w:r>
      <w:r w:rsidR="001D15A9" w:rsidRPr="007F3788">
        <w:rPr>
          <w:color w:val="000000"/>
        </w:rPr>
        <w:t>—</w:t>
      </w:r>
      <w:r w:rsidRPr="007F3788">
        <w:rPr>
          <w:color w:val="000000"/>
        </w:rPr>
        <w:t>or for laboratory</w:t>
      </w:r>
      <w:r w:rsidR="001D15A9" w:rsidRPr="007F3788">
        <w:rPr>
          <w:color w:val="000000"/>
        </w:rPr>
        <w:t xml:space="preserve"> </w:t>
      </w:r>
      <w:r w:rsidRPr="007F3788">
        <w:rPr>
          <w:color w:val="000000"/>
        </w:rPr>
        <w:t xml:space="preserve">studies of live or preserved specimens. </w:t>
      </w:r>
      <w:r w:rsidR="001D15A9" w:rsidRPr="007F3788">
        <w:rPr>
          <w:color w:val="000000"/>
        </w:rPr>
        <w:t xml:space="preserve"> </w:t>
      </w:r>
      <w:r w:rsidRPr="007F3788">
        <w:rPr>
          <w:color w:val="000000"/>
        </w:rPr>
        <w:t>Except when collecting in the open ocean (waters</w:t>
      </w:r>
      <w:r w:rsidR="001D15A9" w:rsidRPr="007F3788">
        <w:rPr>
          <w:color w:val="000000"/>
        </w:rPr>
        <w:t xml:space="preserve"> </w:t>
      </w:r>
      <w:r w:rsidRPr="007F3788">
        <w:rPr>
          <w:color w:val="000000"/>
        </w:rPr>
        <w:t>not under the jurisdiction of any particular country), the collection of fishes for all research</w:t>
      </w:r>
      <w:r w:rsidR="001D15A9" w:rsidRPr="007F3788">
        <w:rPr>
          <w:color w:val="000000"/>
        </w:rPr>
        <w:t xml:space="preserve"> </w:t>
      </w:r>
      <w:r w:rsidRPr="007F3788">
        <w:rPr>
          <w:color w:val="000000"/>
        </w:rPr>
        <w:t xml:space="preserve">purposes requires a scientific collector’s permit. </w:t>
      </w:r>
      <w:r w:rsidR="001D15A9" w:rsidRPr="007F3788">
        <w:rPr>
          <w:color w:val="000000"/>
        </w:rPr>
        <w:t xml:space="preserve"> </w:t>
      </w:r>
      <w:r w:rsidRPr="007F3788">
        <w:rPr>
          <w:color w:val="000000"/>
        </w:rPr>
        <w:t xml:space="preserve">Permits are issued by </w:t>
      </w:r>
      <w:r w:rsidR="00231067" w:rsidRPr="007F3788">
        <w:rPr>
          <w:color w:val="000000"/>
        </w:rPr>
        <w:t xml:space="preserve">natural resource agencies </w:t>
      </w:r>
      <w:r w:rsidR="00231067">
        <w:rPr>
          <w:color w:val="000000"/>
        </w:rPr>
        <w:t xml:space="preserve">of </w:t>
      </w:r>
      <w:r w:rsidRPr="007F3788">
        <w:rPr>
          <w:color w:val="000000"/>
        </w:rPr>
        <w:t>state, provincial,</w:t>
      </w:r>
      <w:r w:rsidR="00231067">
        <w:rPr>
          <w:color w:val="000000"/>
        </w:rPr>
        <w:t xml:space="preserve"> </w:t>
      </w:r>
      <w:r w:rsidRPr="007F3788">
        <w:rPr>
          <w:color w:val="000000"/>
        </w:rPr>
        <w:t>federal</w:t>
      </w:r>
      <w:r w:rsidR="00931967">
        <w:rPr>
          <w:color w:val="000000"/>
        </w:rPr>
        <w:t>,</w:t>
      </w:r>
      <w:r w:rsidRPr="007F3788">
        <w:rPr>
          <w:color w:val="000000"/>
        </w:rPr>
        <w:t xml:space="preserve"> </w:t>
      </w:r>
      <w:r w:rsidR="006B77B8">
        <w:rPr>
          <w:color w:val="000000"/>
        </w:rPr>
        <w:t xml:space="preserve">and tribal entities </w:t>
      </w:r>
      <w:r w:rsidR="00423567">
        <w:rPr>
          <w:color w:val="000000"/>
        </w:rPr>
        <w:t>in the United States</w:t>
      </w:r>
      <w:r w:rsidR="003438BF">
        <w:rPr>
          <w:color w:val="000000"/>
        </w:rPr>
        <w:t xml:space="preserve"> and Canada</w:t>
      </w:r>
      <w:r w:rsidR="006B77B8">
        <w:rPr>
          <w:color w:val="000000"/>
        </w:rPr>
        <w:t xml:space="preserve"> </w:t>
      </w:r>
      <w:r w:rsidR="002307AD" w:rsidRPr="007F3788">
        <w:rPr>
          <w:color w:val="000000"/>
        </w:rPr>
        <w:t>(s</w:t>
      </w:r>
      <w:r w:rsidR="008569AC" w:rsidRPr="007F3788">
        <w:rPr>
          <w:color w:val="000000"/>
        </w:rPr>
        <w:t>ee</w:t>
      </w:r>
      <w:r w:rsidR="002307AD" w:rsidRPr="007F3788">
        <w:rPr>
          <w:color w:val="000000"/>
        </w:rPr>
        <w:t xml:space="preserve"> section</w:t>
      </w:r>
      <w:r w:rsidR="008569AC" w:rsidRPr="007F3788">
        <w:rPr>
          <w:color w:val="000000"/>
        </w:rPr>
        <w:t xml:space="preserve"> </w:t>
      </w:r>
      <w:r w:rsidR="002307AD" w:rsidRPr="0086444C">
        <w:rPr>
          <w:color w:val="0000FF"/>
        </w:rPr>
        <w:fldChar w:fldCharType="begin"/>
      </w:r>
      <w:r w:rsidR="002307AD" w:rsidRPr="0086444C">
        <w:rPr>
          <w:color w:val="0000FF"/>
        </w:rPr>
        <w:instrText xml:space="preserve"> REF _Ref351735672 \h  \* MERGEFORMAT </w:instrText>
      </w:r>
      <w:r w:rsidR="002307AD" w:rsidRPr="0086444C">
        <w:rPr>
          <w:color w:val="0000FF"/>
        </w:rPr>
      </w:r>
      <w:r w:rsidR="002307AD" w:rsidRPr="0086444C">
        <w:rPr>
          <w:color w:val="0000FF"/>
        </w:rPr>
        <w:fldChar w:fldCharType="separate"/>
      </w:r>
      <w:r w:rsidR="00B13467" w:rsidRPr="00AE2D5D">
        <w:rPr>
          <w:color w:val="0000FF"/>
        </w:rPr>
        <w:t>3.4 Permits and Certificates</w:t>
      </w:r>
      <w:r w:rsidR="002307AD" w:rsidRPr="0086444C">
        <w:rPr>
          <w:color w:val="0000FF"/>
        </w:rPr>
        <w:fldChar w:fldCharType="end"/>
      </w:r>
      <w:r w:rsidR="008569AC" w:rsidRPr="007F3788">
        <w:rPr>
          <w:color w:val="000000"/>
        </w:rPr>
        <w:t>)</w:t>
      </w:r>
      <w:r w:rsidRPr="007F3788">
        <w:rPr>
          <w:color w:val="000000"/>
        </w:rPr>
        <w:t xml:space="preserve">. </w:t>
      </w:r>
      <w:r w:rsidR="001D15A9" w:rsidRPr="007F3788">
        <w:rPr>
          <w:color w:val="000000"/>
        </w:rPr>
        <w:t xml:space="preserve"> </w:t>
      </w:r>
      <w:r w:rsidRPr="007F3788">
        <w:rPr>
          <w:color w:val="000000"/>
        </w:rPr>
        <w:t>Permit applications generally request information</w:t>
      </w:r>
      <w:r w:rsidR="001D15A9" w:rsidRPr="007F3788">
        <w:rPr>
          <w:color w:val="000000"/>
        </w:rPr>
        <w:t xml:space="preserve"> </w:t>
      </w:r>
      <w:r w:rsidRPr="007F3788">
        <w:rPr>
          <w:color w:val="000000"/>
        </w:rPr>
        <w:t xml:space="preserve">about the research to be conducted, sampling methods, the areas </w:t>
      </w:r>
      <w:r w:rsidR="00AA4611" w:rsidRPr="007F3788">
        <w:rPr>
          <w:color w:val="000000"/>
        </w:rPr>
        <w:t xml:space="preserve">to be sampled, </w:t>
      </w:r>
      <w:r w:rsidRPr="007F3788">
        <w:rPr>
          <w:color w:val="000000"/>
        </w:rPr>
        <w:t>and number</w:t>
      </w:r>
      <w:r w:rsidR="00AA2C33">
        <w:rPr>
          <w:color w:val="000000"/>
        </w:rPr>
        <w:t xml:space="preserve"> and disposition</w:t>
      </w:r>
      <w:r w:rsidRPr="007F3788">
        <w:rPr>
          <w:color w:val="000000"/>
        </w:rPr>
        <w:t xml:space="preserve"> of</w:t>
      </w:r>
      <w:r w:rsidR="001D15A9" w:rsidRPr="007F3788">
        <w:rPr>
          <w:color w:val="000000"/>
        </w:rPr>
        <w:t xml:space="preserve"> </w:t>
      </w:r>
      <w:r w:rsidRPr="007F3788">
        <w:rPr>
          <w:color w:val="000000"/>
        </w:rPr>
        <w:t>fish</w:t>
      </w:r>
      <w:r w:rsidR="00AA4611" w:rsidRPr="007F3788">
        <w:rPr>
          <w:color w:val="000000"/>
        </w:rPr>
        <w:t xml:space="preserve"> specimens</w:t>
      </w:r>
      <w:r w:rsidRPr="007F3788">
        <w:rPr>
          <w:color w:val="000000"/>
        </w:rPr>
        <w:t xml:space="preserve"> to be </w:t>
      </w:r>
      <w:r w:rsidR="00AA4611" w:rsidRPr="007F3788">
        <w:rPr>
          <w:color w:val="000000"/>
        </w:rPr>
        <w:t>collected</w:t>
      </w:r>
      <w:r w:rsidRPr="007F3788">
        <w:rPr>
          <w:color w:val="000000"/>
        </w:rPr>
        <w:t>.</w:t>
      </w:r>
      <w:r w:rsidR="001D15A9" w:rsidRPr="007F3788">
        <w:rPr>
          <w:color w:val="000000"/>
        </w:rPr>
        <w:t xml:space="preserve"> </w:t>
      </w:r>
      <w:r w:rsidRPr="007F3788">
        <w:rPr>
          <w:color w:val="000000"/>
        </w:rPr>
        <w:t xml:space="preserve"> For a listing of state permitting agencies in the United States, as well as other useful information about collection of fishes, see Walsh and Meador (1998).</w:t>
      </w:r>
      <w:r w:rsidR="001D15A9" w:rsidRPr="007F3788">
        <w:rPr>
          <w:color w:val="000000"/>
        </w:rPr>
        <w:t xml:space="preserve"> </w:t>
      </w:r>
      <w:r w:rsidRPr="007F3788">
        <w:rPr>
          <w:color w:val="000000"/>
        </w:rPr>
        <w:t xml:space="preserve"> Collection of fishes on federal lands</w:t>
      </w:r>
      <w:r w:rsidR="001D15A9" w:rsidRPr="007F3788">
        <w:rPr>
          <w:color w:val="000000"/>
        </w:rPr>
        <w:t xml:space="preserve"> </w:t>
      </w:r>
      <w:r w:rsidRPr="007F3788">
        <w:rPr>
          <w:color w:val="000000"/>
        </w:rPr>
        <w:t xml:space="preserve">often requires a separate special use permit obtainable from the agency </w:t>
      </w:r>
      <w:r w:rsidR="00AA4611" w:rsidRPr="007F3788">
        <w:rPr>
          <w:color w:val="000000"/>
        </w:rPr>
        <w:t xml:space="preserve">responsible for </w:t>
      </w:r>
      <w:r w:rsidRPr="007F3788">
        <w:rPr>
          <w:color w:val="000000"/>
        </w:rPr>
        <w:t>mana</w:t>
      </w:r>
      <w:r w:rsidR="00AA4611" w:rsidRPr="007F3788">
        <w:rPr>
          <w:color w:val="000000"/>
        </w:rPr>
        <w:t>ging</w:t>
      </w:r>
      <w:r w:rsidRPr="007F3788">
        <w:rPr>
          <w:color w:val="000000"/>
        </w:rPr>
        <w:t xml:space="preserve"> the</w:t>
      </w:r>
      <w:r w:rsidR="001D15A9" w:rsidRPr="007F3788">
        <w:rPr>
          <w:color w:val="000000"/>
        </w:rPr>
        <w:t xml:space="preserve"> </w:t>
      </w:r>
      <w:r w:rsidRPr="007F3788">
        <w:rPr>
          <w:color w:val="000000"/>
        </w:rPr>
        <w:t xml:space="preserve">land. </w:t>
      </w:r>
      <w:r w:rsidR="001D15A9" w:rsidRPr="007F3788">
        <w:rPr>
          <w:color w:val="000000"/>
        </w:rPr>
        <w:t xml:space="preserve"> </w:t>
      </w:r>
      <w:r w:rsidRPr="007F3788">
        <w:rPr>
          <w:color w:val="000000"/>
        </w:rPr>
        <w:t xml:space="preserve">The </w:t>
      </w:r>
      <w:r w:rsidR="00231067">
        <w:rPr>
          <w:color w:val="000000"/>
        </w:rPr>
        <w:t xml:space="preserve">local, </w:t>
      </w:r>
      <w:r w:rsidRPr="007F3788">
        <w:rPr>
          <w:color w:val="000000"/>
        </w:rPr>
        <w:t>state</w:t>
      </w:r>
      <w:r w:rsidR="00231067">
        <w:rPr>
          <w:color w:val="000000"/>
        </w:rPr>
        <w:t>,</w:t>
      </w:r>
      <w:r w:rsidR="00AA4611" w:rsidRPr="007F3788">
        <w:rPr>
          <w:color w:val="000000"/>
        </w:rPr>
        <w:t xml:space="preserve"> federal</w:t>
      </w:r>
      <w:r w:rsidR="00231067">
        <w:rPr>
          <w:color w:val="000000"/>
        </w:rPr>
        <w:t xml:space="preserve">, </w:t>
      </w:r>
      <w:r w:rsidR="005F6AB1">
        <w:rPr>
          <w:color w:val="000000"/>
        </w:rPr>
        <w:t xml:space="preserve">and </w:t>
      </w:r>
      <w:r w:rsidR="00231067">
        <w:rPr>
          <w:color w:val="000000"/>
        </w:rPr>
        <w:t>tribal a</w:t>
      </w:r>
      <w:r w:rsidR="0000609C">
        <w:rPr>
          <w:color w:val="000000"/>
        </w:rPr>
        <w:t>uthorities</w:t>
      </w:r>
      <w:r w:rsidR="00AA4611" w:rsidRPr="007F3788">
        <w:rPr>
          <w:color w:val="000000"/>
        </w:rPr>
        <w:t xml:space="preserve"> that issue collecting</w:t>
      </w:r>
      <w:r w:rsidRPr="007F3788">
        <w:rPr>
          <w:color w:val="000000"/>
        </w:rPr>
        <w:t xml:space="preserve"> permits</w:t>
      </w:r>
      <w:r w:rsidR="00AA4611" w:rsidRPr="007F3788">
        <w:rPr>
          <w:color w:val="000000"/>
        </w:rPr>
        <w:t xml:space="preserve"> generally</w:t>
      </w:r>
      <w:r w:rsidRPr="007F3788">
        <w:rPr>
          <w:color w:val="000000"/>
        </w:rPr>
        <w:t xml:space="preserve"> require collectors to notify</w:t>
      </w:r>
      <w:r w:rsidR="001D15A9" w:rsidRPr="007F3788">
        <w:rPr>
          <w:color w:val="000000"/>
        </w:rPr>
        <w:t xml:space="preserve"> </w:t>
      </w:r>
      <w:r w:rsidRPr="007F3788">
        <w:rPr>
          <w:color w:val="000000"/>
        </w:rPr>
        <w:t>them of the specific locations, dates, and proposed methods of sampling.</w:t>
      </w:r>
      <w:r w:rsidR="001D15A9" w:rsidRPr="007F3788">
        <w:rPr>
          <w:color w:val="000000"/>
        </w:rPr>
        <w:t xml:space="preserve"> </w:t>
      </w:r>
      <w:r w:rsidRPr="007F3788">
        <w:rPr>
          <w:color w:val="000000"/>
        </w:rPr>
        <w:t xml:space="preserve"> Collection of fishes by federal personnel </w:t>
      </w:r>
      <w:r w:rsidR="001D15A9" w:rsidRPr="007F3788">
        <w:rPr>
          <w:color w:val="000000"/>
        </w:rPr>
        <w:t>on</w:t>
      </w:r>
      <w:r w:rsidRPr="007F3788">
        <w:rPr>
          <w:color w:val="000000"/>
        </w:rPr>
        <w:t xml:space="preserve"> private lands requires a permit </w:t>
      </w:r>
      <w:r w:rsidR="007E0C09">
        <w:rPr>
          <w:color w:val="000000"/>
        </w:rPr>
        <w:t xml:space="preserve">approving </w:t>
      </w:r>
      <w:r w:rsidRPr="007F3788">
        <w:rPr>
          <w:color w:val="000000"/>
        </w:rPr>
        <w:t>access from the landowner.</w:t>
      </w:r>
    </w:p>
    <w:p w:rsidR="000032FA" w:rsidRPr="00A8208E" w:rsidRDefault="000032FA" w:rsidP="008D0AA8">
      <w:pPr>
        <w:autoSpaceDE w:val="0"/>
        <w:autoSpaceDN w:val="0"/>
        <w:adjustRightInd w:val="0"/>
        <w:spacing w:after="0"/>
        <w:rPr>
          <w:color w:val="000000"/>
          <w:sz w:val="16"/>
          <w:szCs w:val="16"/>
        </w:rPr>
      </w:pPr>
    </w:p>
    <w:p w:rsidR="00494E0A" w:rsidRDefault="00494E0A" w:rsidP="008D0AA8">
      <w:pPr>
        <w:pStyle w:val="Heading3"/>
        <w:spacing w:line="276" w:lineRule="auto"/>
        <w:rPr>
          <w:szCs w:val="22"/>
        </w:rPr>
      </w:pPr>
      <w:bookmarkStart w:id="226" w:name="_5.2.2_Natural_History"/>
      <w:bookmarkStart w:id="227" w:name="_Toc359856907"/>
      <w:bookmarkStart w:id="228" w:name="_Toc390167121"/>
      <w:bookmarkEnd w:id="226"/>
      <w:r>
        <w:t>5.2.2 Natural History Collections</w:t>
      </w:r>
      <w:bookmarkEnd w:id="227"/>
      <w:bookmarkEnd w:id="228"/>
    </w:p>
    <w:p w:rsidR="004B3ADD" w:rsidRPr="0086444C" w:rsidRDefault="000032FA" w:rsidP="008D0AA8">
      <w:pPr>
        <w:pStyle w:val="CommentText"/>
        <w:spacing w:after="0" w:line="276" w:lineRule="auto"/>
        <w:rPr>
          <w:sz w:val="24"/>
          <w:szCs w:val="24"/>
        </w:rPr>
      </w:pPr>
      <w:r w:rsidRPr="0086444C">
        <w:rPr>
          <w:sz w:val="24"/>
          <w:szCs w:val="24"/>
        </w:rPr>
        <w:t>Systematists and taxonomists interested in conducting studies on preserved fishes should</w:t>
      </w:r>
      <w:r w:rsidR="001D15A9" w:rsidRPr="0086444C">
        <w:rPr>
          <w:sz w:val="24"/>
          <w:szCs w:val="24"/>
        </w:rPr>
        <w:t xml:space="preserve"> </w:t>
      </w:r>
      <w:r w:rsidRPr="0086444C">
        <w:rPr>
          <w:sz w:val="24"/>
          <w:szCs w:val="24"/>
        </w:rPr>
        <w:t>be aware of the wealth of specimens archived in natural history collections (</w:t>
      </w:r>
      <w:bookmarkStart w:id="229" w:name="Museum_Specimens_and_Other_Preserved_Spe"/>
      <w:bookmarkEnd w:id="229"/>
      <w:r w:rsidRPr="0086444C">
        <w:rPr>
          <w:sz w:val="24"/>
          <w:szCs w:val="24"/>
        </w:rPr>
        <w:t xml:space="preserve">see </w:t>
      </w:r>
      <w:r w:rsidR="00D85A0B" w:rsidRPr="0086444C">
        <w:rPr>
          <w:sz w:val="24"/>
          <w:szCs w:val="24"/>
        </w:rPr>
        <w:t>s</w:t>
      </w:r>
      <w:r w:rsidRPr="0086444C">
        <w:rPr>
          <w:sz w:val="24"/>
          <w:szCs w:val="24"/>
        </w:rPr>
        <w:t xml:space="preserve">ection </w:t>
      </w:r>
      <w:r w:rsidR="001570C7" w:rsidRPr="001570C7">
        <w:rPr>
          <w:color w:val="0000FF"/>
          <w:sz w:val="24"/>
          <w:szCs w:val="24"/>
        </w:rPr>
        <w:fldChar w:fldCharType="begin"/>
      </w:r>
      <w:r w:rsidR="001570C7" w:rsidRPr="001570C7">
        <w:rPr>
          <w:color w:val="0000FF"/>
          <w:sz w:val="24"/>
          <w:szCs w:val="24"/>
        </w:rPr>
        <w:instrText xml:space="preserve"> REF _Ref360803428 \h  \* MERGEFORMAT </w:instrText>
      </w:r>
      <w:r w:rsidR="001570C7" w:rsidRPr="001570C7">
        <w:rPr>
          <w:color w:val="0000FF"/>
          <w:sz w:val="24"/>
          <w:szCs w:val="24"/>
        </w:rPr>
      </w:r>
      <w:r w:rsidR="001570C7" w:rsidRPr="001570C7">
        <w:rPr>
          <w:color w:val="0000FF"/>
          <w:sz w:val="24"/>
          <w:szCs w:val="24"/>
        </w:rPr>
        <w:fldChar w:fldCharType="separate"/>
      </w:r>
      <w:r w:rsidR="00B13467" w:rsidRPr="00AE2D5D">
        <w:rPr>
          <w:color w:val="0000FF"/>
          <w:sz w:val="24"/>
          <w:szCs w:val="24"/>
        </w:rPr>
        <w:t>5.2.5 Museum Specimens and Other Preserved Specimens</w:t>
      </w:r>
      <w:r w:rsidR="001570C7" w:rsidRPr="001570C7">
        <w:rPr>
          <w:color w:val="0000FF"/>
          <w:sz w:val="24"/>
          <w:szCs w:val="24"/>
        </w:rPr>
        <w:fldChar w:fldCharType="end"/>
      </w:r>
      <w:r w:rsidRPr="0086444C">
        <w:rPr>
          <w:sz w:val="24"/>
          <w:szCs w:val="24"/>
        </w:rPr>
        <w:t xml:space="preserve">) before </w:t>
      </w:r>
      <w:r w:rsidR="0000609C">
        <w:rPr>
          <w:sz w:val="24"/>
          <w:szCs w:val="24"/>
        </w:rPr>
        <w:t xml:space="preserve">considering the </w:t>
      </w:r>
      <w:r w:rsidRPr="0086444C">
        <w:rPr>
          <w:sz w:val="24"/>
          <w:szCs w:val="24"/>
        </w:rPr>
        <w:t>remov</w:t>
      </w:r>
      <w:r w:rsidR="0000609C">
        <w:rPr>
          <w:sz w:val="24"/>
          <w:szCs w:val="24"/>
        </w:rPr>
        <w:t>al of</w:t>
      </w:r>
      <w:r w:rsidR="001D15A9" w:rsidRPr="0086444C">
        <w:rPr>
          <w:sz w:val="24"/>
          <w:szCs w:val="24"/>
        </w:rPr>
        <w:t xml:space="preserve"> </w:t>
      </w:r>
      <w:r w:rsidRPr="0086444C">
        <w:rPr>
          <w:sz w:val="24"/>
          <w:szCs w:val="24"/>
        </w:rPr>
        <w:t>additional animals from the field.</w:t>
      </w:r>
      <w:r w:rsidR="001D15A9" w:rsidRPr="0086444C">
        <w:rPr>
          <w:sz w:val="24"/>
          <w:szCs w:val="24"/>
        </w:rPr>
        <w:t xml:space="preserve"> </w:t>
      </w:r>
      <w:r w:rsidR="004B3ADD" w:rsidRPr="0086444C">
        <w:rPr>
          <w:sz w:val="24"/>
          <w:szCs w:val="24"/>
        </w:rPr>
        <w:t xml:space="preserve"> R</w:t>
      </w:r>
      <w:r w:rsidRPr="0086444C">
        <w:rPr>
          <w:sz w:val="24"/>
          <w:szCs w:val="24"/>
        </w:rPr>
        <w:t>epeated collections, however, are often</w:t>
      </w:r>
      <w:r w:rsidR="001D15A9" w:rsidRPr="0086444C">
        <w:rPr>
          <w:sz w:val="24"/>
          <w:szCs w:val="24"/>
        </w:rPr>
        <w:t xml:space="preserve"> </w:t>
      </w:r>
      <w:r w:rsidRPr="0086444C">
        <w:rPr>
          <w:sz w:val="24"/>
          <w:szCs w:val="24"/>
        </w:rPr>
        <w:t>warranted to provide information on temporal changes in the study population.</w:t>
      </w:r>
      <w:r w:rsidR="001D15A9" w:rsidRPr="0086444C">
        <w:rPr>
          <w:sz w:val="24"/>
          <w:szCs w:val="24"/>
        </w:rPr>
        <w:t xml:space="preserve">  </w:t>
      </w:r>
      <w:r w:rsidRPr="0086444C">
        <w:rPr>
          <w:sz w:val="24"/>
          <w:szCs w:val="24"/>
        </w:rPr>
        <w:t>The holdings of many ichthyological collections are accessible</w:t>
      </w:r>
      <w:r w:rsidR="001D15A9" w:rsidRPr="0086444C">
        <w:rPr>
          <w:sz w:val="24"/>
          <w:szCs w:val="24"/>
        </w:rPr>
        <w:t xml:space="preserve"> </w:t>
      </w:r>
      <w:r w:rsidR="004B3ADD" w:rsidRPr="0086444C">
        <w:rPr>
          <w:sz w:val="24"/>
          <w:szCs w:val="24"/>
        </w:rPr>
        <w:t>through database network portals such as Fishnet2 (</w:t>
      </w:r>
      <w:hyperlink r:id="rId95" w:history="1">
        <w:r w:rsidR="004B3ADD" w:rsidRPr="0086444C">
          <w:rPr>
            <w:rStyle w:val="Hyperlink"/>
            <w:sz w:val="24"/>
            <w:szCs w:val="24"/>
          </w:rPr>
          <w:t>http://fishnet2.net/</w:t>
        </w:r>
      </w:hyperlink>
      <w:r w:rsidR="004B3ADD" w:rsidRPr="0086444C">
        <w:rPr>
          <w:sz w:val="24"/>
          <w:szCs w:val="24"/>
        </w:rPr>
        <w:t>) and the Global Biodiversity Information Facility (</w:t>
      </w:r>
      <w:hyperlink r:id="rId96" w:history="1">
        <w:r w:rsidR="004B3ADD" w:rsidRPr="0086444C">
          <w:rPr>
            <w:rStyle w:val="Hyperlink"/>
            <w:sz w:val="24"/>
            <w:szCs w:val="24"/>
          </w:rPr>
          <w:t>http://www.gbif.org/</w:t>
        </w:r>
      </w:hyperlink>
      <w:r w:rsidR="004B3ADD" w:rsidRPr="0086444C">
        <w:rPr>
          <w:sz w:val="24"/>
          <w:szCs w:val="24"/>
        </w:rPr>
        <w:t xml:space="preserve">).  </w:t>
      </w:r>
      <w:r w:rsidRPr="0086444C">
        <w:rPr>
          <w:sz w:val="24"/>
          <w:szCs w:val="24"/>
        </w:rPr>
        <w:t>Many state agencies and universities have</w:t>
      </w:r>
      <w:r w:rsidR="001D15A9" w:rsidRPr="0086444C">
        <w:rPr>
          <w:sz w:val="24"/>
          <w:szCs w:val="24"/>
        </w:rPr>
        <w:t xml:space="preserve"> </w:t>
      </w:r>
      <w:r w:rsidRPr="0086444C">
        <w:rPr>
          <w:sz w:val="24"/>
          <w:szCs w:val="24"/>
        </w:rPr>
        <w:t>accessible natural history collections.  For</w:t>
      </w:r>
      <w:r w:rsidR="004B3ADD" w:rsidRPr="0086444C">
        <w:rPr>
          <w:sz w:val="24"/>
          <w:szCs w:val="24"/>
        </w:rPr>
        <w:t xml:space="preserve"> </w:t>
      </w:r>
      <w:r w:rsidRPr="0086444C">
        <w:rPr>
          <w:sz w:val="24"/>
          <w:szCs w:val="24"/>
        </w:rPr>
        <w:t>listing</w:t>
      </w:r>
      <w:r w:rsidR="004955B8" w:rsidRPr="0086444C">
        <w:rPr>
          <w:sz w:val="24"/>
          <w:szCs w:val="24"/>
        </w:rPr>
        <w:t>s</w:t>
      </w:r>
      <w:r w:rsidRPr="0086444C">
        <w:rPr>
          <w:sz w:val="24"/>
          <w:szCs w:val="24"/>
        </w:rPr>
        <w:t xml:space="preserve"> of fish</w:t>
      </w:r>
      <w:r w:rsidR="001D15A9" w:rsidRPr="0086444C">
        <w:rPr>
          <w:sz w:val="24"/>
          <w:szCs w:val="24"/>
        </w:rPr>
        <w:t xml:space="preserve"> </w:t>
      </w:r>
      <w:r w:rsidRPr="0086444C">
        <w:rPr>
          <w:sz w:val="24"/>
          <w:szCs w:val="24"/>
        </w:rPr>
        <w:t xml:space="preserve">collections in the United States and Canada, see Leviton et al. </w:t>
      </w:r>
      <w:r w:rsidR="00C54F70">
        <w:rPr>
          <w:sz w:val="24"/>
          <w:szCs w:val="24"/>
        </w:rPr>
        <w:t>(</w:t>
      </w:r>
      <w:r w:rsidRPr="0086444C">
        <w:rPr>
          <w:sz w:val="24"/>
          <w:szCs w:val="24"/>
        </w:rPr>
        <w:t>1985</w:t>
      </w:r>
      <w:r w:rsidR="00C54F70">
        <w:rPr>
          <w:sz w:val="24"/>
          <w:szCs w:val="24"/>
        </w:rPr>
        <w:t>),</w:t>
      </w:r>
      <w:r w:rsidR="00C54F70" w:rsidRPr="0086444C">
        <w:rPr>
          <w:sz w:val="24"/>
          <w:szCs w:val="24"/>
        </w:rPr>
        <w:t xml:space="preserve"> </w:t>
      </w:r>
      <w:r w:rsidRPr="0086444C">
        <w:rPr>
          <w:sz w:val="24"/>
          <w:szCs w:val="24"/>
        </w:rPr>
        <w:t>Poss and Collette</w:t>
      </w:r>
      <w:r w:rsidR="004955B8" w:rsidRPr="0086444C">
        <w:rPr>
          <w:sz w:val="24"/>
          <w:szCs w:val="24"/>
        </w:rPr>
        <w:t xml:space="preserve"> </w:t>
      </w:r>
      <w:r w:rsidR="00C54F70">
        <w:rPr>
          <w:sz w:val="24"/>
          <w:szCs w:val="24"/>
        </w:rPr>
        <w:t>(</w:t>
      </w:r>
      <w:r w:rsidRPr="0086444C">
        <w:rPr>
          <w:sz w:val="24"/>
          <w:szCs w:val="24"/>
        </w:rPr>
        <w:t>1995</w:t>
      </w:r>
      <w:r w:rsidR="00C54F70">
        <w:rPr>
          <w:sz w:val="24"/>
          <w:szCs w:val="24"/>
        </w:rPr>
        <w:t>), and</w:t>
      </w:r>
      <w:r w:rsidR="00C54F70" w:rsidRPr="0086444C">
        <w:rPr>
          <w:sz w:val="24"/>
          <w:szCs w:val="24"/>
        </w:rPr>
        <w:t xml:space="preserve"> </w:t>
      </w:r>
      <w:r w:rsidRPr="0086444C">
        <w:rPr>
          <w:sz w:val="24"/>
          <w:szCs w:val="24"/>
        </w:rPr>
        <w:t xml:space="preserve">Walsh and Meador </w:t>
      </w:r>
      <w:r w:rsidR="00C54F70">
        <w:rPr>
          <w:sz w:val="24"/>
          <w:szCs w:val="24"/>
        </w:rPr>
        <w:t>(</w:t>
      </w:r>
      <w:r w:rsidRPr="0086444C">
        <w:rPr>
          <w:sz w:val="24"/>
          <w:szCs w:val="24"/>
        </w:rPr>
        <w:t>1998</w:t>
      </w:r>
      <w:r w:rsidR="00C54F70">
        <w:rPr>
          <w:sz w:val="24"/>
          <w:szCs w:val="24"/>
        </w:rPr>
        <w:t>)</w:t>
      </w:r>
      <w:r w:rsidR="004B3ADD" w:rsidRPr="0086444C">
        <w:rPr>
          <w:sz w:val="24"/>
          <w:szCs w:val="24"/>
        </w:rPr>
        <w:t xml:space="preserve">.  </w:t>
      </w:r>
      <w:r w:rsidR="00065CCF">
        <w:rPr>
          <w:sz w:val="24"/>
          <w:szCs w:val="24"/>
        </w:rPr>
        <w:t>A listing of i</w:t>
      </w:r>
      <w:r w:rsidR="00065CCF" w:rsidRPr="00065CCF">
        <w:rPr>
          <w:sz w:val="24"/>
          <w:szCs w:val="24"/>
        </w:rPr>
        <w:t xml:space="preserve">nstitutional resource collections </w:t>
      </w:r>
      <w:r w:rsidR="00065CCF">
        <w:rPr>
          <w:sz w:val="24"/>
          <w:szCs w:val="24"/>
        </w:rPr>
        <w:t xml:space="preserve">available internationally </w:t>
      </w:r>
      <w:r w:rsidR="00065CCF" w:rsidRPr="00065CCF">
        <w:rPr>
          <w:sz w:val="24"/>
          <w:szCs w:val="24"/>
        </w:rPr>
        <w:t>in herpetology and ichthyology</w:t>
      </w:r>
      <w:r w:rsidR="00065CCF">
        <w:rPr>
          <w:sz w:val="24"/>
          <w:szCs w:val="24"/>
        </w:rPr>
        <w:t>,</w:t>
      </w:r>
      <w:r w:rsidR="00065CCF" w:rsidRPr="00065CCF">
        <w:rPr>
          <w:sz w:val="24"/>
          <w:szCs w:val="24"/>
        </w:rPr>
        <w:t xml:space="preserve"> </w:t>
      </w:r>
      <w:r w:rsidR="00065CCF">
        <w:rPr>
          <w:sz w:val="24"/>
          <w:szCs w:val="24"/>
        </w:rPr>
        <w:t xml:space="preserve">along with symbolic codes and citations, is </w:t>
      </w:r>
      <w:r w:rsidR="0000609C">
        <w:rPr>
          <w:sz w:val="24"/>
          <w:szCs w:val="24"/>
        </w:rPr>
        <w:t>made possible</w:t>
      </w:r>
      <w:r w:rsidR="00065CCF">
        <w:rPr>
          <w:sz w:val="24"/>
          <w:szCs w:val="24"/>
        </w:rPr>
        <w:t xml:space="preserve"> through ASIH (</w:t>
      </w:r>
      <w:r w:rsidR="003A70EE">
        <w:rPr>
          <w:sz w:val="24"/>
          <w:szCs w:val="24"/>
        </w:rPr>
        <w:t xml:space="preserve">Sabaj </w:t>
      </w:r>
      <w:r w:rsidR="00AD0C8E" w:rsidRPr="00AD0C8E">
        <w:rPr>
          <w:sz w:val="24"/>
          <w:szCs w:val="24"/>
        </w:rPr>
        <w:t>Perez 2013</w:t>
      </w:r>
      <w:r w:rsidR="00AD0C8E">
        <w:rPr>
          <w:sz w:val="24"/>
          <w:szCs w:val="24"/>
        </w:rPr>
        <w:t xml:space="preserve">, </w:t>
      </w:r>
      <w:hyperlink r:id="rId97" w:history="1">
        <w:r w:rsidR="00231067" w:rsidRPr="00E70467">
          <w:rPr>
            <w:rStyle w:val="Hyperlink"/>
            <w:sz w:val="24"/>
            <w:szCs w:val="24"/>
          </w:rPr>
          <w:t>http://www.asih.org/resources/standard-symbolic-codes-institutional-resource-collections-herpetology-ichthyology</w:t>
        </w:r>
      </w:hyperlink>
      <w:r w:rsidR="003653BA">
        <w:rPr>
          <w:sz w:val="24"/>
          <w:szCs w:val="24"/>
        </w:rPr>
        <w:t xml:space="preserve">). </w:t>
      </w:r>
    </w:p>
    <w:p w:rsidR="004E56C8" w:rsidRPr="00A8208E" w:rsidRDefault="004E56C8" w:rsidP="008D0AA8">
      <w:pPr>
        <w:pStyle w:val="CommentText"/>
        <w:spacing w:after="0" w:line="276" w:lineRule="auto"/>
        <w:rPr>
          <w:sz w:val="16"/>
          <w:szCs w:val="16"/>
        </w:rPr>
      </w:pPr>
    </w:p>
    <w:p w:rsidR="000032FA" w:rsidRPr="00D26B35" w:rsidRDefault="00D26B35" w:rsidP="008D0AA8">
      <w:pPr>
        <w:pStyle w:val="Heading3"/>
        <w:spacing w:line="276" w:lineRule="auto"/>
      </w:pPr>
      <w:bookmarkStart w:id="230" w:name="_5.2.3_Representative_Samples"/>
      <w:bookmarkStart w:id="231" w:name="_Toc330049373"/>
      <w:bookmarkStart w:id="232" w:name="_Toc330049445"/>
      <w:bookmarkStart w:id="233" w:name="_Toc330049589"/>
      <w:bookmarkStart w:id="234" w:name="_Toc330049797"/>
      <w:bookmarkStart w:id="235" w:name="_Toc359856908"/>
      <w:bookmarkStart w:id="236" w:name="_Toc390167122"/>
      <w:bookmarkStart w:id="237" w:name="Representative_Samples"/>
      <w:bookmarkEnd w:id="230"/>
      <w:r>
        <w:t>5.2.3</w:t>
      </w:r>
      <w:r w:rsidR="000032FA" w:rsidRPr="007F3788">
        <w:t xml:space="preserve"> Representative Samples</w:t>
      </w:r>
      <w:bookmarkEnd w:id="231"/>
      <w:bookmarkEnd w:id="232"/>
      <w:bookmarkEnd w:id="233"/>
      <w:bookmarkEnd w:id="234"/>
      <w:bookmarkEnd w:id="235"/>
      <w:bookmarkEnd w:id="236"/>
    </w:p>
    <w:bookmarkEnd w:id="237"/>
    <w:p w:rsidR="000032FA" w:rsidRDefault="000032FA" w:rsidP="008D0AA8">
      <w:pPr>
        <w:autoSpaceDE w:val="0"/>
        <w:autoSpaceDN w:val="0"/>
        <w:adjustRightInd w:val="0"/>
        <w:spacing w:after="0"/>
        <w:rPr>
          <w:color w:val="000000"/>
        </w:rPr>
      </w:pPr>
      <w:r w:rsidRPr="007F3788">
        <w:rPr>
          <w:color w:val="000000"/>
        </w:rPr>
        <w:t>Generally, the questions being explored and the study design itself dictate the number of</w:t>
      </w:r>
      <w:r w:rsidR="001E79C0" w:rsidRPr="007F3788">
        <w:rPr>
          <w:color w:val="000000"/>
        </w:rPr>
        <w:t xml:space="preserve"> </w:t>
      </w:r>
      <w:r w:rsidRPr="007F3788">
        <w:rPr>
          <w:color w:val="000000"/>
        </w:rPr>
        <w:t xml:space="preserve">specimens required for an investigation. </w:t>
      </w:r>
      <w:r w:rsidR="001E79C0" w:rsidRPr="007F3788">
        <w:rPr>
          <w:color w:val="000000"/>
        </w:rPr>
        <w:t xml:space="preserve"> </w:t>
      </w:r>
      <w:r w:rsidRPr="007F3788">
        <w:rPr>
          <w:color w:val="000000"/>
        </w:rPr>
        <w:t>Acquiring fishes for study generally involves the</w:t>
      </w:r>
      <w:r w:rsidR="001E79C0" w:rsidRPr="007F3788">
        <w:rPr>
          <w:color w:val="000000"/>
        </w:rPr>
        <w:t xml:space="preserve"> </w:t>
      </w:r>
      <w:r w:rsidRPr="007F3788">
        <w:rPr>
          <w:color w:val="000000"/>
        </w:rPr>
        <w:t>taking of a</w:t>
      </w:r>
      <w:r w:rsidR="008569AC" w:rsidRPr="007F3788">
        <w:rPr>
          <w:color w:val="000000"/>
        </w:rPr>
        <w:t xml:space="preserve"> very small</w:t>
      </w:r>
      <w:r w:rsidRPr="007F3788">
        <w:rPr>
          <w:color w:val="000000"/>
        </w:rPr>
        <w:t xml:space="preserve"> portion of the population or community present at a location. </w:t>
      </w:r>
      <w:r w:rsidR="001E79C0" w:rsidRPr="007F3788">
        <w:rPr>
          <w:color w:val="000000"/>
        </w:rPr>
        <w:t xml:space="preserve"> </w:t>
      </w:r>
      <w:r w:rsidRPr="007F3788">
        <w:rPr>
          <w:color w:val="000000"/>
        </w:rPr>
        <w:t>The</w:t>
      </w:r>
      <w:r w:rsidR="001E79C0" w:rsidRPr="007F3788">
        <w:rPr>
          <w:color w:val="000000"/>
        </w:rPr>
        <w:t xml:space="preserve"> </w:t>
      </w:r>
      <w:r w:rsidRPr="007F3788">
        <w:rPr>
          <w:color w:val="000000"/>
        </w:rPr>
        <w:t xml:space="preserve">general principle </w:t>
      </w:r>
      <w:r w:rsidR="00E603FC">
        <w:rPr>
          <w:color w:val="000000"/>
        </w:rPr>
        <w:t>applied</w:t>
      </w:r>
      <w:r w:rsidRPr="007F3788">
        <w:rPr>
          <w:color w:val="000000"/>
        </w:rPr>
        <w:t xml:space="preserve"> when sampling fishes is to take the fewest animals necessary to reliably address the hypothesis (see </w:t>
      </w:r>
      <w:r w:rsidR="002F5370" w:rsidRPr="007F3788">
        <w:rPr>
          <w:color w:val="000000"/>
        </w:rPr>
        <w:t>s</w:t>
      </w:r>
      <w:r w:rsidRPr="007F3788">
        <w:rPr>
          <w:color w:val="000000"/>
        </w:rPr>
        <w:t xml:space="preserve">ection </w:t>
      </w:r>
      <w:bookmarkStart w:id="238" w:name="Statistical_Design"/>
      <w:bookmarkEnd w:id="238"/>
      <w:r w:rsidR="002F5370" w:rsidRPr="0086444C">
        <w:rPr>
          <w:color w:val="0000FF"/>
        </w:rPr>
        <w:fldChar w:fldCharType="begin"/>
      </w:r>
      <w:r w:rsidR="002F5370" w:rsidRPr="0086444C">
        <w:rPr>
          <w:color w:val="0000FF"/>
        </w:rPr>
        <w:instrText xml:space="preserve"> REF _Ref352155437 \h  \* MERGEFORMAT </w:instrText>
      </w:r>
      <w:r w:rsidR="002F5370" w:rsidRPr="0086444C">
        <w:rPr>
          <w:color w:val="0000FF"/>
        </w:rPr>
      </w:r>
      <w:r w:rsidR="002F5370" w:rsidRPr="0086444C">
        <w:rPr>
          <w:color w:val="0000FF"/>
        </w:rPr>
        <w:fldChar w:fldCharType="separate"/>
      </w:r>
      <w:r w:rsidR="00B13467" w:rsidRPr="00AE2D5D">
        <w:rPr>
          <w:color w:val="0000FF"/>
        </w:rPr>
        <w:t>2.3 Statistical Design</w:t>
      </w:r>
      <w:r w:rsidR="002F5370" w:rsidRPr="0086444C">
        <w:rPr>
          <w:color w:val="0000FF"/>
        </w:rPr>
        <w:fldChar w:fldCharType="end"/>
      </w:r>
      <w:r w:rsidRPr="007F3788">
        <w:rPr>
          <w:color w:val="000000"/>
        </w:rPr>
        <w:t>).</w:t>
      </w:r>
      <w:r w:rsidR="001E79C0" w:rsidRPr="007F3788">
        <w:rPr>
          <w:color w:val="000000"/>
        </w:rPr>
        <w:t xml:space="preserve">  </w:t>
      </w:r>
      <w:r w:rsidR="0000609C">
        <w:rPr>
          <w:color w:val="000000"/>
        </w:rPr>
        <w:t>The minimum</w:t>
      </w:r>
      <w:r w:rsidRPr="007F3788">
        <w:rPr>
          <w:color w:val="000000"/>
        </w:rPr>
        <w:t xml:space="preserve"> number of </w:t>
      </w:r>
      <w:r w:rsidR="00083C4A">
        <w:rPr>
          <w:color w:val="000000"/>
        </w:rPr>
        <w:t>fishes</w:t>
      </w:r>
      <w:r w:rsidRPr="007F3788">
        <w:rPr>
          <w:color w:val="000000"/>
        </w:rPr>
        <w:t xml:space="preserve"> necessary to provide </w:t>
      </w:r>
      <w:r w:rsidR="001E79C0" w:rsidRPr="007F3788">
        <w:rPr>
          <w:color w:val="000000"/>
        </w:rPr>
        <w:t>robust</w:t>
      </w:r>
      <w:r w:rsidRPr="007F3788">
        <w:rPr>
          <w:color w:val="000000"/>
        </w:rPr>
        <w:t xml:space="preserve"> statistical </w:t>
      </w:r>
      <w:r w:rsidR="001E79C0" w:rsidRPr="007F3788">
        <w:rPr>
          <w:color w:val="000000"/>
        </w:rPr>
        <w:t>results</w:t>
      </w:r>
      <w:r w:rsidRPr="007F3788">
        <w:rPr>
          <w:color w:val="000000"/>
        </w:rPr>
        <w:t xml:space="preserve"> should inform the sampling protocol.  Depending on the gear and methods, and the amount of hand</w:t>
      </w:r>
      <w:r w:rsidR="001E79C0" w:rsidRPr="007F3788">
        <w:rPr>
          <w:color w:val="000000"/>
        </w:rPr>
        <w:t>l</w:t>
      </w:r>
      <w:r w:rsidRPr="007F3788">
        <w:rPr>
          <w:color w:val="000000"/>
        </w:rPr>
        <w:t xml:space="preserve">ing required, high mortality </w:t>
      </w:r>
      <w:r w:rsidR="0000609C">
        <w:rPr>
          <w:color w:val="000000"/>
        </w:rPr>
        <w:t xml:space="preserve">rates </w:t>
      </w:r>
      <w:r w:rsidRPr="007F3788">
        <w:rPr>
          <w:color w:val="000000"/>
        </w:rPr>
        <w:t xml:space="preserve">may result. </w:t>
      </w:r>
      <w:r w:rsidR="001E79C0" w:rsidRPr="007F3788">
        <w:rPr>
          <w:color w:val="000000"/>
        </w:rPr>
        <w:t xml:space="preserve"> </w:t>
      </w:r>
      <w:r w:rsidRPr="007F3788">
        <w:rPr>
          <w:color w:val="000000"/>
        </w:rPr>
        <w:t>This is especially true</w:t>
      </w:r>
      <w:r w:rsidR="001E79C0" w:rsidRPr="007F3788">
        <w:rPr>
          <w:color w:val="000000"/>
        </w:rPr>
        <w:t xml:space="preserve"> </w:t>
      </w:r>
      <w:r w:rsidRPr="007F3788">
        <w:rPr>
          <w:color w:val="000000"/>
        </w:rPr>
        <w:t xml:space="preserve">in investigations </w:t>
      </w:r>
      <w:r w:rsidR="00F1411F" w:rsidRPr="007F3788">
        <w:rPr>
          <w:color w:val="000000"/>
        </w:rPr>
        <w:t>involving</w:t>
      </w:r>
      <w:r w:rsidRPr="007F3788">
        <w:rPr>
          <w:color w:val="000000"/>
        </w:rPr>
        <w:t xml:space="preserve"> fish eggs and early life stages.</w:t>
      </w:r>
      <w:r w:rsidR="001E79C0" w:rsidRPr="007F3788">
        <w:rPr>
          <w:color w:val="000000"/>
        </w:rPr>
        <w:t xml:space="preserve"> </w:t>
      </w:r>
      <w:r w:rsidRPr="007F3788">
        <w:rPr>
          <w:color w:val="000000"/>
        </w:rPr>
        <w:t xml:space="preserve"> However, high </w:t>
      </w:r>
      <w:r w:rsidR="0000609C">
        <w:rPr>
          <w:color w:val="000000"/>
        </w:rPr>
        <w:t xml:space="preserve">levels of </w:t>
      </w:r>
      <w:r w:rsidRPr="007F3788">
        <w:rPr>
          <w:color w:val="000000"/>
        </w:rPr>
        <w:t xml:space="preserve">juvenile mortalities </w:t>
      </w:r>
      <w:r w:rsidR="00E20482" w:rsidRPr="007F3788">
        <w:rPr>
          <w:color w:val="000000"/>
        </w:rPr>
        <w:t xml:space="preserve">and </w:t>
      </w:r>
      <w:r w:rsidRPr="007F3788">
        <w:rPr>
          <w:color w:val="000000"/>
        </w:rPr>
        <w:t>rapid</w:t>
      </w:r>
      <w:r w:rsidR="001E79C0" w:rsidRPr="007F3788">
        <w:rPr>
          <w:color w:val="000000"/>
        </w:rPr>
        <w:t xml:space="preserve"> </w:t>
      </w:r>
      <w:r w:rsidR="0000609C">
        <w:rPr>
          <w:color w:val="000000"/>
        </w:rPr>
        <w:t>recoveries</w:t>
      </w:r>
      <w:r w:rsidRPr="007F3788">
        <w:rPr>
          <w:color w:val="000000"/>
        </w:rPr>
        <w:t xml:space="preserve"> from population reductions are </w:t>
      </w:r>
      <w:r w:rsidR="0000609C">
        <w:rPr>
          <w:color w:val="000000"/>
        </w:rPr>
        <w:t>both characteristic events in</w:t>
      </w:r>
      <w:r w:rsidRPr="007F3788">
        <w:rPr>
          <w:color w:val="000000"/>
        </w:rPr>
        <w:t xml:space="preserve"> the life histories of</w:t>
      </w:r>
      <w:r w:rsidR="001E79C0" w:rsidRPr="007F3788">
        <w:rPr>
          <w:color w:val="000000"/>
        </w:rPr>
        <w:t xml:space="preserve"> </w:t>
      </w:r>
      <w:r w:rsidRPr="007F3788">
        <w:rPr>
          <w:color w:val="000000"/>
        </w:rPr>
        <w:t>many fish species.</w:t>
      </w:r>
    </w:p>
    <w:p w:rsidR="00A03A5E" w:rsidRDefault="00A03A5E" w:rsidP="008D0AA8">
      <w:pPr>
        <w:autoSpaceDE w:val="0"/>
        <w:autoSpaceDN w:val="0"/>
        <w:adjustRightInd w:val="0"/>
        <w:spacing w:after="0"/>
        <w:rPr>
          <w:color w:val="000000"/>
        </w:rPr>
      </w:pPr>
    </w:p>
    <w:p w:rsidR="00A03A5E" w:rsidRDefault="00A03A5E" w:rsidP="00A03A5E">
      <w:pPr>
        <w:autoSpaceDE w:val="0"/>
        <w:autoSpaceDN w:val="0"/>
        <w:adjustRightInd w:val="0"/>
        <w:spacing w:after="0"/>
        <w:rPr>
          <w:color w:val="000000"/>
        </w:rPr>
      </w:pPr>
      <w:r>
        <w:rPr>
          <w:color w:val="000000"/>
        </w:rPr>
        <w:t>Sampli</w:t>
      </w:r>
      <w:r w:rsidR="001665AA">
        <w:rPr>
          <w:color w:val="000000"/>
        </w:rPr>
        <w:t>ng by using visual surveys alone</w:t>
      </w:r>
      <w:r>
        <w:rPr>
          <w:color w:val="000000"/>
        </w:rPr>
        <w:t xml:space="preserve"> is not always sufficient</w:t>
      </w:r>
      <w:r w:rsidR="00DC51BF">
        <w:rPr>
          <w:color w:val="000000"/>
        </w:rPr>
        <w:t xml:space="preserve">.  This is the case in habitats that are </w:t>
      </w:r>
      <w:r>
        <w:rPr>
          <w:color w:val="000000"/>
        </w:rPr>
        <w:t xml:space="preserve">structurally and biologically complex, where </w:t>
      </w:r>
      <w:r w:rsidR="001665AA">
        <w:rPr>
          <w:color w:val="000000"/>
        </w:rPr>
        <w:t>fish</w:t>
      </w:r>
      <w:r>
        <w:rPr>
          <w:color w:val="000000"/>
        </w:rPr>
        <w:t xml:space="preserve"> biodiversity </w:t>
      </w:r>
      <w:r w:rsidR="00DC51BF">
        <w:rPr>
          <w:color w:val="000000"/>
        </w:rPr>
        <w:t xml:space="preserve">data </w:t>
      </w:r>
      <w:r>
        <w:rPr>
          <w:color w:val="000000"/>
        </w:rPr>
        <w:t>is necessary for their conservation and management</w:t>
      </w:r>
      <w:r w:rsidR="00DC51BF">
        <w:rPr>
          <w:color w:val="000000"/>
        </w:rPr>
        <w:t>.  S</w:t>
      </w:r>
      <w:r w:rsidRPr="00A03A5E">
        <w:rPr>
          <w:color w:val="000000"/>
        </w:rPr>
        <w:t>mall, cryptic fishes in coral-reef habitats</w:t>
      </w:r>
      <w:r w:rsidR="00DC51BF">
        <w:rPr>
          <w:color w:val="000000"/>
        </w:rPr>
        <w:t>, for example,</w:t>
      </w:r>
      <w:r w:rsidRPr="00A03A5E">
        <w:rPr>
          <w:color w:val="000000"/>
        </w:rPr>
        <w:t xml:space="preserve"> are best collected </w:t>
      </w:r>
      <w:r>
        <w:rPr>
          <w:color w:val="000000"/>
        </w:rPr>
        <w:t xml:space="preserve">by </w:t>
      </w:r>
      <w:r w:rsidRPr="00A03A5E">
        <w:rPr>
          <w:color w:val="000000"/>
        </w:rPr>
        <w:t>using small-scale sampling with ichthyocides</w:t>
      </w:r>
      <w:r w:rsidR="00DC51BF">
        <w:rPr>
          <w:color w:val="000000"/>
        </w:rPr>
        <w:t xml:space="preserve">; </w:t>
      </w:r>
      <w:r w:rsidR="004E3789">
        <w:rPr>
          <w:color w:val="000000"/>
        </w:rPr>
        <w:t>increased collection percentages of visually detected fish occurred</w:t>
      </w:r>
      <w:r w:rsidR="00DC51BF">
        <w:rPr>
          <w:color w:val="000000"/>
        </w:rPr>
        <w:t xml:space="preserve"> with ichthyocide application</w:t>
      </w:r>
      <w:r w:rsidRPr="00A03A5E">
        <w:rPr>
          <w:color w:val="000000"/>
        </w:rPr>
        <w:t xml:space="preserve"> </w:t>
      </w:r>
      <w:r w:rsidR="009C3BE7">
        <w:rPr>
          <w:color w:val="000000"/>
        </w:rPr>
        <w:t>(</w:t>
      </w:r>
      <w:r w:rsidRPr="009C3BE7">
        <w:rPr>
          <w:color w:val="000000"/>
        </w:rPr>
        <w:t xml:space="preserve">Smith-Vaniz et al. </w:t>
      </w:r>
      <w:r w:rsidR="009C3BE7" w:rsidRPr="00980305">
        <w:rPr>
          <w:color w:val="000000"/>
        </w:rPr>
        <w:t>2006;</w:t>
      </w:r>
      <w:r w:rsidRPr="009C3BE7">
        <w:rPr>
          <w:color w:val="000000"/>
        </w:rPr>
        <w:t xml:space="preserve"> Ackerman and Bellwod (2000).  The most commonly used ichthyocid</w:t>
      </w:r>
      <w:r w:rsidRPr="00A03A5E">
        <w:rPr>
          <w:color w:val="000000"/>
        </w:rPr>
        <w:t>e is rotenone</w:t>
      </w:r>
      <w:r w:rsidR="009C3BE7">
        <w:rPr>
          <w:color w:val="000000"/>
        </w:rPr>
        <w:t xml:space="preserve"> (see section</w:t>
      </w:r>
      <w:r w:rsidR="009B1259">
        <w:rPr>
          <w:color w:val="000000"/>
        </w:rPr>
        <w:t xml:space="preserve"> </w:t>
      </w:r>
      <w:hyperlink w:anchor="Euthanasia" w:history="1">
        <w:r w:rsidR="009B1259" w:rsidRPr="009B1259">
          <w:rPr>
            <w:rStyle w:val="Hyperlink"/>
            <w:u w:val="none"/>
          </w:rPr>
          <w:t>8.1 Euthanasia</w:t>
        </w:r>
      </w:hyperlink>
      <w:r w:rsidR="009B1259">
        <w:rPr>
          <w:color w:val="000000"/>
        </w:rPr>
        <w:t>)</w:t>
      </w:r>
      <w:r w:rsidRPr="00A03A5E">
        <w:rPr>
          <w:color w:val="000000"/>
        </w:rPr>
        <w:t>, a natural</w:t>
      </w:r>
      <w:r w:rsidR="00D12E39">
        <w:rPr>
          <w:color w:val="000000"/>
        </w:rPr>
        <w:t xml:space="preserve">ly occurring ketone from </w:t>
      </w:r>
      <w:r w:rsidRPr="00A03A5E">
        <w:rPr>
          <w:color w:val="000000"/>
        </w:rPr>
        <w:t xml:space="preserve">leguminous plants native to Southeast Asia and South America.  </w:t>
      </w:r>
      <w:r w:rsidR="00571B1D">
        <w:rPr>
          <w:color w:val="000000"/>
        </w:rPr>
        <w:t xml:space="preserve">The use of this </w:t>
      </w:r>
      <w:r w:rsidR="00DC51BF" w:rsidRPr="00DC51BF">
        <w:rPr>
          <w:color w:val="000000"/>
        </w:rPr>
        <w:t>chemical option has been diverse (McClay 2000); its use had been indicated with the threat of exotics (Rayn</w:t>
      </w:r>
      <w:r w:rsidR="00CA72DD">
        <w:rPr>
          <w:color w:val="000000"/>
        </w:rPr>
        <w:t>e</w:t>
      </w:r>
      <w:r w:rsidR="00DC51BF" w:rsidRPr="00DC51BF">
        <w:rPr>
          <w:color w:val="000000"/>
        </w:rPr>
        <w:t xml:space="preserve">r and Creese 2006).  </w:t>
      </w:r>
      <w:r w:rsidRPr="00BC596C">
        <w:rPr>
          <w:color w:val="000000"/>
        </w:rPr>
        <w:t>Robertson and Smith-Vaniz</w:t>
      </w:r>
      <w:r w:rsidR="00DC51BF">
        <w:rPr>
          <w:color w:val="000000"/>
        </w:rPr>
        <w:t xml:space="preserve"> (2008) reviewed rotenone</w:t>
      </w:r>
      <w:r w:rsidRPr="00A03A5E">
        <w:rPr>
          <w:color w:val="000000"/>
        </w:rPr>
        <w:t xml:space="preserve"> use</w:t>
      </w:r>
      <w:r w:rsidR="00DC51BF">
        <w:rPr>
          <w:color w:val="000000"/>
        </w:rPr>
        <w:t>d</w:t>
      </w:r>
      <w:r w:rsidRPr="00A03A5E">
        <w:rPr>
          <w:color w:val="000000"/>
        </w:rPr>
        <w:t xml:space="preserve"> by indigenous subsistence fishers and by fishery managers, as well as its toxic</w:t>
      </w:r>
      <w:r w:rsidR="001665AA">
        <w:rPr>
          <w:color w:val="000000"/>
        </w:rPr>
        <w:t>ity</w:t>
      </w:r>
      <w:r w:rsidRPr="00A03A5E">
        <w:rPr>
          <w:color w:val="000000"/>
        </w:rPr>
        <w:t xml:space="preserve"> and </w:t>
      </w:r>
      <w:r>
        <w:rPr>
          <w:color w:val="000000"/>
        </w:rPr>
        <w:t>effects</w:t>
      </w:r>
      <w:r w:rsidRPr="00A03A5E">
        <w:rPr>
          <w:color w:val="000000"/>
        </w:rPr>
        <w:t xml:space="preserve"> on other organisms.  Rot</w:t>
      </w:r>
      <w:r w:rsidR="000E7D45">
        <w:rPr>
          <w:color w:val="000000"/>
        </w:rPr>
        <w:t xml:space="preserve">enone anesthetizes and </w:t>
      </w:r>
      <w:r w:rsidRPr="00A03A5E">
        <w:rPr>
          <w:color w:val="000000"/>
        </w:rPr>
        <w:t xml:space="preserve">dispatches fishes by blocking the cellular uptake of oxygen </w:t>
      </w:r>
      <w:r w:rsidRPr="00BC596C">
        <w:rPr>
          <w:color w:val="000000"/>
        </w:rPr>
        <w:t>(Singer and Ramsay 1994)</w:t>
      </w:r>
      <w:r w:rsidR="00992867">
        <w:rPr>
          <w:color w:val="000000"/>
        </w:rPr>
        <w:t xml:space="preserve">.  </w:t>
      </w:r>
      <w:r w:rsidR="00292A93">
        <w:rPr>
          <w:color w:val="000000"/>
        </w:rPr>
        <w:t>A manual</w:t>
      </w:r>
      <w:r w:rsidR="00992867">
        <w:rPr>
          <w:color w:val="000000"/>
        </w:rPr>
        <w:t xml:space="preserve"> </w:t>
      </w:r>
      <w:r w:rsidR="00292A93">
        <w:rPr>
          <w:color w:val="000000"/>
        </w:rPr>
        <w:t>and SOP (</w:t>
      </w:r>
      <w:hyperlink r:id="rId98" w:history="1">
        <w:r w:rsidR="00292A93" w:rsidRPr="002F0730">
          <w:rPr>
            <w:rStyle w:val="Hyperlink"/>
          </w:rPr>
          <w:t>http://fisheries.org/shop/55061p</w:t>
        </w:r>
      </w:hyperlink>
      <w:r w:rsidR="00292A93">
        <w:t xml:space="preserve">.) </w:t>
      </w:r>
      <w:r w:rsidR="000E7D45">
        <w:rPr>
          <w:color w:val="000000"/>
        </w:rPr>
        <w:t xml:space="preserve">detail the proper use of rotenone </w:t>
      </w:r>
      <w:r w:rsidR="001D0423">
        <w:rPr>
          <w:color w:val="000000"/>
        </w:rPr>
        <w:t>(Finlayson et al. 2000; Finlayson et al. 2010)</w:t>
      </w:r>
      <w:r w:rsidR="00C54F70">
        <w:rPr>
          <w:color w:val="000000"/>
        </w:rPr>
        <w:t>,</w:t>
      </w:r>
      <w:r w:rsidR="001D0423">
        <w:rPr>
          <w:color w:val="000000"/>
        </w:rPr>
        <w:t xml:space="preserve"> and numerous training courses are offered </w:t>
      </w:r>
      <w:r w:rsidR="000E7D45">
        <w:rPr>
          <w:color w:val="000000"/>
        </w:rPr>
        <w:t xml:space="preserve">for fishery biologists and </w:t>
      </w:r>
      <w:r w:rsidR="00292A93">
        <w:rPr>
          <w:color w:val="000000"/>
        </w:rPr>
        <w:t>public agencies</w:t>
      </w:r>
      <w:r w:rsidR="000E7D45">
        <w:rPr>
          <w:color w:val="000000"/>
        </w:rPr>
        <w:t xml:space="preserve">.  </w:t>
      </w:r>
      <w:r w:rsidR="003438BF">
        <w:rPr>
          <w:color w:val="000000"/>
        </w:rPr>
        <w:t>Finlayson et al. (2010) recommended c</w:t>
      </w:r>
      <w:r w:rsidR="000E7D45">
        <w:rPr>
          <w:color w:val="000000"/>
        </w:rPr>
        <w:t xml:space="preserve">autionary use </w:t>
      </w:r>
      <w:r w:rsidR="003438BF">
        <w:rPr>
          <w:color w:val="000000"/>
        </w:rPr>
        <w:t xml:space="preserve">of rotenone </w:t>
      </w:r>
      <w:r w:rsidR="00DD60CD">
        <w:rPr>
          <w:color w:val="000000"/>
        </w:rPr>
        <w:t xml:space="preserve">as a last resort </w:t>
      </w:r>
      <w:r w:rsidR="000E7D45">
        <w:rPr>
          <w:color w:val="000000"/>
        </w:rPr>
        <w:t>due to potential harm to unintended targets</w:t>
      </w:r>
      <w:r w:rsidR="003438BF">
        <w:rPr>
          <w:color w:val="000000"/>
        </w:rPr>
        <w:t xml:space="preserve">. </w:t>
      </w:r>
      <w:r w:rsidR="00481FCA">
        <w:rPr>
          <w:color w:val="000000"/>
        </w:rPr>
        <w:t xml:space="preserve"> </w:t>
      </w:r>
      <w:r w:rsidR="003438BF">
        <w:rPr>
          <w:color w:val="000000"/>
        </w:rPr>
        <w:t>I</w:t>
      </w:r>
      <w:r w:rsidR="00481FCA">
        <w:rPr>
          <w:color w:val="000000"/>
        </w:rPr>
        <w:t>nvestigation into alternative</w:t>
      </w:r>
      <w:r w:rsidR="003438BF">
        <w:rPr>
          <w:color w:val="000000"/>
        </w:rPr>
        <w:t xml:space="preserve"> methods</w:t>
      </w:r>
      <w:r w:rsidR="00481FCA">
        <w:rPr>
          <w:color w:val="000000"/>
        </w:rPr>
        <w:t xml:space="preserve"> (</w:t>
      </w:r>
      <w:r w:rsidR="00DD60CD">
        <w:rPr>
          <w:color w:val="000000"/>
        </w:rPr>
        <w:t>Marking 2011)</w:t>
      </w:r>
      <w:r w:rsidR="003438BF">
        <w:rPr>
          <w:color w:val="000000"/>
        </w:rPr>
        <w:t xml:space="preserve"> is prudent, as is the availability of </w:t>
      </w:r>
      <w:r w:rsidR="000E7D45">
        <w:rPr>
          <w:color w:val="000000"/>
        </w:rPr>
        <w:t xml:space="preserve">taxonomic expertise </w:t>
      </w:r>
      <w:r w:rsidR="004679CD">
        <w:rPr>
          <w:color w:val="000000"/>
        </w:rPr>
        <w:t xml:space="preserve">(Walsh and Meador 1998) </w:t>
      </w:r>
      <w:r w:rsidR="003438BF">
        <w:rPr>
          <w:color w:val="000000"/>
        </w:rPr>
        <w:t xml:space="preserve">so to </w:t>
      </w:r>
      <w:r w:rsidR="00571B1D">
        <w:rPr>
          <w:color w:val="000000"/>
        </w:rPr>
        <w:t>confirm</w:t>
      </w:r>
      <w:r w:rsidR="003438BF">
        <w:rPr>
          <w:color w:val="000000"/>
        </w:rPr>
        <w:t xml:space="preserve"> the species present</w:t>
      </w:r>
      <w:r w:rsidR="000E7D45">
        <w:rPr>
          <w:color w:val="000000"/>
        </w:rPr>
        <w:t xml:space="preserve"> </w:t>
      </w:r>
      <w:r w:rsidR="00D42DC3">
        <w:rPr>
          <w:color w:val="000000"/>
        </w:rPr>
        <w:t>(s</w:t>
      </w:r>
      <w:r w:rsidR="00BC596C">
        <w:rPr>
          <w:color w:val="000000"/>
        </w:rPr>
        <w:t>ee section</w:t>
      </w:r>
      <w:r w:rsidR="00D42DC3">
        <w:rPr>
          <w:color w:val="000000"/>
        </w:rPr>
        <w:t xml:space="preserve"> </w:t>
      </w:r>
      <w:hyperlink w:anchor="Euthanasia" w:history="1">
        <w:r w:rsidR="00D42DC3" w:rsidRPr="00D42DC3">
          <w:rPr>
            <w:rStyle w:val="Hyperlink"/>
          </w:rPr>
          <w:t>8.1 Euthanasia</w:t>
        </w:r>
      </w:hyperlink>
      <w:r w:rsidR="00BC596C">
        <w:rPr>
          <w:color w:val="000000"/>
        </w:rPr>
        <w:t>)</w:t>
      </w:r>
      <w:r w:rsidRPr="00A03A5E">
        <w:rPr>
          <w:color w:val="000000"/>
        </w:rPr>
        <w:t>.</w:t>
      </w:r>
    </w:p>
    <w:p w:rsidR="00EC459B" w:rsidRDefault="00EC459B" w:rsidP="00A03A5E">
      <w:pPr>
        <w:autoSpaceDE w:val="0"/>
        <w:autoSpaceDN w:val="0"/>
        <w:adjustRightInd w:val="0"/>
        <w:spacing w:after="0"/>
        <w:rPr>
          <w:color w:val="000000"/>
        </w:rPr>
      </w:pPr>
    </w:p>
    <w:p w:rsidR="00EC459B" w:rsidRPr="00A03A5E" w:rsidRDefault="00571B1D" w:rsidP="00EC459B">
      <w:pPr>
        <w:autoSpaceDE w:val="0"/>
        <w:autoSpaceDN w:val="0"/>
        <w:adjustRightInd w:val="0"/>
        <w:spacing w:after="0"/>
        <w:rPr>
          <w:color w:val="000000"/>
        </w:rPr>
      </w:pPr>
      <w:r>
        <w:rPr>
          <w:color w:val="000000"/>
        </w:rPr>
        <w:t>Sampling f</w:t>
      </w:r>
      <w:r w:rsidR="00EC459B" w:rsidRPr="00EC459B">
        <w:rPr>
          <w:color w:val="000000"/>
        </w:rPr>
        <w:t>ish</w:t>
      </w:r>
      <w:r w:rsidR="00EC459B">
        <w:rPr>
          <w:color w:val="000000"/>
        </w:rPr>
        <w:t xml:space="preserve"> </w:t>
      </w:r>
      <w:r>
        <w:rPr>
          <w:color w:val="000000"/>
        </w:rPr>
        <w:t>in contaminants studies is often inherent in bio</w:t>
      </w:r>
      <w:r w:rsidR="00EC459B" w:rsidRPr="00EC459B">
        <w:rPr>
          <w:color w:val="000000"/>
        </w:rPr>
        <w:t>monitoring</w:t>
      </w:r>
      <w:r>
        <w:rPr>
          <w:color w:val="000000"/>
        </w:rPr>
        <w:t xml:space="preserve"> of a</w:t>
      </w:r>
      <w:r w:rsidR="00EC459B" w:rsidRPr="00EC459B">
        <w:rPr>
          <w:color w:val="000000"/>
        </w:rPr>
        <w:t>quatic ecosystems</w:t>
      </w:r>
      <w:r>
        <w:rPr>
          <w:color w:val="000000"/>
        </w:rPr>
        <w:t xml:space="preserve"> </w:t>
      </w:r>
      <w:r w:rsidR="00EC459B" w:rsidRPr="00EC459B">
        <w:rPr>
          <w:color w:val="000000"/>
        </w:rPr>
        <w:t xml:space="preserve">because </w:t>
      </w:r>
      <w:r w:rsidR="00EC459B">
        <w:rPr>
          <w:color w:val="000000"/>
        </w:rPr>
        <w:t xml:space="preserve">of </w:t>
      </w:r>
      <w:r>
        <w:rPr>
          <w:color w:val="000000"/>
        </w:rPr>
        <w:t>capabilities of fish</w:t>
      </w:r>
      <w:r w:rsidR="00EC459B">
        <w:rPr>
          <w:color w:val="000000"/>
        </w:rPr>
        <w:t xml:space="preserve"> to accumulate environmental contaminants and to respond physiologically. </w:t>
      </w:r>
      <w:r>
        <w:rPr>
          <w:color w:val="000000"/>
        </w:rPr>
        <w:t xml:space="preserve"> Field procedures for sampling fish for chemical contaminants (Hughes et al. 2006; Schmitt et al. 1999) are useful, with protocols chosen according to study endpoints.</w:t>
      </w:r>
      <w:r w:rsidR="00EC459B">
        <w:rPr>
          <w:color w:val="000000"/>
        </w:rPr>
        <w:t xml:space="preserve"> </w:t>
      </w:r>
      <w:r>
        <w:rPr>
          <w:color w:val="000000"/>
        </w:rPr>
        <w:t xml:space="preserve"> </w:t>
      </w:r>
      <w:r w:rsidR="002C0BED">
        <w:rPr>
          <w:color w:val="000000"/>
        </w:rPr>
        <w:t xml:space="preserve">A suite of documents and databases </w:t>
      </w:r>
      <w:r w:rsidR="00A010A5">
        <w:rPr>
          <w:color w:val="000000"/>
        </w:rPr>
        <w:t xml:space="preserve">are available from </w:t>
      </w:r>
      <w:r w:rsidR="00EC459B" w:rsidRPr="00EC459B">
        <w:rPr>
          <w:color w:val="000000"/>
        </w:rPr>
        <w:t>US</w:t>
      </w:r>
      <w:r w:rsidR="002C0BED">
        <w:rPr>
          <w:color w:val="000000"/>
        </w:rPr>
        <w:t xml:space="preserve">GS </w:t>
      </w:r>
      <w:r w:rsidR="00EC459B" w:rsidRPr="00EC459B">
        <w:rPr>
          <w:color w:val="000000"/>
        </w:rPr>
        <w:t>Biomonitoring of</w:t>
      </w:r>
      <w:r w:rsidR="00086105">
        <w:rPr>
          <w:color w:val="000000"/>
        </w:rPr>
        <w:t xml:space="preserve"> </w:t>
      </w:r>
      <w:r w:rsidR="00EC459B" w:rsidRPr="00EC459B">
        <w:rPr>
          <w:color w:val="000000"/>
        </w:rPr>
        <w:t xml:space="preserve">Environmental Status and Trends (BEST) </w:t>
      </w:r>
      <w:r w:rsidR="002C0BED">
        <w:rPr>
          <w:color w:val="000000"/>
        </w:rPr>
        <w:t xml:space="preserve">program </w:t>
      </w:r>
      <w:r w:rsidR="00A010A5">
        <w:rPr>
          <w:color w:val="000000"/>
        </w:rPr>
        <w:t>(</w:t>
      </w:r>
      <w:hyperlink r:id="rId99" w:history="1">
        <w:r w:rsidR="00A010A5" w:rsidRPr="002D3ACF">
          <w:rPr>
            <w:rStyle w:val="Hyperlink"/>
          </w:rPr>
          <w:t>http://pubs.er.usgs.gov/publication/itr19990007</w:t>
        </w:r>
      </w:hyperlink>
      <w:r w:rsidR="00A010A5">
        <w:rPr>
          <w:color w:val="000000"/>
        </w:rPr>
        <w:t>) and National Contaminant Biomonitoring Program (</w:t>
      </w:r>
      <w:hyperlink r:id="rId100" w:history="1">
        <w:r w:rsidR="00A010A5" w:rsidRPr="002D3ACF">
          <w:rPr>
            <w:rStyle w:val="Hyperlink"/>
          </w:rPr>
          <w:t>http://www.cerc.usgs.gov/data/ncbp/ncbp.html</w:t>
        </w:r>
      </w:hyperlink>
      <w:r w:rsidR="00A010A5">
        <w:rPr>
          <w:color w:val="000000"/>
        </w:rPr>
        <w:t xml:space="preserve">.  </w:t>
      </w:r>
    </w:p>
    <w:p w:rsidR="004E56C8" w:rsidRPr="00A8208E" w:rsidRDefault="004E56C8" w:rsidP="008D0AA8">
      <w:pPr>
        <w:autoSpaceDE w:val="0"/>
        <w:autoSpaceDN w:val="0"/>
        <w:adjustRightInd w:val="0"/>
        <w:spacing w:after="0"/>
        <w:rPr>
          <w:color w:val="000000"/>
          <w:sz w:val="16"/>
          <w:szCs w:val="16"/>
        </w:rPr>
      </w:pPr>
    </w:p>
    <w:p w:rsidR="000032FA" w:rsidRPr="00D26B35" w:rsidRDefault="00D26B35" w:rsidP="008D0AA8">
      <w:pPr>
        <w:pStyle w:val="Heading3"/>
        <w:spacing w:line="276" w:lineRule="auto"/>
      </w:pPr>
      <w:bookmarkStart w:id="239" w:name="_5.2.4_Collection_of"/>
      <w:bookmarkStart w:id="240" w:name="_Toc330049374"/>
      <w:bookmarkStart w:id="241" w:name="_Toc330049446"/>
      <w:bookmarkStart w:id="242" w:name="_Toc330049590"/>
      <w:bookmarkStart w:id="243" w:name="_Toc330049798"/>
      <w:bookmarkStart w:id="244" w:name="_Ref351994237"/>
      <w:bookmarkStart w:id="245" w:name="_Ref353373068"/>
      <w:bookmarkStart w:id="246" w:name="_Toc359856909"/>
      <w:bookmarkStart w:id="247" w:name="_Toc390167123"/>
      <w:bookmarkStart w:id="248" w:name="Collection_of_Imperiled_Species"/>
      <w:bookmarkEnd w:id="239"/>
      <w:r>
        <w:t>5.2.4</w:t>
      </w:r>
      <w:r w:rsidR="000032FA" w:rsidRPr="007F3788">
        <w:t xml:space="preserve"> Collection of Imperiled Species</w:t>
      </w:r>
      <w:bookmarkEnd w:id="240"/>
      <w:bookmarkEnd w:id="241"/>
      <w:bookmarkEnd w:id="242"/>
      <w:bookmarkEnd w:id="243"/>
      <w:bookmarkEnd w:id="244"/>
      <w:bookmarkEnd w:id="245"/>
      <w:bookmarkEnd w:id="246"/>
      <w:bookmarkEnd w:id="247"/>
    </w:p>
    <w:bookmarkEnd w:id="248"/>
    <w:p w:rsidR="00886E33" w:rsidRPr="007F3788" w:rsidRDefault="00886E33" w:rsidP="008D0AA8">
      <w:pPr>
        <w:autoSpaceDE w:val="0"/>
        <w:autoSpaceDN w:val="0"/>
        <w:adjustRightInd w:val="0"/>
        <w:spacing w:after="0"/>
        <w:rPr>
          <w:color w:val="000000"/>
        </w:rPr>
      </w:pPr>
      <w:r w:rsidRPr="007F3788">
        <w:rPr>
          <w:color w:val="000000"/>
        </w:rPr>
        <w:t xml:space="preserve">The term </w:t>
      </w:r>
      <w:r w:rsidR="002D083E" w:rsidRPr="007F3788">
        <w:rPr>
          <w:color w:val="000000"/>
        </w:rPr>
        <w:t>“imperiled species”</w:t>
      </w:r>
      <w:r w:rsidRPr="007F3788">
        <w:rPr>
          <w:color w:val="000000"/>
        </w:rPr>
        <w:t xml:space="preserve"> applies not only to species officially listed as threatened or endangered by state or federal agencies but also to species that have been identified as candidates for such listings. </w:t>
      </w:r>
      <w:r w:rsidR="007D5120">
        <w:rPr>
          <w:color w:val="000000"/>
        </w:rPr>
        <w:t xml:space="preserve"> </w:t>
      </w:r>
      <w:r w:rsidRPr="007F3788">
        <w:t>The number of endangered, threatened, and vulnerable fish species in the southern U</w:t>
      </w:r>
      <w:r w:rsidR="00E20482" w:rsidRPr="007F3788">
        <w:t xml:space="preserve">nited </w:t>
      </w:r>
      <w:r w:rsidRPr="007F3788">
        <w:t>S</w:t>
      </w:r>
      <w:r w:rsidR="00E20482" w:rsidRPr="007F3788">
        <w:t>tates</w:t>
      </w:r>
      <w:r w:rsidRPr="007F3788">
        <w:t xml:space="preserve"> has increased 125% between 1969 and 1989</w:t>
      </w:r>
      <w:r w:rsidR="002D083E" w:rsidRPr="007F3788">
        <w:t xml:space="preserve"> (Warren et al. 2000).</w:t>
      </w:r>
      <w:r w:rsidR="00CA489B">
        <w:t xml:space="preserve"> </w:t>
      </w:r>
      <w:r w:rsidRPr="007F3788">
        <w:t xml:space="preserve"> </w:t>
      </w:r>
      <w:r w:rsidR="006150F6">
        <w:t>Investigator</w:t>
      </w:r>
      <w:r w:rsidRPr="007F3788">
        <w:t xml:space="preserve">s need to be aware </w:t>
      </w:r>
      <w:r w:rsidR="00E20482" w:rsidRPr="007F3788">
        <w:t>of whether</w:t>
      </w:r>
      <w:r w:rsidRPr="007F3788">
        <w:t xml:space="preserve"> </w:t>
      </w:r>
      <w:r w:rsidRPr="007F3788">
        <w:rPr>
          <w:color w:val="000000"/>
        </w:rPr>
        <w:t>an aquatic habitat to be sam</w:t>
      </w:r>
      <w:r w:rsidR="00C0227A">
        <w:rPr>
          <w:color w:val="000000"/>
        </w:rPr>
        <w:t>pled supports imperiled species, as well as how to i</w:t>
      </w:r>
      <w:r w:rsidRPr="007F3788">
        <w:rPr>
          <w:color w:val="000000"/>
        </w:rPr>
        <w:t xml:space="preserve">dentify those species in the field (Warren and Burr 1994).  </w:t>
      </w:r>
      <w:r w:rsidR="006150F6">
        <w:rPr>
          <w:color w:val="000000"/>
        </w:rPr>
        <w:t>Investigator</w:t>
      </w:r>
      <w:r w:rsidRPr="007F3788">
        <w:rPr>
          <w:color w:val="000000"/>
        </w:rPr>
        <w:t xml:space="preserve">s can </w:t>
      </w:r>
      <w:r w:rsidR="00C0227A">
        <w:rPr>
          <w:color w:val="000000"/>
        </w:rPr>
        <w:t xml:space="preserve">also </w:t>
      </w:r>
      <w:r w:rsidRPr="007F3788">
        <w:rPr>
          <w:color w:val="000000"/>
        </w:rPr>
        <w:t>determine if the habitats that support imperiled</w:t>
      </w:r>
      <w:r w:rsidR="00C0227A">
        <w:rPr>
          <w:color w:val="000000"/>
        </w:rPr>
        <w:t xml:space="preserve"> and</w:t>
      </w:r>
      <w:r w:rsidRPr="007F3788">
        <w:rPr>
          <w:color w:val="000000"/>
        </w:rPr>
        <w:t xml:space="preserve"> nonimperiled species </w:t>
      </w:r>
      <w:r w:rsidR="007D5120">
        <w:rPr>
          <w:color w:val="000000"/>
        </w:rPr>
        <w:t>are</w:t>
      </w:r>
      <w:r w:rsidRPr="007F3788">
        <w:rPr>
          <w:color w:val="000000"/>
        </w:rPr>
        <w:t xml:space="preserve"> considere</w:t>
      </w:r>
      <w:r w:rsidR="00C0227A">
        <w:rPr>
          <w:color w:val="000000"/>
        </w:rPr>
        <w:t xml:space="preserve">d areas of conservation concern and if species </w:t>
      </w:r>
      <w:r w:rsidR="008D37B0">
        <w:rPr>
          <w:color w:val="000000"/>
        </w:rPr>
        <w:t>could</w:t>
      </w:r>
      <w:r w:rsidR="00C0227A">
        <w:rPr>
          <w:color w:val="000000"/>
        </w:rPr>
        <w:t xml:space="preserve"> be a focus of conservation concern </w:t>
      </w:r>
      <w:r w:rsidRPr="007F3788">
        <w:rPr>
          <w:color w:val="000000"/>
        </w:rPr>
        <w:t>(Jenkins et al. 2011).</w:t>
      </w:r>
      <w:r w:rsidR="00751C77" w:rsidRPr="007F3788">
        <w:rPr>
          <w:color w:val="000000"/>
        </w:rPr>
        <w:t xml:space="preserve">  </w:t>
      </w:r>
      <w:r w:rsidR="007D5120" w:rsidRPr="007D5120">
        <w:t>State wildlife action plans (Association of F</w:t>
      </w:r>
      <w:r w:rsidR="00C0227A">
        <w:t>ish and Wildlife Agencies 2007</w:t>
      </w:r>
      <w:r w:rsidR="00AF4064">
        <w:t xml:space="preserve">, </w:t>
      </w:r>
      <w:hyperlink r:id="rId101" w:history="1">
        <w:r w:rsidR="00C0227A" w:rsidRPr="002C37C1">
          <w:rPr>
            <w:rStyle w:val="Hyperlink"/>
          </w:rPr>
          <w:t>http://www.teaming.com/state-wildlife-action-plans-swaps</w:t>
        </w:r>
      </w:hyperlink>
      <w:r w:rsidR="007D5120" w:rsidRPr="007D5120">
        <w:t>) and the network of U.</w:t>
      </w:r>
      <w:r w:rsidR="007D5120" w:rsidRPr="008D37B0">
        <w:t>S</w:t>
      </w:r>
      <w:r w:rsidR="008D37B0">
        <w:t>.</w:t>
      </w:r>
      <w:r w:rsidR="007D5120" w:rsidRPr="008D37B0">
        <w:t xml:space="preserve"> </w:t>
      </w:r>
      <w:r w:rsidR="008D37B0">
        <w:t>N</w:t>
      </w:r>
      <w:r w:rsidR="007D5120" w:rsidRPr="008D37B0">
        <w:t xml:space="preserve">atural </w:t>
      </w:r>
      <w:r w:rsidR="008D37B0">
        <w:t>H</w:t>
      </w:r>
      <w:r w:rsidR="007D5120" w:rsidRPr="008D37B0">
        <w:t>eritage</w:t>
      </w:r>
      <w:r w:rsidR="007D5120" w:rsidRPr="007D5120">
        <w:t xml:space="preserve"> </w:t>
      </w:r>
      <w:r w:rsidR="008D37B0">
        <w:t>P</w:t>
      </w:r>
      <w:r w:rsidR="007D5120" w:rsidRPr="007D5120">
        <w:t>rograms (</w:t>
      </w:r>
      <w:hyperlink r:id="rId102" w:history="1">
        <w:r w:rsidR="00AF018A" w:rsidRPr="00AF018A">
          <w:rPr>
            <w:rStyle w:val="Hyperlink"/>
          </w:rPr>
          <w:t>http://www.natureserve.org/natureserve-network</w:t>
        </w:r>
      </w:hyperlink>
      <w:r w:rsidR="007D5120" w:rsidRPr="007D5120">
        <w:t xml:space="preserve">) maintain listings of fishes (and other animal and plant species) of conservation concern.  </w:t>
      </w:r>
      <w:r w:rsidRPr="007F3788">
        <w:rPr>
          <w:color w:val="000000"/>
        </w:rPr>
        <w:t xml:space="preserve">Lists of state-protected species may be obtained from offices that issue collection permits and from the </w:t>
      </w:r>
      <w:r w:rsidR="008E1FAD">
        <w:rPr>
          <w:color w:val="000000"/>
        </w:rPr>
        <w:t>W</w:t>
      </w:r>
      <w:r w:rsidRPr="007F3788">
        <w:rPr>
          <w:color w:val="000000"/>
        </w:rPr>
        <w:t xml:space="preserve">eb sites of </w:t>
      </w:r>
      <w:r w:rsidR="00A84A2B" w:rsidRPr="007F3788">
        <w:t>NatureServe</w:t>
      </w:r>
      <w:r w:rsidRPr="007F3788">
        <w:t xml:space="preserve"> </w:t>
      </w:r>
      <w:r w:rsidRPr="007F3788">
        <w:rPr>
          <w:color w:val="000000"/>
        </w:rPr>
        <w:t>(originally known as the Association of Biodiversity Information</w:t>
      </w:r>
      <w:r w:rsidR="00A84A2B" w:rsidRPr="007F3788">
        <w:rPr>
          <w:color w:val="000000"/>
        </w:rPr>
        <w:t xml:space="preserve">, </w:t>
      </w:r>
      <w:hyperlink r:id="rId103" w:history="1">
        <w:r w:rsidR="00A84A2B" w:rsidRPr="007F3788">
          <w:rPr>
            <w:rStyle w:val="Hyperlink"/>
          </w:rPr>
          <w:t>http://www.natureserve.org/visitLocal/index.jsp</w:t>
        </w:r>
      </w:hyperlink>
      <w:r w:rsidRPr="007F3788">
        <w:rPr>
          <w:color w:val="000000"/>
        </w:rPr>
        <w:t>) and the USFWS</w:t>
      </w:r>
      <w:r w:rsidR="006A2A3A" w:rsidRPr="007F3788">
        <w:rPr>
          <w:color w:val="000000"/>
        </w:rPr>
        <w:fldChar w:fldCharType="begin"/>
      </w:r>
      <w:r w:rsidR="006A2A3A" w:rsidRPr="007F3788">
        <w:instrText xml:space="preserve"> XE "USFWS (U.S. Fish and Wildlife Service)" </w:instrText>
      </w:r>
      <w:r w:rsidR="006A2A3A" w:rsidRPr="007F3788">
        <w:rPr>
          <w:color w:val="000000"/>
        </w:rPr>
        <w:fldChar w:fldCharType="end"/>
      </w:r>
      <w:r w:rsidRPr="007F3788">
        <w:rPr>
          <w:color w:val="000000"/>
        </w:rPr>
        <w:t xml:space="preserve">.  </w:t>
      </w:r>
      <w:r w:rsidR="007D5120" w:rsidRPr="007D5120">
        <w:rPr>
          <w:color w:val="000000"/>
        </w:rPr>
        <w:t>The USFWS Endangered Species Program (</w:t>
      </w:r>
      <w:hyperlink r:id="rId104" w:history="1">
        <w:r w:rsidR="007D5120" w:rsidRPr="00D03A0A">
          <w:rPr>
            <w:rStyle w:val="Hyperlink"/>
          </w:rPr>
          <w:t>http://www.fws.gov/endangered/</w:t>
        </w:r>
      </w:hyperlink>
      <w:r w:rsidR="007D5120" w:rsidRPr="007D5120">
        <w:rPr>
          <w:color w:val="000000"/>
        </w:rPr>
        <w:t>) maintains list</w:t>
      </w:r>
      <w:r w:rsidR="007D5120">
        <w:rPr>
          <w:color w:val="000000"/>
        </w:rPr>
        <w:t>s</w:t>
      </w:r>
      <w:r w:rsidR="007D5120" w:rsidRPr="007D5120">
        <w:rPr>
          <w:color w:val="000000"/>
        </w:rPr>
        <w:t xml:space="preserve"> of fede</w:t>
      </w:r>
      <w:r w:rsidR="00C0227A">
        <w:rPr>
          <w:color w:val="000000"/>
        </w:rPr>
        <w:t>rally protected species.  T</w:t>
      </w:r>
      <w:r w:rsidRPr="007F3788">
        <w:t>he list of federally threatened and endangered fishes may</w:t>
      </w:r>
      <w:r w:rsidRPr="007F3788">
        <w:rPr>
          <w:color w:val="000000"/>
        </w:rPr>
        <w:t xml:space="preserve"> be </w:t>
      </w:r>
      <w:r w:rsidR="007D5120">
        <w:rPr>
          <w:color w:val="000000"/>
        </w:rPr>
        <w:t xml:space="preserve">also be </w:t>
      </w:r>
      <w:r w:rsidRPr="007F3788">
        <w:rPr>
          <w:color w:val="000000"/>
        </w:rPr>
        <w:t xml:space="preserve">searched </w:t>
      </w:r>
      <w:r w:rsidR="00B00224">
        <w:rPr>
          <w:color w:val="000000"/>
        </w:rPr>
        <w:t>on W</w:t>
      </w:r>
      <w:r w:rsidR="007D5120">
        <w:rPr>
          <w:color w:val="000000"/>
        </w:rPr>
        <w:t>eb sites of</w:t>
      </w:r>
      <w:r w:rsidRPr="007F3788">
        <w:t xml:space="preserve"> the </w:t>
      </w:r>
      <w:r w:rsidRPr="007F3788">
        <w:rPr>
          <w:color w:val="000000"/>
        </w:rPr>
        <w:t xml:space="preserve">National Oceanic and Atmospheric </w:t>
      </w:r>
      <w:r w:rsidRPr="007F3788">
        <w:t>Administration (NOAA</w:t>
      </w:r>
      <w:r w:rsidR="00966AC6" w:rsidRPr="007F3788">
        <w:fldChar w:fldCharType="begin"/>
      </w:r>
      <w:r w:rsidR="00966AC6" w:rsidRPr="007F3788">
        <w:instrText xml:space="preserve"> XE "NOAA (National Oceanic and Atmospheric Administration)" </w:instrText>
      </w:r>
      <w:r w:rsidR="00966AC6" w:rsidRPr="007F3788">
        <w:fldChar w:fldCharType="end"/>
      </w:r>
      <w:r w:rsidR="00CA338A" w:rsidRPr="007F3788">
        <w:rPr>
          <w:rStyle w:val="Hyperlink"/>
          <w:color w:val="auto"/>
          <w:u w:val="none"/>
        </w:rPr>
        <w:t xml:space="preserve">, </w:t>
      </w:r>
      <w:hyperlink r:id="rId105" w:history="1">
        <w:r w:rsidR="00CA338A" w:rsidRPr="00D03A0A">
          <w:rPr>
            <w:rStyle w:val="Hyperlink"/>
          </w:rPr>
          <w:t>http://www.noaa.gov/</w:t>
        </w:r>
      </w:hyperlink>
      <w:r w:rsidRPr="007F3788">
        <w:t>)</w:t>
      </w:r>
      <w:r w:rsidRPr="007F3788">
        <w:rPr>
          <w:color w:val="000000"/>
        </w:rPr>
        <w:t xml:space="preserve"> </w:t>
      </w:r>
      <w:r w:rsidRPr="007F3788">
        <w:t>Fisheries Service</w:t>
      </w:r>
      <w:r w:rsidR="00CA338A" w:rsidRPr="007E0C09">
        <w:rPr>
          <w:rStyle w:val="Hyperlink"/>
          <w:u w:val="none"/>
        </w:rPr>
        <w:t xml:space="preserve"> </w:t>
      </w:r>
      <w:r w:rsidR="00CA338A" w:rsidRPr="007F3788">
        <w:rPr>
          <w:rStyle w:val="Hyperlink"/>
          <w:u w:val="none"/>
        </w:rPr>
        <w:t>(</w:t>
      </w:r>
      <w:hyperlink r:id="rId106" w:history="1">
        <w:r w:rsidR="00CA338A" w:rsidRPr="007F3788">
          <w:rPr>
            <w:rStyle w:val="Hyperlink"/>
          </w:rPr>
          <w:t>http://www.nmfs.noaa.gov/</w:t>
        </w:r>
      </w:hyperlink>
      <w:r w:rsidR="00CA338A" w:rsidRPr="007F3788">
        <w:rPr>
          <w:rStyle w:val="Hyperlink"/>
          <w:u w:val="none"/>
        </w:rPr>
        <w:t>)</w:t>
      </w:r>
      <w:r w:rsidRPr="007F3788">
        <w:t xml:space="preserve"> Office of Protected Resources</w:t>
      </w:r>
      <w:r w:rsidRPr="007F3788">
        <w:rPr>
          <w:color w:val="000000"/>
        </w:rPr>
        <w:t xml:space="preserve"> </w:t>
      </w:r>
      <w:r w:rsidR="00CA338A" w:rsidRPr="007F3788">
        <w:rPr>
          <w:color w:val="000000"/>
        </w:rPr>
        <w:t>(</w:t>
      </w:r>
      <w:hyperlink r:id="rId107" w:history="1">
        <w:r w:rsidR="00CA338A" w:rsidRPr="007F3788">
          <w:rPr>
            <w:rStyle w:val="Hyperlink"/>
          </w:rPr>
          <w:t>http://www.nmfs.noaa.gov/pr/</w:t>
        </w:r>
      </w:hyperlink>
      <w:r w:rsidR="00CA338A" w:rsidRPr="007F3788">
        <w:rPr>
          <w:color w:val="000000"/>
        </w:rPr>
        <w:t xml:space="preserve">) </w:t>
      </w:r>
      <w:r w:rsidR="002617B9" w:rsidRPr="007F3788">
        <w:rPr>
          <w:color w:val="000000"/>
        </w:rPr>
        <w:t>Web site</w:t>
      </w:r>
      <w:r w:rsidRPr="007F3788">
        <w:rPr>
          <w:color w:val="000000"/>
        </w:rPr>
        <w:t xml:space="preserve"> or </w:t>
      </w:r>
      <w:r w:rsidRPr="007F3788">
        <w:t>NatureServe</w:t>
      </w:r>
      <w:r w:rsidR="004E667C" w:rsidRPr="007F3788">
        <w:rPr>
          <w:rStyle w:val="Hyperlink"/>
          <w:u w:val="none"/>
        </w:rPr>
        <w:t xml:space="preserve"> </w:t>
      </w:r>
      <w:r w:rsidR="004E667C" w:rsidRPr="00244A14">
        <w:rPr>
          <w:rStyle w:val="Hyperlink"/>
          <w:color w:val="auto"/>
          <w:u w:val="none"/>
        </w:rPr>
        <w:t>(</w:t>
      </w:r>
      <w:hyperlink r:id="rId108" w:history="1">
        <w:r w:rsidR="004E667C" w:rsidRPr="007F3788">
          <w:rPr>
            <w:rStyle w:val="Hyperlink"/>
          </w:rPr>
          <w:t>http://www.natureserve.org/</w:t>
        </w:r>
      </w:hyperlink>
      <w:r w:rsidR="004E667C" w:rsidRPr="00244A14">
        <w:rPr>
          <w:rStyle w:val="Hyperlink"/>
          <w:color w:val="auto"/>
          <w:u w:val="none"/>
        </w:rPr>
        <w:t>)</w:t>
      </w:r>
      <w:r w:rsidRPr="007F3788">
        <w:rPr>
          <w:color w:val="000000"/>
        </w:rPr>
        <w:t xml:space="preserve">.  A bulletin highlighting </w:t>
      </w:r>
      <w:r w:rsidRPr="007F3788">
        <w:t xml:space="preserve">protected marine or anadromous fishes </w:t>
      </w:r>
      <w:r w:rsidR="001A43E5" w:rsidRPr="007F3788">
        <w:t>(</w:t>
      </w:r>
      <w:hyperlink r:id="rId109" w:history="1">
        <w:r w:rsidR="001A43E5" w:rsidRPr="007F3788">
          <w:rPr>
            <w:rStyle w:val="Hyperlink"/>
          </w:rPr>
          <w:t>http://www.nmfs.noaa.gov/pr/species/fish/</w:t>
        </w:r>
      </w:hyperlink>
      <w:r w:rsidR="001A43E5" w:rsidRPr="007F3788">
        <w:t xml:space="preserve">) </w:t>
      </w:r>
      <w:r w:rsidRPr="007F3788">
        <w:rPr>
          <w:color w:val="000000"/>
        </w:rPr>
        <w:t>is also available from NOAA</w:t>
      </w:r>
      <w:r w:rsidR="00966AC6" w:rsidRPr="007F3788">
        <w:rPr>
          <w:color w:val="000000"/>
        </w:rPr>
        <w:fldChar w:fldCharType="begin"/>
      </w:r>
      <w:r w:rsidR="00966AC6" w:rsidRPr="007F3788">
        <w:instrText xml:space="preserve"> XE "NOAA (National Oceanic and Atmospheric Administration)" </w:instrText>
      </w:r>
      <w:r w:rsidR="00966AC6" w:rsidRPr="007F3788">
        <w:rPr>
          <w:color w:val="000000"/>
        </w:rPr>
        <w:fldChar w:fldCharType="end"/>
      </w:r>
      <w:r w:rsidRPr="007F3788">
        <w:rPr>
          <w:color w:val="000000"/>
        </w:rPr>
        <w:t xml:space="preserve"> </w:t>
      </w:r>
      <w:r w:rsidRPr="007F3788">
        <w:t>Fisheries Service</w:t>
      </w:r>
      <w:r w:rsidRPr="007F3788">
        <w:rPr>
          <w:color w:val="000000"/>
        </w:rPr>
        <w:t xml:space="preserve">.  Lists of protected fishes in </w:t>
      </w:r>
      <w:r w:rsidRPr="007F3788">
        <w:t xml:space="preserve">Canada, Mexico, and other foreign countries can be viewed </w:t>
      </w:r>
      <w:r w:rsidR="0059583B">
        <w:t>online</w:t>
      </w:r>
      <w:r w:rsidRPr="007F3788">
        <w:rPr>
          <w:color w:val="000000"/>
        </w:rPr>
        <w:t xml:space="preserve"> on the respective national </w:t>
      </w:r>
      <w:r w:rsidR="002617B9" w:rsidRPr="007F3788">
        <w:rPr>
          <w:color w:val="000000"/>
        </w:rPr>
        <w:t>Web site</w:t>
      </w:r>
      <w:r w:rsidRPr="007F3788">
        <w:rPr>
          <w:color w:val="000000"/>
        </w:rPr>
        <w:t>s (</w:t>
      </w:r>
      <w:r w:rsidR="001576D8" w:rsidRPr="007F3788">
        <w:rPr>
          <w:color w:val="000000"/>
        </w:rPr>
        <w:t xml:space="preserve">such as </w:t>
      </w:r>
      <w:r w:rsidRPr="007F3788">
        <w:rPr>
          <w:color w:val="000000"/>
        </w:rPr>
        <w:t xml:space="preserve">the </w:t>
      </w:r>
      <w:r w:rsidRPr="007F3788">
        <w:t>Species at Risk Act Public Registry</w:t>
      </w:r>
      <w:r w:rsidR="001A43E5" w:rsidRPr="007F3788">
        <w:rPr>
          <w:rStyle w:val="Hyperlink"/>
          <w:color w:val="auto"/>
          <w:u w:val="none"/>
        </w:rPr>
        <w:t>,</w:t>
      </w:r>
      <w:r w:rsidR="001A43E5" w:rsidRPr="007F3788">
        <w:rPr>
          <w:rStyle w:val="Hyperlink"/>
          <w:color w:val="auto"/>
        </w:rPr>
        <w:t xml:space="preserve"> </w:t>
      </w:r>
      <w:hyperlink r:id="rId110" w:history="1">
        <w:r w:rsidR="001A43E5" w:rsidRPr="007F3788">
          <w:rPr>
            <w:rStyle w:val="Hyperlink"/>
          </w:rPr>
          <w:t>http://www.sararegistry.gc.ca/default_e.cfm</w:t>
        </w:r>
      </w:hyperlink>
      <w:r w:rsidR="005C0C97">
        <w:rPr>
          <w:color w:val="000000"/>
        </w:rPr>
        <w:t xml:space="preserve"> of the Canadian Wildlife Service)</w:t>
      </w:r>
      <w:r w:rsidR="005F38FF" w:rsidRPr="007F3788">
        <w:rPr>
          <w:color w:val="000000"/>
        </w:rPr>
        <w:t>,</w:t>
      </w:r>
      <w:r w:rsidRPr="007F3788">
        <w:rPr>
          <w:color w:val="000000"/>
        </w:rPr>
        <w:t xml:space="preserve"> as well as via the “Foreign Species” </w:t>
      </w:r>
      <w:r w:rsidR="00616161">
        <w:rPr>
          <w:color w:val="000000"/>
        </w:rPr>
        <w:t>report</w:t>
      </w:r>
      <w:r w:rsidRPr="007F3788">
        <w:rPr>
          <w:color w:val="000000"/>
        </w:rPr>
        <w:t xml:space="preserve"> on the USFWS</w:t>
      </w:r>
      <w:r w:rsidR="006A2A3A" w:rsidRPr="007F3788">
        <w:rPr>
          <w:color w:val="000000"/>
        </w:rPr>
        <w:fldChar w:fldCharType="begin"/>
      </w:r>
      <w:r w:rsidR="006A2A3A" w:rsidRPr="007F3788">
        <w:instrText xml:space="preserve"> XE "USFWS (U.S. Fish and Wildlife Service)" </w:instrText>
      </w:r>
      <w:r w:rsidR="006A2A3A" w:rsidRPr="007F3788">
        <w:rPr>
          <w:color w:val="000000"/>
        </w:rPr>
        <w:fldChar w:fldCharType="end"/>
      </w:r>
      <w:r w:rsidRPr="007F3788">
        <w:rPr>
          <w:color w:val="000000"/>
        </w:rPr>
        <w:t xml:space="preserve"> </w:t>
      </w:r>
      <w:r w:rsidR="005F38FF" w:rsidRPr="007F3788">
        <w:t>Endangered Species Program</w:t>
      </w:r>
      <w:r w:rsidRPr="007F3788">
        <w:rPr>
          <w:color w:val="000000"/>
        </w:rPr>
        <w:t xml:space="preserve"> </w:t>
      </w:r>
      <w:r w:rsidR="002617B9" w:rsidRPr="00616161">
        <w:rPr>
          <w:color w:val="000000"/>
        </w:rPr>
        <w:t>Web site</w:t>
      </w:r>
      <w:r w:rsidR="001576D8" w:rsidRPr="00616161">
        <w:rPr>
          <w:color w:val="000000"/>
        </w:rPr>
        <w:t xml:space="preserve"> (</w:t>
      </w:r>
      <w:hyperlink r:id="rId111" w:history="1">
        <w:r w:rsidR="00616161" w:rsidRPr="00616161">
          <w:rPr>
            <w:rStyle w:val="Hyperlink"/>
          </w:rPr>
          <w:t>http://ecos.fws.gov/tess_public/SpeciesReport.do?lead=10&amp;listingType=L</w:t>
        </w:r>
      </w:hyperlink>
      <w:r w:rsidR="001576D8" w:rsidRPr="00616161">
        <w:rPr>
          <w:color w:val="000000"/>
        </w:rPr>
        <w:t>)</w:t>
      </w:r>
      <w:r w:rsidRPr="00616161">
        <w:rPr>
          <w:color w:val="000000"/>
        </w:rPr>
        <w:t>.</w:t>
      </w:r>
      <w:r w:rsidR="00E52DE5">
        <w:rPr>
          <w:color w:val="000000"/>
        </w:rPr>
        <w:t xml:space="preserve">  The International Union for Conservation of Nature and Natural Resources (IUCN)</w:t>
      </w:r>
      <w:r w:rsidR="00437098">
        <w:rPr>
          <w:color w:val="000000"/>
        </w:rPr>
        <w:t xml:space="preserve"> maintains The IUCN Red List of Threatened Species</w:t>
      </w:r>
      <w:r w:rsidR="00437098" w:rsidRPr="008F6F73">
        <w:rPr>
          <w:color w:val="000000"/>
          <w:vertAlign w:val="superscript"/>
        </w:rPr>
        <w:t>TM</w:t>
      </w:r>
      <w:r w:rsidR="00437098">
        <w:rPr>
          <w:color w:val="000000"/>
        </w:rPr>
        <w:t>, version 2013.1 (</w:t>
      </w:r>
      <w:hyperlink r:id="rId112" w:history="1">
        <w:r w:rsidR="008D37B0" w:rsidRPr="00315BC9">
          <w:rPr>
            <w:rStyle w:val="Hyperlink"/>
          </w:rPr>
          <w:t>http://www.iucnredlist.org/</w:t>
        </w:r>
      </w:hyperlink>
      <w:r w:rsidR="00437098">
        <w:rPr>
          <w:color w:val="000000"/>
        </w:rPr>
        <w:t>)</w:t>
      </w:r>
      <w:r w:rsidR="002C5084">
        <w:rPr>
          <w:color w:val="000000"/>
        </w:rPr>
        <w:t>, providing</w:t>
      </w:r>
      <w:r w:rsidR="00437098">
        <w:rPr>
          <w:color w:val="000000"/>
        </w:rPr>
        <w:t xml:space="preserve"> global coverage of the conservation status of</w:t>
      </w:r>
      <w:r w:rsidR="00E52DE5">
        <w:rPr>
          <w:color w:val="000000"/>
        </w:rPr>
        <w:t xml:space="preserve"> </w:t>
      </w:r>
      <w:r w:rsidR="00437098">
        <w:rPr>
          <w:color w:val="000000"/>
        </w:rPr>
        <w:t>freshwater and marine fishes, as well as other plants and animals.</w:t>
      </w:r>
    </w:p>
    <w:p w:rsidR="007D5120" w:rsidRDefault="007D5120"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The collection of imperiled species </w:t>
      </w:r>
      <w:r w:rsidR="007D5120">
        <w:rPr>
          <w:color w:val="000000"/>
        </w:rPr>
        <w:t>is allowed only under special circumstances (e.g.</w:t>
      </w:r>
      <w:r w:rsidR="002C5084">
        <w:rPr>
          <w:color w:val="000000"/>
        </w:rPr>
        <w:t>, conservation status surveys) and requires s</w:t>
      </w:r>
      <w:r w:rsidR="007D5120" w:rsidRPr="007D5120">
        <w:rPr>
          <w:color w:val="000000"/>
        </w:rPr>
        <w:t>pecial permits</w:t>
      </w:r>
      <w:r w:rsidRPr="007F3788">
        <w:rPr>
          <w:color w:val="000000"/>
        </w:rPr>
        <w:t>.</w:t>
      </w:r>
      <w:r w:rsidR="00526EFE" w:rsidRPr="007F3788">
        <w:rPr>
          <w:color w:val="000000"/>
        </w:rPr>
        <w:t xml:space="preserve"> </w:t>
      </w:r>
      <w:r w:rsidRPr="007F3788">
        <w:rPr>
          <w:color w:val="000000"/>
        </w:rPr>
        <w:t xml:space="preserve"> </w:t>
      </w:r>
      <w:r w:rsidR="007D5120">
        <w:rPr>
          <w:color w:val="000000"/>
        </w:rPr>
        <w:t>O</w:t>
      </w:r>
      <w:r w:rsidRPr="007F3788">
        <w:rPr>
          <w:color w:val="000000"/>
        </w:rPr>
        <w:t>nly noninvasive handling techniques</w:t>
      </w:r>
      <w:r w:rsidR="000067B1" w:rsidRPr="007F3788">
        <w:rPr>
          <w:color w:val="000000"/>
        </w:rPr>
        <w:t xml:space="preserve"> </w:t>
      </w:r>
      <w:r w:rsidR="00352406" w:rsidRPr="007F3788">
        <w:rPr>
          <w:color w:val="000000"/>
        </w:rPr>
        <w:t xml:space="preserve">(handling that results in no harm whatsoever to the animal) </w:t>
      </w:r>
      <w:r w:rsidR="000067B1" w:rsidRPr="007F3788">
        <w:rPr>
          <w:color w:val="000000"/>
        </w:rPr>
        <w:t>are to be used</w:t>
      </w:r>
      <w:r w:rsidRPr="007F3788">
        <w:rPr>
          <w:color w:val="000000"/>
        </w:rPr>
        <w:t>.</w:t>
      </w:r>
      <w:r w:rsidR="00526EFE" w:rsidRPr="007F3788">
        <w:rPr>
          <w:color w:val="000000"/>
        </w:rPr>
        <w:t xml:space="preserve">  </w:t>
      </w:r>
      <w:r w:rsidR="00BC3008">
        <w:rPr>
          <w:color w:val="000000"/>
        </w:rPr>
        <w:t xml:space="preserve">Examples can include blood and milt collection, </w:t>
      </w:r>
      <w:r w:rsidR="008D37B0">
        <w:rPr>
          <w:color w:val="000000"/>
        </w:rPr>
        <w:t xml:space="preserve">and certain </w:t>
      </w:r>
      <w:r w:rsidR="00BC3008">
        <w:rPr>
          <w:color w:val="000000"/>
        </w:rPr>
        <w:t>fin clipping and tagging</w:t>
      </w:r>
      <w:r w:rsidR="008D37B0">
        <w:rPr>
          <w:color w:val="000000"/>
        </w:rPr>
        <w:t xml:space="preserve"> methods</w:t>
      </w:r>
      <w:r w:rsidR="00BC3008">
        <w:rPr>
          <w:color w:val="000000"/>
        </w:rPr>
        <w:t xml:space="preserve">.  </w:t>
      </w:r>
      <w:r w:rsidRPr="007F3788">
        <w:rPr>
          <w:color w:val="000000"/>
        </w:rPr>
        <w:t>If the goal of the research is to collect an imperiled species for live study, or if incidental</w:t>
      </w:r>
      <w:r w:rsidR="00526EFE" w:rsidRPr="007F3788">
        <w:rPr>
          <w:color w:val="000000"/>
        </w:rPr>
        <w:t xml:space="preserve"> </w:t>
      </w:r>
      <w:r w:rsidRPr="007F3788">
        <w:rPr>
          <w:color w:val="000000"/>
        </w:rPr>
        <w:t xml:space="preserve">capture is </w:t>
      </w:r>
      <w:r w:rsidR="00886E33" w:rsidRPr="007F3788">
        <w:rPr>
          <w:color w:val="000000"/>
        </w:rPr>
        <w:t xml:space="preserve">anticipated as </w:t>
      </w:r>
      <w:r w:rsidR="008E4529" w:rsidRPr="007F3788">
        <w:rPr>
          <w:color w:val="000000"/>
        </w:rPr>
        <w:t>by</w:t>
      </w:r>
      <w:r w:rsidRPr="007F3788">
        <w:rPr>
          <w:color w:val="000000"/>
        </w:rPr>
        <w:t>catch, then</w:t>
      </w:r>
      <w:r w:rsidR="00526EFE" w:rsidRPr="007F3788">
        <w:rPr>
          <w:color w:val="000000"/>
        </w:rPr>
        <w:t xml:space="preserve"> </w:t>
      </w:r>
      <w:r w:rsidRPr="007F3788">
        <w:rPr>
          <w:color w:val="000000"/>
        </w:rPr>
        <w:t xml:space="preserve">any collection methods that </w:t>
      </w:r>
      <w:r w:rsidR="00886E33" w:rsidRPr="007F3788">
        <w:rPr>
          <w:color w:val="000000"/>
        </w:rPr>
        <w:t>may be</w:t>
      </w:r>
      <w:r w:rsidRPr="007F3788">
        <w:rPr>
          <w:color w:val="000000"/>
        </w:rPr>
        <w:t xml:space="preserve"> injurious (e.g.</w:t>
      </w:r>
      <w:r w:rsidR="006C5AA6" w:rsidRPr="007F3788">
        <w:rPr>
          <w:color w:val="000000"/>
        </w:rPr>
        <w:t>,</w:t>
      </w:r>
      <w:r w:rsidRPr="007F3788">
        <w:rPr>
          <w:color w:val="000000"/>
        </w:rPr>
        <w:t xml:space="preserve"> gill net catch without close monitoring) or lethal (e.g., ichthyocides)</w:t>
      </w:r>
      <w:r w:rsidR="00886E33" w:rsidRPr="007F3788">
        <w:rPr>
          <w:color w:val="000000"/>
        </w:rPr>
        <w:t xml:space="preserve"> should be avoided</w:t>
      </w:r>
      <w:r w:rsidRPr="007F3788">
        <w:rPr>
          <w:color w:val="000000"/>
        </w:rPr>
        <w:t>.</w:t>
      </w:r>
    </w:p>
    <w:p w:rsidR="009B5F69" w:rsidRDefault="009B5F69" w:rsidP="008D0AA8">
      <w:pPr>
        <w:autoSpaceDE w:val="0"/>
        <w:autoSpaceDN w:val="0"/>
        <w:adjustRightInd w:val="0"/>
        <w:spacing w:after="0"/>
        <w:rPr>
          <w:color w:val="000000"/>
        </w:rPr>
      </w:pPr>
    </w:p>
    <w:p w:rsidR="000032FA" w:rsidRDefault="000032FA" w:rsidP="008D0AA8">
      <w:pPr>
        <w:autoSpaceDE w:val="0"/>
        <w:autoSpaceDN w:val="0"/>
        <w:adjustRightInd w:val="0"/>
        <w:spacing w:after="0"/>
        <w:rPr>
          <w:color w:val="000000"/>
        </w:rPr>
      </w:pPr>
      <w:r w:rsidRPr="007F3788">
        <w:rPr>
          <w:color w:val="000000"/>
        </w:rPr>
        <w:t>Conservation efforts for imperiled fish species frequently involve translocations, either</w:t>
      </w:r>
      <w:r w:rsidR="00526EFE" w:rsidRPr="007F3788">
        <w:rPr>
          <w:color w:val="000000"/>
        </w:rPr>
        <w:t xml:space="preserve"> </w:t>
      </w:r>
      <w:r w:rsidRPr="007F3788">
        <w:rPr>
          <w:color w:val="000000"/>
        </w:rPr>
        <w:t>among natural localities or from nature to propagation facilities</w:t>
      </w:r>
      <w:r w:rsidR="00B80805" w:rsidRPr="007F3788">
        <w:rPr>
          <w:color w:val="000000"/>
        </w:rPr>
        <w:t xml:space="preserve"> and</w:t>
      </w:r>
      <w:r w:rsidRPr="007F3788">
        <w:rPr>
          <w:color w:val="000000"/>
        </w:rPr>
        <w:t xml:space="preserve"> then back to nature. </w:t>
      </w:r>
      <w:r w:rsidR="00526EFE" w:rsidRPr="007F3788">
        <w:rPr>
          <w:color w:val="000000"/>
        </w:rPr>
        <w:t xml:space="preserve"> </w:t>
      </w:r>
      <w:r w:rsidRPr="007F3788">
        <w:rPr>
          <w:color w:val="000000"/>
        </w:rPr>
        <w:t>The</w:t>
      </w:r>
      <w:r w:rsidR="00526EFE" w:rsidRPr="007F3788">
        <w:rPr>
          <w:color w:val="000000"/>
        </w:rPr>
        <w:t xml:space="preserve"> </w:t>
      </w:r>
      <w:r w:rsidRPr="007F3788">
        <w:rPr>
          <w:color w:val="000000"/>
        </w:rPr>
        <w:t>environmental laws governing translocations of imperiled fishes are complex and based</w:t>
      </w:r>
      <w:r w:rsidR="00526EFE" w:rsidRPr="007F3788">
        <w:rPr>
          <w:color w:val="000000"/>
        </w:rPr>
        <w:t xml:space="preserve"> </w:t>
      </w:r>
      <w:r w:rsidRPr="007F3788">
        <w:rPr>
          <w:color w:val="000000"/>
        </w:rPr>
        <w:t>on such matters as resource use, suitability and security of transplant sites, and</w:t>
      </w:r>
      <w:r w:rsidR="00526EFE" w:rsidRPr="007F3788">
        <w:rPr>
          <w:color w:val="000000"/>
        </w:rPr>
        <w:t xml:space="preserve"> </w:t>
      </w:r>
      <w:r w:rsidRPr="007F3788">
        <w:rPr>
          <w:color w:val="000000"/>
        </w:rPr>
        <w:t xml:space="preserve">the appropriateness of transplanted individuals </w:t>
      </w:r>
      <w:r w:rsidR="002C229F" w:rsidRPr="007F3788">
        <w:rPr>
          <w:color w:val="000000"/>
        </w:rPr>
        <w:t xml:space="preserve">among sites </w:t>
      </w:r>
      <w:r w:rsidRPr="007F3788">
        <w:rPr>
          <w:color w:val="000000"/>
        </w:rPr>
        <w:t>(i.e., sufficient numbers or freedom from</w:t>
      </w:r>
      <w:r w:rsidR="00526EFE" w:rsidRPr="007F3788">
        <w:rPr>
          <w:color w:val="000000"/>
        </w:rPr>
        <w:t xml:space="preserve"> </w:t>
      </w:r>
      <w:r w:rsidRPr="007F3788">
        <w:rPr>
          <w:color w:val="000000"/>
        </w:rPr>
        <w:t>disease; Minckley 1995).</w:t>
      </w:r>
      <w:r w:rsidR="00526EFE" w:rsidRPr="007F3788">
        <w:rPr>
          <w:color w:val="000000"/>
        </w:rPr>
        <w:t xml:space="preserve"> </w:t>
      </w:r>
      <w:r w:rsidRPr="007F3788">
        <w:rPr>
          <w:color w:val="000000"/>
        </w:rPr>
        <w:t xml:space="preserve"> All translocation efforts must be conducted by the agency with</w:t>
      </w:r>
      <w:r w:rsidR="00526EFE" w:rsidRPr="007F3788">
        <w:rPr>
          <w:color w:val="000000"/>
        </w:rPr>
        <w:t xml:space="preserve"> </w:t>
      </w:r>
      <w:r w:rsidRPr="007F3788">
        <w:rPr>
          <w:color w:val="000000"/>
        </w:rPr>
        <w:t>authority and responsibility for the species and area in question and should not be</w:t>
      </w:r>
      <w:r w:rsidR="00526EFE" w:rsidRPr="007F3788">
        <w:rPr>
          <w:color w:val="000000"/>
        </w:rPr>
        <w:t xml:space="preserve"> </w:t>
      </w:r>
      <w:r w:rsidRPr="007F3788">
        <w:rPr>
          <w:color w:val="000000"/>
        </w:rPr>
        <w:t>attempted by</w:t>
      </w:r>
      <w:r w:rsidR="002C229F" w:rsidRPr="007F3788">
        <w:rPr>
          <w:color w:val="000000"/>
        </w:rPr>
        <w:t xml:space="preserve"> unauthorized </w:t>
      </w:r>
      <w:r w:rsidRPr="007F3788">
        <w:rPr>
          <w:color w:val="000000"/>
        </w:rPr>
        <w:t>indi</w:t>
      </w:r>
      <w:r w:rsidR="00D26B35">
        <w:rPr>
          <w:color w:val="000000"/>
        </w:rPr>
        <w:t>viduals.</w:t>
      </w:r>
    </w:p>
    <w:p w:rsidR="004E56C8" w:rsidRPr="00A8208E" w:rsidRDefault="004E56C8" w:rsidP="008D0AA8">
      <w:pPr>
        <w:autoSpaceDE w:val="0"/>
        <w:autoSpaceDN w:val="0"/>
        <w:adjustRightInd w:val="0"/>
        <w:spacing w:after="0"/>
        <w:rPr>
          <w:color w:val="000000"/>
          <w:sz w:val="16"/>
          <w:szCs w:val="16"/>
        </w:rPr>
      </w:pPr>
    </w:p>
    <w:p w:rsidR="000032FA" w:rsidRPr="007F3788" w:rsidRDefault="00D26B35" w:rsidP="008D0AA8">
      <w:pPr>
        <w:pStyle w:val="Heading3"/>
        <w:spacing w:line="276" w:lineRule="auto"/>
      </w:pPr>
      <w:bookmarkStart w:id="249" w:name="_5.2.5_Museum_Specimens"/>
      <w:bookmarkStart w:id="250" w:name="_Toc330049375"/>
      <w:bookmarkStart w:id="251" w:name="_Toc330049447"/>
      <w:bookmarkStart w:id="252" w:name="_Toc330049591"/>
      <w:bookmarkStart w:id="253" w:name="_Toc330049799"/>
      <w:bookmarkStart w:id="254" w:name="_Ref351991846"/>
      <w:bookmarkStart w:id="255" w:name="_Toc359856910"/>
      <w:bookmarkStart w:id="256" w:name="_Ref360803428"/>
      <w:bookmarkStart w:id="257" w:name="_Toc390167124"/>
      <w:bookmarkEnd w:id="249"/>
      <w:r>
        <w:t>5.2.5</w:t>
      </w:r>
      <w:r w:rsidR="002C229F" w:rsidRPr="007F3788">
        <w:t xml:space="preserve"> </w:t>
      </w:r>
      <w:r w:rsidR="000032FA" w:rsidRPr="007F3788">
        <w:t>Museum Specimens and Other Preserved Specimens</w:t>
      </w:r>
      <w:bookmarkEnd w:id="250"/>
      <w:bookmarkEnd w:id="251"/>
      <w:bookmarkEnd w:id="252"/>
      <w:bookmarkEnd w:id="253"/>
      <w:bookmarkEnd w:id="254"/>
      <w:bookmarkEnd w:id="255"/>
      <w:bookmarkEnd w:id="256"/>
      <w:bookmarkEnd w:id="257"/>
    </w:p>
    <w:p w:rsidR="000032FA" w:rsidRPr="007F3788" w:rsidRDefault="000032FA" w:rsidP="008D0AA8">
      <w:pPr>
        <w:autoSpaceDE w:val="0"/>
        <w:autoSpaceDN w:val="0"/>
        <w:adjustRightInd w:val="0"/>
        <w:spacing w:after="0"/>
        <w:rPr>
          <w:color w:val="000000"/>
        </w:rPr>
      </w:pPr>
      <w:r w:rsidRPr="007F3788">
        <w:rPr>
          <w:color w:val="000000"/>
        </w:rPr>
        <w:t>The collection of fishes from natural populations for museum preservation is critical for</w:t>
      </w:r>
      <w:r w:rsidR="00526EFE" w:rsidRPr="007F3788">
        <w:rPr>
          <w:color w:val="000000"/>
        </w:rPr>
        <w:t xml:space="preserve"> </w:t>
      </w:r>
      <w:r w:rsidR="00616161">
        <w:rPr>
          <w:color w:val="000000"/>
        </w:rPr>
        <w:t>(1</w:t>
      </w:r>
      <w:r w:rsidRPr="007F3788">
        <w:rPr>
          <w:color w:val="000000"/>
        </w:rPr>
        <w:t>) understanding basic</w:t>
      </w:r>
      <w:r w:rsidR="00616161">
        <w:rPr>
          <w:color w:val="000000"/>
        </w:rPr>
        <w:t xml:space="preserve"> biology and life history</w:t>
      </w:r>
      <w:r w:rsidR="008A54C2">
        <w:rPr>
          <w:color w:val="000000"/>
        </w:rPr>
        <w:t>,</w:t>
      </w:r>
      <w:r w:rsidR="00616161">
        <w:rPr>
          <w:color w:val="000000"/>
        </w:rPr>
        <w:t xml:space="preserve"> (2</w:t>
      </w:r>
      <w:r w:rsidRPr="007F3788">
        <w:rPr>
          <w:color w:val="000000"/>
        </w:rPr>
        <w:t>) documenting and recording</w:t>
      </w:r>
      <w:r w:rsidR="00526EFE" w:rsidRPr="007F3788">
        <w:rPr>
          <w:color w:val="000000"/>
        </w:rPr>
        <w:t xml:space="preserve"> </w:t>
      </w:r>
      <w:r w:rsidR="00616161">
        <w:rPr>
          <w:color w:val="000000"/>
        </w:rPr>
        <w:t>biodiversity</w:t>
      </w:r>
      <w:r w:rsidR="008A54C2">
        <w:rPr>
          <w:color w:val="000000"/>
        </w:rPr>
        <w:t>,</w:t>
      </w:r>
      <w:r w:rsidR="00616161">
        <w:rPr>
          <w:color w:val="000000"/>
        </w:rPr>
        <w:t xml:space="preserve"> and (3</w:t>
      </w:r>
      <w:r w:rsidRPr="007F3788">
        <w:rPr>
          <w:color w:val="000000"/>
        </w:rPr>
        <w:t>) establishing reference collections essential for understanding</w:t>
      </w:r>
      <w:r w:rsidR="00526EFE" w:rsidRPr="007F3788">
        <w:rPr>
          <w:color w:val="000000"/>
        </w:rPr>
        <w:t xml:space="preserve"> </w:t>
      </w:r>
      <w:r w:rsidRPr="007F3788">
        <w:rPr>
          <w:color w:val="000000"/>
        </w:rPr>
        <w:t xml:space="preserve">evolutionary relationships and environmental </w:t>
      </w:r>
      <w:r w:rsidR="002C5084">
        <w:rPr>
          <w:color w:val="000000"/>
        </w:rPr>
        <w:t>effects</w:t>
      </w:r>
      <w:r w:rsidR="002C5084" w:rsidRPr="007F3788">
        <w:rPr>
          <w:color w:val="000000"/>
        </w:rPr>
        <w:t xml:space="preserve"> </w:t>
      </w:r>
      <w:r w:rsidRPr="007F3788">
        <w:rPr>
          <w:color w:val="000000"/>
        </w:rPr>
        <w:t>(ASIH et al. 1987, 1988).</w:t>
      </w:r>
      <w:r w:rsidR="00526EFE" w:rsidRPr="007F3788">
        <w:rPr>
          <w:color w:val="000000"/>
        </w:rPr>
        <w:t xml:space="preserve"> </w:t>
      </w:r>
      <w:r w:rsidRPr="007F3788">
        <w:rPr>
          <w:color w:val="000000"/>
        </w:rPr>
        <w:t xml:space="preserve"> Studies</w:t>
      </w:r>
      <w:r w:rsidR="00526EFE" w:rsidRPr="007F3788">
        <w:rPr>
          <w:color w:val="000000"/>
        </w:rPr>
        <w:t xml:space="preserve"> </w:t>
      </w:r>
      <w:r w:rsidRPr="007F3788">
        <w:rPr>
          <w:color w:val="000000"/>
        </w:rPr>
        <w:t xml:space="preserve">of </w:t>
      </w:r>
      <w:r w:rsidR="00BE0AAB">
        <w:rPr>
          <w:color w:val="000000"/>
        </w:rPr>
        <w:t>ecosystem</w:t>
      </w:r>
      <w:r w:rsidRPr="007F3788">
        <w:rPr>
          <w:color w:val="000000"/>
        </w:rPr>
        <w:t xml:space="preserve"> variation </w:t>
      </w:r>
      <w:r w:rsidR="00BE0AAB">
        <w:rPr>
          <w:color w:val="000000"/>
        </w:rPr>
        <w:t>or</w:t>
      </w:r>
      <w:r w:rsidRPr="007F3788">
        <w:rPr>
          <w:color w:val="000000"/>
        </w:rPr>
        <w:t xml:space="preserve"> delineation of new species frequently require collection of</w:t>
      </w:r>
      <w:r w:rsidR="00526EFE" w:rsidRPr="007F3788">
        <w:rPr>
          <w:color w:val="000000"/>
        </w:rPr>
        <w:t xml:space="preserve"> </w:t>
      </w:r>
      <w:r w:rsidRPr="007F3788">
        <w:rPr>
          <w:color w:val="000000"/>
        </w:rPr>
        <w:t>relatively large series (sufficient for computing statistics on counts and measurements)</w:t>
      </w:r>
      <w:r w:rsidR="00526EFE" w:rsidRPr="007F3788">
        <w:rPr>
          <w:color w:val="000000"/>
        </w:rPr>
        <w:t xml:space="preserve"> </w:t>
      </w:r>
      <w:r w:rsidRPr="007F3788">
        <w:rPr>
          <w:color w:val="000000"/>
        </w:rPr>
        <w:t>from</w:t>
      </w:r>
      <w:r w:rsidR="002C229F" w:rsidRPr="007F3788">
        <w:rPr>
          <w:color w:val="000000"/>
        </w:rPr>
        <w:t xml:space="preserve"> multiple populations</w:t>
      </w:r>
      <w:r w:rsidRPr="007F3788">
        <w:rPr>
          <w:color w:val="000000"/>
        </w:rPr>
        <w:t xml:space="preserve"> </w:t>
      </w:r>
      <w:r w:rsidR="00BE0AAB">
        <w:rPr>
          <w:color w:val="000000"/>
        </w:rPr>
        <w:t>across geographic ranges (Hughes and McCormick 2006)</w:t>
      </w:r>
      <w:r w:rsidRPr="007F3788">
        <w:rPr>
          <w:color w:val="000000"/>
        </w:rPr>
        <w:t xml:space="preserve">. </w:t>
      </w:r>
      <w:r w:rsidR="00526EFE" w:rsidRPr="007F3788">
        <w:rPr>
          <w:color w:val="000000"/>
        </w:rPr>
        <w:t xml:space="preserve"> </w:t>
      </w:r>
      <w:r w:rsidR="00B54B5D">
        <w:rPr>
          <w:color w:val="000000"/>
        </w:rPr>
        <w:t>Sampling natural</w:t>
      </w:r>
      <w:r w:rsidR="008D0050">
        <w:rPr>
          <w:color w:val="000000"/>
        </w:rPr>
        <w:t xml:space="preserve"> fish populations for these purpo</w:t>
      </w:r>
      <w:r w:rsidR="004D164A">
        <w:rPr>
          <w:color w:val="000000"/>
        </w:rPr>
        <w:t>ses typically involves broad sur</w:t>
      </w:r>
      <w:r w:rsidR="008D0050">
        <w:rPr>
          <w:color w:val="000000"/>
        </w:rPr>
        <w:t>veys and collection of specimens in proportion to their occu</w:t>
      </w:r>
      <w:r w:rsidR="002C5084">
        <w:rPr>
          <w:color w:val="000000"/>
        </w:rPr>
        <w:t xml:space="preserve">rrence in natural populations; </w:t>
      </w:r>
      <w:r w:rsidR="004E3789">
        <w:rPr>
          <w:color w:val="000000"/>
        </w:rPr>
        <w:t xml:space="preserve">moreover, </w:t>
      </w:r>
      <w:r w:rsidR="00BE0AAB">
        <w:rPr>
          <w:color w:val="000000"/>
        </w:rPr>
        <w:t xml:space="preserve">such sampling may </w:t>
      </w:r>
      <w:r w:rsidR="008D0050">
        <w:rPr>
          <w:color w:val="000000"/>
        </w:rPr>
        <w:t xml:space="preserve">not </w:t>
      </w:r>
      <w:r w:rsidR="00BE0AAB">
        <w:rPr>
          <w:color w:val="000000"/>
        </w:rPr>
        <w:t xml:space="preserve">be </w:t>
      </w:r>
      <w:r w:rsidR="008D0050">
        <w:rPr>
          <w:color w:val="000000"/>
        </w:rPr>
        <w:t xml:space="preserve">hypothesis-driven.  </w:t>
      </w:r>
      <w:r w:rsidR="002C229F" w:rsidRPr="007F3788">
        <w:rPr>
          <w:color w:val="000000"/>
        </w:rPr>
        <w:t>Studies of molecular systematics</w:t>
      </w:r>
      <w:r w:rsidR="00526EFE" w:rsidRPr="007F3788">
        <w:rPr>
          <w:color w:val="000000"/>
        </w:rPr>
        <w:t xml:space="preserve"> </w:t>
      </w:r>
      <w:r w:rsidRPr="007F3788">
        <w:rPr>
          <w:color w:val="000000"/>
        </w:rPr>
        <w:t>typically</w:t>
      </w:r>
      <w:r w:rsidR="00526EFE" w:rsidRPr="007F3788">
        <w:rPr>
          <w:color w:val="000000"/>
        </w:rPr>
        <w:t xml:space="preserve"> </w:t>
      </w:r>
      <w:r w:rsidRPr="007F3788">
        <w:rPr>
          <w:color w:val="000000"/>
        </w:rPr>
        <w:t>involve very small numbers of specimens, or small amounts of tissue removed from study</w:t>
      </w:r>
      <w:r w:rsidR="00526EFE" w:rsidRPr="007F3788">
        <w:rPr>
          <w:color w:val="000000"/>
        </w:rPr>
        <w:t xml:space="preserve"> </w:t>
      </w:r>
      <w:r w:rsidR="00083C4A">
        <w:rPr>
          <w:color w:val="000000"/>
        </w:rPr>
        <w:t>fishes</w:t>
      </w:r>
      <w:r w:rsidRPr="007F3788">
        <w:rPr>
          <w:color w:val="000000"/>
        </w:rPr>
        <w:t>.</w:t>
      </w:r>
      <w:r w:rsidR="002C229F" w:rsidRPr="007F3788">
        <w:rPr>
          <w:color w:val="000000"/>
        </w:rPr>
        <w:t xml:space="preserve"> </w:t>
      </w:r>
      <w:r w:rsidRPr="007F3788">
        <w:rPr>
          <w:color w:val="000000"/>
        </w:rPr>
        <w:t xml:space="preserve"> However, it is jus</w:t>
      </w:r>
      <w:r w:rsidR="008437AA" w:rsidRPr="007F3788">
        <w:rPr>
          <w:color w:val="000000"/>
        </w:rPr>
        <w:t>t as important in these studies</w:t>
      </w:r>
      <w:r w:rsidRPr="007F3788">
        <w:rPr>
          <w:color w:val="000000"/>
        </w:rPr>
        <w:t xml:space="preserve"> as in general ecological surveys to</w:t>
      </w:r>
      <w:r w:rsidR="00526EFE" w:rsidRPr="007F3788">
        <w:rPr>
          <w:color w:val="000000"/>
        </w:rPr>
        <w:t xml:space="preserve"> </w:t>
      </w:r>
      <w:r w:rsidRPr="007F3788">
        <w:rPr>
          <w:color w:val="000000"/>
        </w:rPr>
        <w:t>deposit voucher specimens in natural history museums</w:t>
      </w:r>
      <w:r w:rsidR="008A54C2">
        <w:rPr>
          <w:color w:val="000000"/>
        </w:rPr>
        <w:t xml:space="preserve">, </w:t>
      </w:r>
      <w:r w:rsidR="008A54C2" w:rsidRPr="007F3788">
        <w:rPr>
          <w:color w:val="000000"/>
        </w:rPr>
        <w:t>where samples are maintained frozen or pre</w:t>
      </w:r>
      <w:r w:rsidR="008A54C2">
        <w:rPr>
          <w:color w:val="000000"/>
        </w:rPr>
        <w:t>served in a fixative such as 95%</w:t>
      </w:r>
      <w:r w:rsidR="008A54C2" w:rsidRPr="007F3788">
        <w:rPr>
          <w:color w:val="000000"/>
        </w:rPr>
        <w:t xml:space="preserve"> alcohol</w:t>
      </w:r>
      <w:r w:rsidR="008A54C2">
        <w:rPr>
          <w:color w:val="000000"/>
        </w:rPr>
        <w:t xml:space="preserve"> (isopropanol) or 70% ethanol,</w:t>
      </w:r>
      <w:r w:rsidRPr="007F3788">
        <w:rPr>
          <w:color w:val="000000"/>
        </w:rPr>
        <w:t xml:space="preserve"> for future reference (Wheeler</w:t>
      </w:r>
      <w:r w:rsidR="008437AA" w:rsidRPr="007F3788">
        <w:rPr>
          <w:color w:val="000000"/>
        </w:rPr>
        <w:t xml:space="preserve"> </w:t>
      </w:r>
      <w:r w:rsidRPr="007F3788">
        <w:rPr>
          <w:color w:val="000000"/>
        </w:rPr>
        <w:t>2003).</w:t>
      </w:r>
      <w:r w:rsidR="00526EFE" w:rsidRPr="007F3788">
        <w:rPr>
          <w:color w:val="000000"/>
        </w:rPr>
        <w:t xml:space="preserve">  </w:t>
      </w:r>
      <w:r w:rsidR="004E3789">
        <w:rPr>
          <w:color w:val="000000"/>
        </w:rPr>
        <w:t>M</w:t>
      </w:r>
      <w:r w:rsidRPr="007F3788">
        <w:rPr>
          <w:color w:val="000000"/>
        </w:rPr>
        <w:t xml:space="preserve">useum collections </w:t>
      </w:r>
      <w:r w:rsidR="008437AA" w:rsidRPr="007F3788">
        <w:rPr>
          <w:color w:val="000000"/>
        </w:rPr>
        <w:t>of fish</w:t>
      </w:r>
      <w:r w:rsidR="004E3789">
        <w:rPr>
          <w:color w:val="000000"/>
        </w:rPr>
        <w:t>es</w:t>
      </w:r>
      <w:r w:rsidR="008437AA" w:rsidRPr="007F3788">
        <w:rPr>
          <w:color w:val="000000"/>
        </w:rPr>
        <w:t xml:space="preserve"> </w:t>
      </w:r>
      <w:r w:rsidRPr="007F3788">
        <w:rPr>
          <w:color w:val="000000"/>
        </w:rPr>
        <w:t xml:space="preserve">are </w:t>
      </w:r>
      <w:r w:rsidR="004E3789">
        <w:rPr>
          <w:color w:val="000000"/>
        </w:rPr>
        <w:t xml:space="preserve">also </w:t>
      </w:r>
      <w:r w:rsidRPr="007F3788">
        <w:rPr>
          <w:color w:val="000000"/>
        </w:rPr>
        <w:t>available for use in other</w:t>
      </w:r>
      <w:r w:rsidR="00526EFE" w:rsidRPr="007F3788">
        <w:rPr>
          <w:color w:val="000000"/>
        </w:rPr>
        <w:t xml:space="preserve"> </w:t>
      </w:r>
      <w:r w:rsidRPr="007F3788">
        <w:rPr>
          <w:color w:val="000000"/>
        </w:rPr>
        <w:t xml:space="preserve">types of research. </w:t>
      </w:r>
      <w:r w:rsidR="00526EFE" w:rsidRPr="007F3788">
        <w:rPr>
          <w:color w:val="000000"/>
        </w:rPr>
        <w:t xml:space="preserve"> </w:t>
      </w:r>
      <w:r w:rsidRPr="007F3788">
        <w:rPr>
          <w:color w:val="000000"/>
        </w:rPr>
        <w:t xml:space="preserve">Two important principles that should be followed in collecting </w:t>
      </w:r>
      <w:r w:rsidR="00083C4A">
        <w:rPr>
          <w:color w:val="000000"/>
        </w:rPr>
        <w:t>fishes</w:t>
      </w:r>
      <w:r w:rsidRPr="007F3788">
        <w:rPr>
          <w:color w:val="000000"/>
        </w:rPr>
        <w:t xml:space="preserve"> for</w:t>
      </w:r>
      <w:r w:rsidR="00526EFE" w:rsidRPr="007F3788">
        <w:rPr>
          <w:color w:val="000000"/>
        </w:rPr>
        <w:t xml:space="preserve"> </w:t>
      </w:r>
      <w:r w:rsidRPr="007F3788">
        <w:rPr>
          <w:color w:val="000000"/>
        </w:rPr>
        <w:t xml:space="preserve">museum preservation are </w:t>
      </w:r>
      <w:r w:rsidR="008437AA" w:rsidRPr="007F3788">
        <w:rPr>
          <w:color w:val="000000"/>
        </w:rPr>
        <w:t>(</w:t>
      </w:r>
      <w:r w:rsidRPr="007F3788">
        <w:rPr>
          <w:color w:val="000000"/>
        </w:rPr>
        <w:t>1) the numbers of specimens collected should be the minimum</w:t>
      </w:r>
      <w:r w:rsidR="00526EFE" w:rsidRPr="007F3788">
        <w:rPr>
          <w:color w:val="000000"/>
        </w:rPr>
        <w:t xml:space="preserve"> </w:t>
      </w:r>
      <w:r w:rsidRPr="007F3788">
        <w:rPr>
          <w:color w:val="000000"/>
        </w:rPr>
        <w:t>nece</w:t>
      </w:r>
      <w:r w:rsidR="008437AA" w:rsidRPr="007F3788">
        <w:rPr>
          <w:color w:val="000000"/>
        </w:rPr>
        <w:t>ssary to accomplish study goals,</w:t>
      </w:r>
      <w:r w:rsidRPr="007F3788">
        <w:rPr>
          <w:color w:val="000000"/>
        </w:rPr>
        <w:t xml:space="preserve"> and </w:t>
      </w:r>
      <w:r w:rsidR="008437AA" w:rsidRPr="007F3788">
        <w:rPr>
          <w:color w:val="000000"/>
        </w:rPr>
        <w:t>(</w:t>
      </w:r>
      <w:r w:rsidRPr="007F3788">
        <w:rPr>
          <w:color w:val="000000"/>
        </w:rPr>
        <w:t>2) animals collected should serve a variety of studies.  Precise notations</w:t>
      </w:r>
      <w:r w:rsidR="007179DB">
        <w:rPr>
          <w:color w:val="000000"/>
        </w:rPr>
        <w:t xml:space="preserve"> containing specific field data</w:t>
      </w:r>
      <w:r w:rsidRPr="007F3788">
        <w:rPr>
          <w:color w:val="000000"/>
        </w:rPr>
        <w:t xml:space="preserve"> </w:t>
      </w:r>
      <w:r w:rsidR="007179DB">
        <w:rPr>
          <w:color w:val="000000"/>
        </w:rPr>
        <w:t>(</w:t>
      </w:r>
      <w:r w:rsidRPr="007F3788">
        <w:rPr>
          <w:color w:val="000000"/>
        </w:rPr>
        <w:t>such as date,</w:t>
      </w:r>
      <w:r w:rsidR="00CF457B">
        <w:rPr>
          <w:color w:val="000000"/>
        </w:rPr>
        <w:t xml:space="preserve"> exact</w:t>
      </w:r>
      <w:r w:rsidRPr="007F3788">
        <w:rPr>
          <w:color w:val="000000"/>
        </w:rPr>
        <w:t xml:space="preserve"> location, </w:t>
      </w:r>
      <w:r w:rsidR="007179DB">
        <w:rPr>
          <w:color w:val="000000"/>
        </w:rPr>
        <w:t>habitat type,</w:t>
      </w:r>
      <w:r w:rsidR="00A55AF8">
        <w:rPr>
          <w:color w:val="000000"/>
        </w:rPr>
        <w:t xml:space="preserve"> </w:t>
      </w:r>
      <w:r w:rsidRPr="007F3788">
        <w:rPr>
          <w:color w:val="000000"/>
        </w:rPr>
        <w:t>etc.</w:t>
      </w:r>
      <w:r w:rsidR="007179DB">
        <w:rPr>
          <w:color w:val="000000"/>
        </w:rPr>
        <w:t>)</w:t>
      </w:r>
      <w:r w:rsidRPr="007F3788">
        <w:rPr>
          <w:color w:val="000000"/>
        </w:rPr>
        <w:t xml:space="preserve"> should accompany each collection.</w:t>
      </w:r>
    </w:p>
    <w:p w:rsidR="00684619" w:rsidRDefault="00684619"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Specimens collected for museum deposition should be preserved in a manner that</w:t>
      </w:r>
      <w:r w:rsidR="003570C8" w:rsidRPr="007F3788">
        <w:rPr>
          <w:color w:val="000000"/>
        </w:rPr>
        <w:t xml:space="preserve"> </w:t>
      </w:r>
      <w:r w:rsidRPr="007F3788">
        <w:rPr>
          <w:color w:val="000000"/>
        </w:rPr>
        <w:t>maximizes their utility for study and minimizes the need for additional collecting.</w:t>
      </w:r>
      <w:r w:rsidR="003570C8" w:rsidRPr="007F3788">
        <w:rPr>
          <w:color w:val="000000"/>
        </w:rPr>
        <w:t xml:space="preserve">  </w:t>
      </w:r>
      <w:r w:rsidRPr="007F3788">
        <w:rPr>
          <w:color w:val="000000"/>
        </w:rPr>
        <w:t>Formalin fixation is the standard practice used to ensure long-term</w:t>
      </w:r>
      <w:r w:rsidR="003570C8" w:rsidRPr="007F3788">
        <w:rPr>
          <w:color w:val="000000"/>
        </w:rPr>
        <w:t xml:space="preserve"> </w:t>
      </w:r>
      <w:r w:rsidRPr="007F3788">
        <w:rPr>
          <w:color w:val="000000"/>
        </w:rPr>
        <w:t>preservation quality of</w:t>
      </w:r>
      <w:r w:rsidR="003570C8" w:rsidRPr="007F3788">
        <w:rPr>
          <w:color w:val="000000"/>
        </w:rPr>
        <w:t xml:space="preserve"> </w:t>
      </w:r>
      <w:r w:rsidRPr="007F3788">
        <w:rPr>
          <w:color w:val="000000"/>
        </w:rPr>
        <w:t>fish specimens.</w:t>
      </w:r>
      <w:r w:rsidR="003570C8" w:rsidRPr="007F3788">
        <w:rPr>
          <w:color w:val="000000"/>
        </w:rPr>
        <w:t xml:space="preserve"> </w:t>
      </w:r>
      <w:r w:rsidRPr="007F3788">
        <w:rPr>
          <w:color w:val="000000"/>
        </w:rPr>
        <w:t xml:space="preserve"> The preferred method for archival storage is direct immersion in a 10%</w:t>
      </w:r>
      <w:r w:rsidR="00F0372E" w:rsidRPr="007F3788">
        <w:rPr>
          <w:color w:val="000000"/>
        </w:rPr>
        <w:t xml:space="preserve"> </w:t>
      </w:r>
      <w:r w:rsidRPr="007F3788">
        <w:rPr>
          <w:color w:val="000000"/>
        </w:rPr>
        <w:t>formalin (</w:t>
      </w:r>
      <w:r w:rsidR="002C5084">
        <w:rPr>
          <w:color w:val="000000"/>
        </w:rPr>
        <w:t>3.7</w:t>
      </w:r>
      <w:r w:rsidR="00E10B48" w:rsidRPr="007F3788">
        <w:rPr>
          <w:color w:val="000000"/>
        </w:rPr>
        <w:t xml:space="preserve">% </w:t>
      </w:r>
      <w:r w:rsidRPr="007F3788">
        <w:rPr>
          <w:color w:val="000000"/>
        </w:rPr>
        <w:t xml:space="preserve">formaldehyde) solution, followed by transfer to alcohol </w:t>
      </w:r>
      <w:r w:rsidR="00E10B48" w:rsidRPr="007F3788">
        <w:rPr>
          <w:color w:val="000000"/>
        </w:rPr>
        <w:t>(70% ethanol</w:t>
      </w:r>
      <w:r w:rsidR="0053536A">
        <w:rPr>
          <w:color w:val="000000"/>
        </w:rPr>
        <w:t>, un-denatured</w:t>
      </w:r>
      <w:r w:rsidR="00E10B48" w:rsidRPr="007F3788">
        <w:rPr>
          <w:color w:val="000000"/>
        </w:rPr>
        <w:t xml:space="preserve"> preferred) </w:t>
      </w:r>
      <w:r w:rsidRPr="007F3788">
        <w:rPr>
          <w:color w:val="000000"/>
        </w:rPr>
        <w:t>for long-term</w:t>
      </w:r>
      <w:r w:rsidR="003570C8" w:rsidRPr="007F3788">
        <w:rPr>
          <w:color w:val="000000"/>
        </w:rPr>
        <w:t xml:space="preserve"> </w:t>
      </w:r>
      <w:r w:rsidRPr="007F3788">
        <w:rPr>
          <w:color w:val="000000"/>
        </w:rPr>
        <w:t>preservation and storage</w:t>
      </w:r>
      <w:r w:rsidR="000C467B">
        <w:rPr>
          <w:color w:val="000000"/>
        </w:rPr>
        <w:t>, as with voucher specimens</w:t>
      </w:r>
      <w:r w:rsidRPr="007F3788">
        <w:rPr>
          <w:color w:val="000000"/>
        </w:rPr>
        <w:t xml:space="preserve">. </w:t>
      </w:r>
      <w:r w:rsidR="003570C8" w:rsidRPr="007F3788">
        <w:rPr>
          <w:color w:val="000000"/>
        </w:rPr>
        <w:t xml:space="preserve"> </w:t>
      </w:r>
      <w:r w:rsidRPr="007F3788">
        <w:rPr>
          <w:color w:val="000000"/>
        </w:rPr>
        <w:t xml:space="preserve">Chemicals are </w:t>
      </w:r>
      <w:r w:rsidR="00F0372E" w:rsidRPr="007F3788">
        <w:rPr>
          <w:color w:val="000000"/>
        </w:rPr>
        <w:t>often</w:t>
      </w:r>
      <w:r w:rsidR="00F84896" w:rsidRPr="007F3788">
        <w:rPr>
          <w:color w:val="000000"/>
        </w:rPr>
        <w:t xml:space="preserve"> </w:t>
      </w:r>
      <w:r w:rsidRPr="007F3788">
        <w:rPr>
          <w:color w:val="000000"/>
        </w:rPr>
        <w:t>added to formalin to buffer the solution or to</w:t>
      </w:r>
      <w:r w:rsidR="003570C8" w:rsidRPr="007F3788">
        <w:rPr>
          <w:color w:val="000000"/>
        </w:rPr>
        <w:t xml:space="preserve"> </w:t>
      </w:r>
      <w:r w:rsidRPr="007F3788">
        <w:rPr>
          <w:color w:val="000000"/>
        </w:rPr>
        <w:t>preserve color (e.g., Ionol) (Fink et al. 1979).</w:t>
      </w:r>
      <w:r w:rsidR="003570C8" w:rsidRPr="007F3788">
        <w:rPr>
          <w:color w:val="000000"/>
        </w:rPr>
        <w:t xml:space="preserve"> </w:t>
      </w:r>
      <w:r w:rsidRPr="007F3788">
        <w:rPr>
          <w:color w:val="000000"/>
        </w:rPr>
        <w:t xml:space="preserve"> Although formalin is the fixative of choice</w:t>
      </w:r>
      <w:r w:rsidR="003570C8" w:rsidRPr="007F3788">
        <w:rPr>
          <w:color w:val="000000"/>
        </w:rPr>
        <w:t xml:space="preserve"> </w:t>
      </w:r>
      <w:r w:rsidRPr="007F3788">
        <w:rPr>
          <w:color w:val="000000"/>
        </w:rPr>
        <w:t>for vertebrate tissues, other fixatives are sometimes used for specialized study purposes</w:t>
      </w:r>
      <w:r w:rsidR="00837D4D" w:rsidRPr="007F3788">
        <w:rPr>
          <w:color w:val="000000"/>
        </w:rPr>
        <w:t xml:space="preserve"> </w:t>
      </w:r>
      <w:r w:rsidRPr="007F3788">
        <w:rPr>
          <w:color w:val="000000"/>
        </w:rPr>
        <w:t>such as histology (Bouin’s or Gilson’s fluid) and electron micros</w:t>
      </w:r>
      <w:r w:rsidR="009F56DD">
        <w:rPr>
          <w:color w:val="000000"/>
        </w:rPr>
        <w:t>copy (glutaraldehyde) (Luna 1992</w:t>
      </w:r>
      <w:r w:rsidRPr="007F3788">
        <w:rPr>
          <w:color w:val="000000"/>
        </w:rPr>
        <w:t>, 1992;</w:t>
      </w:r>
      <w:r w:rsidR="000C3E14" w:rsidRPr="007F3788">
        <w:rPr>
          <w:color w:val="000000"/>
        </w:rPr>
        <w:t xml:space="preserve"> </w:t>
      </w:r>
      <w:r w:rsidRPr="007F3788">
        <w:rPr>
          <w:color w:val="000000"/>
        </w:rPr>
        <w:t>Presnell</w:t>
      </w:r>
      <w:r w:rsidR="000C3E14" w:rsidRPr="007F3788">
        <w:rPr>
          <w:color w:val="000000"/>
        </w:rPr>
        <w:t xml:space="preserve"> </w:t>
      </w:r>
      <w:r w:rsidRPr="007F3788">
        <w:rPr>
          <w:color w:val="000000"/>
        </w:rPr>
        <w:t xml:space="preserve">et al. 1997; </w:t>
      </w:r>
      <w:r w:rsidR="000C3E14" w:rsidRPr="007F3788">
        <w:rPr>
          <w:color w:val="000000"/>
        </w:rPr>
        <w:t>Clark</w:t>
      </w:r>
      <w:r w:rsidRPr="007F3788">
        <w:rPr>
          <w:color w:val="000000"/>
        </w:rPr>
        <w:t xml:space="preserve"> 1981).</w:t>
      </w:r>
      <w:r w:rsidR="003570C8" w:rsidRPr="007F3788">
        <w:rPr>
          <w:color w:val="000000"/>
        </w:rPr>
        <w:t xml:space="preserve">  </w:t>
      </w:r>
      <w:r w:rsidRPr="007F3788">
        <w:rPr>
          <w:color w:val="000000"/>
        </w:rPr>
        <w:t>Fixation by these methods typically involves small pieces of tissue dissected from</w:t>
      </w:r>
      <w:r w:rsidR="003570C8" w:rsidRPr="007F3788">
        <w:rPr>
          <w:color w:val="000000"/>
        </w:rPr>
        <w:t xml:space="preserve"> </w:t>
      </w:r>
      <w:r w:rsidRPr="007F3788">
        <w:rPr>
          <w:color w:val="000000"/>
        </w:rPr>
        <w:t>specimens that may be sacrificed by means other than immersion in formalin.</w:t>
      </w:r>
      <w:r w:rsidR="00CA489B">
        <w:rPr>
          <w:color w:val="000000"/>
        </w:rPr>
        <w:t xml:space="preserve"> </w:t>
      </w:r>
      <w:r w:rsidRPr="007F3788">
        <w:rPr>
          <w:color w:val="000000"/>
        </w:rPr>
        <w:t xml:space="preserve"> </w:t>
      </w:r>
      <w:r w:rsidR="00CF457B">
        <w:rPr>
          <w:color w:val="000000"/>
        </w:rPr>
        <w:t>C</w:t>
      </w:r>
      <w:r w:rsidRPr="007F3788">
        <w:rPr>
          <w:color w:val="000000"/>
        </w:rPr>
        <w:t xml:space="preserve">arcasses </w:t>
      </w:r>
      <w:r w:rsidR="00CF457B">
        <w:rPr>
          <w:color w:val="000000"/>
        </w:rPr>
        <w:t>for</w:t>
      </w:r>
      <w:r w:rsidRPr="007F3788">
        <w:rPr>
          <w:color w:val="000000"/>
        </w:rPr>
        <w:t xml:space="preserve"> </w:t>
      </w:r>
      <w:r w:rsidR="00CF457B">
        <w:rPr>
          <w:color w:val="000000"/>
        </w:rPr>
        <w:t xml:space="preserve">long-term </w:t>
      </w:r>
      <w:r w:rsidRPr="007F3788">
        <w:rPr>
          <w:color w:val="000000"/>
        </w:rPr>
        <w:t>archiv</w:t>
      </w:r>
      <w:r w:rsidR="00CF457B">
        <w:rPr>
          <w:color w:val="000000"/>
        </w:rPr>
        <w:t>ing</w:t>
      </w:r>
      <w:r w:rsidRPr="007F3788">
        <w:rPr>
          <w:color w:val="000000"/>
        </w:rPr>
        <w:t xml:space="preserve"> as voucher specimens should</w:t>
      </w:r>
      <w:r w:rsidR="003570C8" w:rsidRPr="007F3788">
        <w:rPr>
          <w:color w:val="000000"/>
        </w:rPr>
        <w:t xml:space="preserve"> </w:t>
      </w:r>
      <w:r w:rsidRPr="007F3788">
        <w:rPr>
          <w:color w:val="000000"/>
        </w:rPr>
        <w:t xml:space="preserve">be fixed in formalin and </w:t>
      </w:r>
      <w:r w:rsidR="00F0372E" w:rsidRPr="007F3788">
        <w:rPr>
          <w:color w:val="000000"/>
        </w:rPr>
        <w:t xml:space="preserve">later </w:t>
      </w:r>
      <w:r w:rsidRPr="007F3788">
        <w:rPr>
          <w:color w:val="000000"/>
        </w:rPr>
        <w:t>transferred to alcohol.</w:t>
      </w:r>
      <w:r w:rsidR="003570C8" w:rsidRPr="007F3788">
        <w:rPr>
          <w:color w:val="000000"/>
        </w:rPr>
        <w:t xml:space="preserve">  </w:t>
      </w:r>
      <w:r w:rsidRPr="007F3788">
        <w:rPr>
          <w:color w:val="000000"/>
        </w:rPr>
        <w:t xml:space="preserve">Euthanizing fish prior to immersion in formalin should be </w:t>
      </w:r>
      <w:r w:rsidR="00E47160">
        <w:rPr>
          <w:color w:val="000000"/>
        </w:rPr>
        <w:t>practiced</w:t>
      </w:r>
      <w:r w:rsidRPr="007F3788">
        <w:rPr>
          <w:color w:val="000000"/>
        </w:rPr>
        <w:t>, provided that the</w:t>
      </w:r>
      <w:r w:rsidR="003570C8" w:rsidRPr="007F3788">
        <w:rPr>
          <w:color w:val="000000"/>
        </w:rPr>
        <w:t xml:space="preserve"> </w:t>
      </w:r>
      <w:r w:rsidRPr="007F3788">
        <w:rPr>
          <w:color w:val="000000"/>
        </w:rPr>
        <w:t>sedative does not cause effects detrimental to the objectives of the research.</w:t>
      </w:r>
      <w:r w:rsidR="003570C8" w:rsidRPr="007F3788">
        <w:rPr>
          <w:color w:val="000000"/>
        </w:rPr>
        <w:t xml:space="preserve">  </w:t>
      </w:r>
      <w:r w:rsidRPr="007F3788">
        <w:rPr>
          <w:color w:val="000000"/>
        </w:rPr>
        <w:t>A variety</w:t>
      </w:r>
      <w:r w:rsidR="003570C8" w:rsidRPr="007F3788">
        <w:rPr>
          <w:color w:val="000000"/>
        </w:rPr>
        <w:t xml:space="preserve"> </w:t>
      </w:r>
      <w:r w:rsidRPr="007F3788">
        <w:rPr>
          <w:color w:val="000000"/>
        </w:rPr>
        <w:t>of chemicals, such as tricaine methanesulfonate (</w:t>
      </w:r>
      <w:r w:rsidR="00FB0A70" w:rsidRPr="007F3788">
        <w:rPr>
          <w:color w:val="000000"/>
        </w:rPr>
        <w:t>MS-222</w:t>
      </w:r>
      <w:r w:rsidR="00966AC6" w:rsidRPr="007F3788">
        <w:rPr>
          <w:color w:val="000000"/>
        </w:rPr>
        <w:fldChar w:fldCharType="begin"/>
      </w:r>
      <w:r w:rsidR="00966AC6" w:rsidRPr="007F3788">
        <w:instrText xml:space="preserve"> XE "</w:instrText>
      </w:r>
      <w:r w:rsidR="007F3788">
        <w:rPr>
          <w:color w:val="000000"/>
        </w:rPr>
        <w:instrText>MS-222 (t</w:instrText>
      </w:r>
      <w:r w:rsidR="00966AC6" w:rsidRPr="007F3788">
        <w:rPr>
          <w:color w:val="000000"/>
        </w:rPr>
        <w:instrText>ricaine methanesulfonate)</w:instrText>
      </w:r>
      <w:r w:rsidR="00966AC6" w:rsidRPr="007F3788">
        <w:instrText xml:space="preserve">" </w:instrText>
      </w:r>
      <w:r w:rsidR="00966AC6" w:rsidRPr="007F3788">
        <w:rPr>
          <w:color w:val="000000"/>
        </w:rPr>
        <w:fldChar w:fldCharType="end"/>
      </w:r>
      <w:r w:rsidRPr="007F3788">
        <w:rPr>
          <w:color w:val="000000"/>
        </w:rPr>
        <w:t>)</w:t>
      </w:r>
      <w:r w:rsidR="00F0372E" w:rsidRPr="007F3788">
        <w:rPr>
          <w:color w:val="000000"/>
        </w:rPr>
        <w:t>,</w:t>
      </w:r>
      <w:r w:rsidRPr="007F3788">
        <w:rPr>
          <w:color w:val="000000"/>
        </w:rPr>
        <w:t xml:space="preserve"> may be used to anesthetize or euthanize </w:t>
      </w:r>
      <w:r w:rsidR="00083C4A">
        <w:rPr>
          <w:color w:val="000000"/>
        </w:rPr>
        <w:t>fishes</w:t>
      </w:r>
      <w:r w:rsidRPr="007F3788">
        <w:rPr>
          <w:color w:val="000000"/>
        </w:rPr>
        <w:t xml:space="preserve"> (see </w:t>
      </w:r>
      <w:r w:rsidR="00CE2EA1" w:rsidRPr="007F3788">
        <w:rPr>
          <w:color w:val="000000"/>
        </w:rPr>
        <w:t xml:space="preserve">section </w:t>
      </w:r>
      <w:r w:rsidR="00CE2EA1" w:rsidRPr="0086444C">
        <w:rPr>
          <w:color w:val="0000FF"/>
        </w:rPr>
        <w:fldChar w:fldCharType="begin"/>
      </w:r>
      <w:r w:rsidR="00CE2EA1" w:rsidRPr="0086444C">
        <w:rPr>
          <w:color w:val="0000FF"/>
        </w:rPr>
        <w:instrText xml:space="preserve"> REF _Ref352165323 \h  \* MERGEFORMAT </w:instrText>
      </w:r>
      <w:r w:rsidR="00CE2EA1" w:rsidRPr="0086444C">
        <w:rPr>
          <w:color w:val="0000FF"/>
        </w:rPr>
      </w:r>
      <w:r w:rsidR="00CE2EA1" w:rsidRPr="0086444C">
        <w:rPr>
          <w:color w:val="0000FF"/>
        </w:rPr>
        <w:fldChar w:fldCharType="separate"/>
      </w:r>
      <w:r w:rsidR="00B13467" w:rsidRPr="00AE2D5D">
        <w:rPr>
          <w:color w:val="0000FF"/>
        </w:rPr>
        <w:t>7.11 Restraint of Fishes: Sedatives and Related Chemicals</w:t>
      </w:r>
      <w:r w:rsidR="00CE2EA1" w:rsidRPr="0086444C">
        <w:rPr>
          <w:color w:val="0000FF"/>
        </w:rPr>
        <w:fldChar w:fldCharType="end"/>
      </w:r>
      <w:r w:rsidRPr="007F3788">
        <w:rPr>
          <w:color w:val="000000"/>
        </w:rPr>
        <w:t xml:space="preserve">). </w:t>
      </w:r>
      <w:r w:rsidR="003570C8" w:rsidRPr="007F3788">
        <w:rPr>
          <w:color w:val="000000"/>
        </w:rPr>
        <w:t xml:space="preserve"> </w:t>
      </w:r>
      <w:r w:rsidRPr="007F3788">
        <w:rPr>
          <w:color w:val="000000"/>
        </w:rPr>
        <w:t>When study interests demand that</w:t>
      </w:r>
      <w:r w:rsidR="003570C8" w:rsidRPr="007F3788">
        <w:rPr>
          <w:color w:val="000000"/>
        </w:rPr>
        <w:t xml:space="preserve"> </w:t>
      </w:r>
      <w:r w:rsidRPr="007F3788">
        <w:rPr>
          <w:color w:val="000000"/>
        </w:rPr>
        <w:t>specimens be fixed without prior treatment with sedatives, the specimens can be</w:t>
      </w:r>
      <w:r w:rsidR="00661196" w:rsidRPr="007F3788">
        <w:rPr>
          <w:color w:val="000000"/>
        </w:rPr>
        <w:t xml:space="preserve"> </w:t>
      </w:r>
      <w:r w:rsidR="00ED1544" w:rsidRPr="007F3788">
        <w:rPr>
          <w:color w:val="000000"/>
        </w:rPr>
        <w:t>numbed in ice water</w:t>
      </w:r>
      <w:r w:rsidR="00CF457B">
        <w:rPr>
          <w:color w:val="000000"/>
        </w:rPr>
        <w:t>,</w:t>
      </w:r>
      <w:r w:rsidRPr="007F3788">
        <w:rPr>
          <w:color w:val="000000"/>
        </w:rPr>
        <w:t xml:space="preserve"> or for small fishes, immersed directly in liquid nitrogen (see </w:t>
      </w:r>
      <w:r w:rsidR="00CE2EA1" w:rsidRPr="007F3788">
        <w:rPr>
          <w:color w:val="000000"/>
        </w:rPr>
        <w:t>s</w:t>
      </w:r>
      <w:r w:rsidRPr="007F3788">
        <w:rPr>
          <w:color w:val="000000"/>
        </w:rPr>
        <w:t xml:space="preserve">ection </w:t>
      </w:r>
      <w:r w:rsidR="00CE2EA1" w:rsidRPr="0086444C">
        <w:rPr>
          <w:color w:val="0000FF"/>
        </w:rPr>
        <w:fldChar w:fldCharType="begin"/>
      </w:r>
      <w:r w:rsidR="00CE2EA1" w:rsidRPr="0086444C">
        <w:rPr>
          <w:color w:val="0000FF"/>
        </w:rPr>
        <w:instrText xml:space="preserve"> REF _Ref352165362 \h  \* MERGEFORMAT </w:instrText>
      </w:r>
      <w:r w:rsidR="00CE2EA1" w:rsidRPr="0086444C">
        <w:rPr>
          <w:color w:val="0000FF"/>
        </w:rPr>
      </w:r>
      <w:r w:rsidR="00CE2EA1" w:rsidRPr="0086444C">
        <w:rPr>
          <w:color w:val="0000FF"/>
        </w:rPr>
        <w:fldChar w:fldCharType="separate"/>
      </w:r>
      <w:r w:rsidR="00B13467" w:rsidRPr="00AE2D5D">
        <w:rPr>
          <w:color w:val="0000FF"/>
        </w:rPr>
        <w:t>8.1 Euthanasia</w:t>
      </w:r>
      <w:r w:rsidR="00CE2EA1" w:rsidRPr="0086444C">
        <w:rPr>
          <w:color w:val="0000FF"/>
        </w:rPr>
        <w:fldChar w:fldCharType="end"/>
      </w:r>
      <w:r w:rsidRPr="007F3788">
        <w:rPr>
          <w:color w:val="000000"/>
        </w:rPr>
        <w:t>).</w:t>
      </w:r>
    </w:p>
    <w:p w:rsidR="00684619" w:rsidRDefault="00684619"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pPr>
      <w:r w:rsidRPr="007F3788">
        <w:rPr>
          <w:color w:val="000000"/>
        </w:rPr>
        <w:t xml:space="preserve">Portions of animal specimens, including sperm, ova, embryos, tissues, and serum, are sometimes </w:t>
      </w:r>
      <w:r w:rsidR="008E4529" w:rsidRPr="007F3788">
        <w:rPr>
          <w:color w:val="000000"/>
        </w:rPr>
        <w:t xml:space="preserve">tissue </w:t>
      </w:r>
      <w:r w:rsidRPr="007F3788">
        <w:rPr>
          <w:color w:val="000000"/>
        </w:rPr>
        <w:t>banked.  For example, the National Animal Germplasm Program (</w:t>
      </w:r>
      <w:hyperlink r:id="rId113" w:history="1">
        <w:r w:rsidR="00B6154A" w:rsidRPr="00B6154A">
          <w:rPr>
            <w:rStyle w:val="Hyperlink"/>
          </w:rPr>
          <w:t>http://nrrc.ars.usda.gov/A-GRIN/main_webpage/ars?record_source=US</w:t>
        </w:r>
      </w:hyperlink>
      <w:r w:rsidRPr="007F3788">
        <w:rPr>
          <w:color w:val="000000"/>
        </w:rPr>
        <w:t xml:space="preserve">) acquires and preserves genetic resources to secure biological diversity for population reconstitution or genomic studies.  The San Diego Zoo Institute for Conservation Research </w:t>
      </w:r>
      <w:r w:rsidR="009F6ED9" w:rsidRPr="007F3788">
        <w:rPr>
          <w:color w:val="000000"/>
        </w:rPr>
        <w:t>(</w:t>
      </w:r>
      <w:hyperlink r:id="rId114" w:history="1">
        <w:r w:rsidR="009F6ED9" w:rsidRPr="007F3788">
          <w:rPr>
            <w:rStyle w:val="Hyperlink"/>
          </w:rPr>
          <w:t>http://www.sandiegozooglobal.org/ICR/purpose</w:t>
        </w:r>
      </w:hyperlink>
      <w:r w:rsidR="009F6ED9" w:rsidRPr="007F3788">
        <w:rPr>
          <w:color w:val="000000"/>
        </w:rPr>
        <w:t xml:space="preserve">) </w:t>
      </w:r>
      <w:r w:rsidRPr="007F3788">
        <w:t xml:space="preserve">uses stored genetic resources in multiple technologies.  Various iterations of specimen banking for retrospective analyses occur globally for a multitude of investigations, including environmental monitoring, genetics research, and systematics.  Fish tissue (liver and muscle) </w:t>
      </w:r>
      <w:r w:rsidR="00E76CA9" w:rsidRPr="007F3788">
        <w:t>has</w:t>
      </w:r>
      <w:r w:rsidRPr="007F3788">
        <w:t xml:space="preserve"> been collected for the long-term storage of a variety of environmental specimens by the National Institute of Standards and Technology (NIST</w:t>
      </w:r>
      <w:r w:rsidR="005D7F9F" w:rsidRPr="007F3788">
        <w:t>,</w:t>
      </w:r>
      <w:r w:rsidRPr="007F3788">
        <w:t xml:space="preserve"> </w:t>
      </w:r>
      <w:hyperlink r:id="rId115" w:history="1">
        <w:r w:rsidRPr="007F3788">
          <w:rPr>
            <w:rStyle w:val="Hyperlink"/>
          </w:rPr>
          <w:t>http://www.nist.gov/index.html</w:t>
        </w:r>
      </w:hyperlink>
      <w:r w:rsidRPr="007F3788">
        <w:t>) through the National Biomonitoring Specimen Bank (Wise and Koster 1995; Becker and Wise 2006).</w:t>
      </w:r>
    </w:p>
    <w:p w:rsidR="000032FA" w:rsidRPr="007F3788" w:rsidRDefault="00C147FB" w:rsidP="008D0AA8">
      <w:pPr>
        <w:pStyle w:val="Heading2"/>
        <w:spacing w:line="276" w:lineRule="auto"/>
      </w:pPr>
      <w:bookmarkStart w:id="258" w:name="_5.3_Live_Capture"/>
      <w:bookmarkStart w:id="259" w:name="_Toc330049376"/>
      <w:bookmarkStart w:id="260" w:name="_Toc330049448"/>
      <w:bookmarkStart w:id="261" w:name="_Toc330049592"/>
      <w:bookmarkStart w:id="262" w:name="_Toc330049800"/>
      <w:bookmarkStart w:id="263" w:name="_Toc359856911"/>
      <w:bookmarkStart w:id="264" w:name="_Toc390167125"/>
      <w:bookmarkStart w:id="265" w:name="Live_Capture_Techniques_and_Equipment"/>
      <w:bookmarkEnd w:id="258"/>
      <w:r w:rsidRPr="007F3788">
        <w:t xml:space="preserve">5.3 </w:t>
      </w:r>
      <w:r w:rsidR="000032FA" w:rsidRPr="007F3788">
        <w:t>Live Capture Techniques and Equipment</w:t>
      </w:r>
      <w:bookmarkEnd w:id="259"/>
      <w:bookmarkEnd w:id="260"/>
      <w:bookmarkEnd w:id="261"/>
      <w:bookmarkEnd w:id="262"/>
      <w:bookmarkEnd w:id="263"/>
      <w:bookmarkEnd w:id="264"/>
    </w:p>
    <w:bookmarkEnd w:id="265"/>
    <w:p w:rsidR="000032FA" w:rsidRPr="007F3788" w:rsidRDefault="000032FA" w:rsidP="008D0AA8">
      <w:pPr>
        <w:autoSpaceDE w:val="0"/>
        <w:autoSpaceDN w:val="0"/>
        <w:adjustRightInd w:val="0"/>
        <w:spacing w:after="0"/>
        <w:rPr>
          <w:color w:val="000000"/>
        </w:rPr>
      </w:pPr>
      <w:r w:rsidRPr="007F3788">
        <w:rPr>
          <w:color w:val="000000"/>
        </w:rPr>
        <w:t>The choice of a sampling method should be dictated by worker safety, research</w:t>
      </w:r>
      <w:r w:rsidR="00661196" w:rsidRPr="007F3788">
        <w:rPr>
          <w:color w:val="000000"/>
        </w:rPr>
        <w:t xml:space="preserve"> </w:t>
      </w:r>
      <w:r w:rsidRPr="007F3788">
        <w:rPr>
          <w:color w:val="000000"/>
        </w:rPr>
        <w:t>objectives, seasonal considerations, and the habitat type to be sampled.</w:t>
      </w:r>
      <w:r w:rsidR="00661196" w:rsidRPr="007F3788">
        <w:rPr>
          <w:color w:val="000000"/>
        </w:rPr>
        <w:t xml:space="preserve"> </w:t>
      </w:r>
      <w:r w:rsidRPr="007F3788">
        <w:rPr>
          <w:color w:val="000000"/>
        </w:rPr>
        <w:t xml:space="preserve"> Capture</w:t>
      </w:r>
      <w:r w:rsidR="00661196" w:rsidRPr="007F3788">
        <w:rPr>
          <w:color w:val="000000"/>
        </w:rPr>
        <w:t xml:space="preserve"> </w:t>
      </w:r>
      <w:r w:rsidRPr="007F3788">
        <w:rPr>
          <w:color w:val="000000"/>
        </w:rPr>
        <w:t>techniques should prevent or minimize injury</w:t>
      </w:r>
      <w:r w:rsidR="00661196" w:rsidRPr="007F3788">
        <w:rPr>
          <w:color w:val="000000"/>
        </w:rPr>
        <w:t xml:space="preserve"> </w:t>
      </w:r>
      <w:r w:rsidRPr="007F3788">
        <w:rPr>
          <w:color w:val="000000"/>
        </w:rPr>
        <w:t xml:space="preserve">and stress (see </w:t>
      </w:r>
      <w:r w:rsidR="00634443" w:rsidRPr="007F3788">
        <w:rPr>
          <w:color w:val="000000"/>
        </w:rPr>
        <w:t>s</w:t>
      </w:r>
      <w:r w:rsidRPr="007F3788">
        <w:rPr>
          <w:color w:val="000000"/>
        </w:rPr>
        <w:t xml:space="preserve">ection </w:t>
      </w:r>
      <w:r w:rsidR="00634443" w:rsidRPr="00BC002B">
        <w:rPr>
          <w:color w:val="0000FF"/>
        </w:rPr>
        <w:fldChar w:fldCharType="begin"/>
      </w:r>
      <w:r w:rsidR="00634443" w:rsidRPr="00BC002B">
        <w:rPr>
          <w:color w:val="0000FF"/>
        </w:rPr>
        <w:instrText xml:space="preserve"> REF _Ref352167976 \h  \* MERGEFORMAT </w:instrText>
      </w:r>
      <w:r w:rsidR="00634443" w:rsidRPr="00BC002B">
        <w:rPr>
          <w:color w:val="0000FF"/>
        </w:rPr>
      </w:r>
      <w:r w:rsidR="00634443" w:rsidRPr="00BC002B">
        <w:rPr>
          <w:color w:val="0000FF"/>
        </w:rPr>
        <w:fldChar w:fldCharType="separate"/>
      </w:r>
      <w:r w:rsidR="00B13467" w:rsidRPr="00AE2D5D">
        <w:rPr>
          <w:color w:val="0000FF"/>
        </w:rPr>
        <w:t>4.2 Stress</w:t>
      </w:r>
      <w:r w:rsidR="00634443" w:rsidRPr="00BC002B">
        <w:rPr>
          <w:color w:val="0000FF"/>
        </w:rPr>
        <w:fldChar w:fldCharType="end"/>
      </w:r>
      <w:r w:rsidRPr="007F3788">
        <w:rPr>
          <w:color w:val="000000"/>
        </w:rPr>
        <w:t>) (McMichael et al. 1998;</w:t>
      </w:r>
      <w:r w:rsidR="00661196" w:rsidRPr="007F3788">
        <w:rPr>
          <w:color w:val="000000"/>
        </w:rPr>
        <w:t xml:space="preserve"> </w:t>
      </w:r>
      <w:r w:rsidRPr="007F3788">
        <w:rPr>
          <w:color w:val="000000"/>
        </w:rPr>
        <w:t>Henry and Grizzle 2003; Henry et al. 2003).</w:t>
      </w:r>
      <w:r w:rsidR="00661196" w:rsidRPr="007F3788">
        <w:rPr>
          <w:color w:val="000000"/>
        </w:rPr>
        <w:t xml:space="preserve"> </w:t>
      </w:r>
      <w:r w:rsidRPr="007F3788">
        <w:rPr>
          <w:color w:val="000000"/>
        </w:rPr>
        <w:t xml:space="preserve"> Live wells or tanks should be provided if</w:t>
      </w:r>
      <w:r w:rsidR="00661196" w:rsidRPr="007F3788">
        <w:rPr>
          <w:color w:val="000000"/>
        </w:rPr>
        <w:t xml:space="preserve"> </w:t>
      </w:r>
      <w:r w:rsidR="00083C4A">
        <w:rPr>
          <w:color w:val="000000"/>
        </w:rPr>
        <w:t>fishes</w:t>
      </w:r>
      <w:r w:rsidRPr="007F3788">
        <w:rPr>
          <w:color w:val="000000"/>
        </w:rPr>
        <w:t xml:space="preserve"> are to be kept for more than the time needed to </w:t>
      </w:r>
      <w:r w:rsidR="000C467B">
        <w:rPr>
          <w:color w:val="000000"/>
        </w:rPr>
        <w:t>collect</w:t>
      </w:r>
      <w:r w:rsidR="000C467B" w:rsidRPr="007F3788">
        <w:rPr>
          <w:color w:val="000000"/>
        </w:rPr>
        <w:t xml:space="preserve"> </w:t>
      </w:r>
      <w:r w:rsidRPr="007F3788">
        <w:rPr>
          <w:color w:val="000000"/>
        </w:rPr>
        <w:t xml:space="preserve">essential </w:t>
      </w:r>
      <w:r w:rsidR="000C467B">
        <w:rPr>
          <w:color w:val="000000"/>
        </w:rPr>
        <w:t>metrics</w:t>
      </w:r>
      <w:r w:rsidRPr="007F3788">
        <w:rPr>
          <w:color w:val="000000"/>
        </w:rPr>
        <w:t xml:space="preserve">. </w:t>
      </w:r>
      <w:r w:rsidR="00661196" w:rsidRPr="007F3788">
        <w:rPr>
          <w:color w:val="000000"/>
        </w:rPr>
        <w:t xml:space="preserve"> </w:t>
      </w:r>
      <w:r w:rsidRPr="007F3788">
        <w:rPr>
          <w:color w:val="000000"/>
        </w:rPr>
        <w:t>Care</w:t>
      </w:r>
      <w:r w:rsidR="00661196" w:rsidRPr="007F3788">
        <w:rPr>
          <w:color w:val="000000"/>
        </w:rPr>
        <w:t xml:space="preserve"> </w:t>
      </w:r>
      <w:r w:rsidRPr="007F3788">
        <w:rPr>
          <w:color w:val="000000"/>
        </w:rPr>
        <w:t xml:space="preserve">should be taken to avoid accidental capture of nontarget species and to </w:t>
      </w:r>
      <w:r w:rsidR="002627D6" w:rsidRPr="007F3788">
        <w:rPr>
          <w:color w:val="000000"/>
        </w:rPr>
        <w:t>ensure</w:t>
      </w:r>
      <w:r w:rsidRPr="007F3788">
        <w:rPr>
          <w:color w:val="000000"/>
        </w:rPr>
        <w:t xml:space="preserve"> release </w:t>
      </w:r>
      <w:r w:rsidR="00547A4C" w:rsidRPr="007F3788">
        <w:rPr>
          <w:color w:val="000000"/>
        </w:rPr>
        <w:t xml:space="preserve">of incidentally </w:t>
      </w:r>
      <w:r w:rsidRPr="007F3788">
        <w:rPr>
          <w:color w:val="000000"/>
        </w:rPr>
        <w:t>collected individuals with</w:t>
      </w:r>
      <w:r w:rsidR="00661196" w:rsidRPr="007F3788">
        <w:rPr>
          <w:color w:val="000000"/>
        </w:rPr>
        <w:t xml:space="preserve"> </w:t>
      </w:r>
      <w:r w:rsidRPr="007F3788">
        <w:rPr>
          <w:color w:val="000000"/>
        </w:rPr>
        <w:t xml:space="preserve">minimal or no injury (ASIH et al. 1987, 1988). </w:t>
      </w:r>
      <w:r w:rsidR="00661196" w:rsidRPr="007F3788">
        <w:rPr>
          <w:color w:val="000000"/>
        </w:rPr>
        <w:t xml:space="preserve"> </w:t>
      </w:r>
      <w:r w:rsidRPr="007F3788">
        <w:rPr>
          <w:color w:val="000000"/>
        </w:rPr>
        <w:t>Species that may be dangerous to workers due</w:t>
      </w:r>
      <w:r w:rsidR="00661196" w:rsidRPr="007F3788">
        <w:rPr>
          <w:color w:val="000000"/>
        </w:rPr>
        <w:t xml:space="preserve"> </w:t>
      </w:r>
      <w:r w:rsidRPr="007F3788">
        <w:rPr>
          <w:color w:val="000000"/>
        </w:rPr>
        <w:t>to size or species-characteristic</w:t>
      </w:r>
      <w:r w:rsidR="00661196" w:rsidRPr="007F3788">
        <w:rPr>
          <w:color w:val="000000"/>
        </w:rPr>
        <w:t xml:space="preserve"> </w:t>
      </w:r>
      <w:r w:rsidRPr="007F3788">
        <w:rPr>
          <w:color w:val="000000"/>
        </w:rPr>
        <w:t>behavior or capabilities require additional precautions</w:t>
      </w:r>
      <w:r w:rsidR="00837D4D" w:rsidRPr="007F3788">
        <w:rPr>
          <w:color w:val="000000"/>
        </w:rPr>
        <w:t xml:space="preserve"> </w:t>
      </w:r>
      <w:r w:rsidRPr="007F3788">
        <w:rPr>
          <w:color w:val="000000"/>
        </w:rPr>
        <w:t xml:space="preserve">(see </w:t>
      </w:r>
      <w:r w:rsidR="006B5629" w:rsidRPr="007F3788">
        <w:rPr>
          <w:color w:val="000000"/>
        </w:rPr>
        <w:t>section</w:t>
      </w:r>
      <w:r w:rsidR="004F602F" w:rsidRPr="007F3788">
        <w:rPr>
          <w:color w:val="000000"/>
        </w:rPr>
        <w:t>s</w:t>
      </w:r>
      <w:r w:rsidR="006B5629" w:rsidRPr="007F3788">
        <w:rPr>
          <w:color w:val="000000"/>
        </w:rPr>
        <w:t xml:space="preserve"> </w:t>
      </w:r>
      <w:hyperlink w:anchor="Dangerous_Species_and_Specimens" w:history="1">
        <w:r w:rsidR="004F602F" w:rsidRPr="00BC002B">
          <w:rPr>
            <w:rStyle w:val="Hyperlink"/>
          </w:rPr>
          <w:fldChar w:fldCharType="begin"/>
        </w:r>
        <w:r w:rsidR="004F602F" w:rsidRPr="00BC002B">
          <w:rPr>
            <w:color w:val="0000FF"/>
          </w:rPr>
          <w:instrText xml:space="preserve"> REF _Ref353367868 \h </w:instrText>
        </w:r>
        <w:r w:rsidR="004F602F" w:rsidRPr="00BC002B">
          <w:rPr>
            <w:rStyle w:val="Hyperlink"/>
          </w:rPr>
          <w:instrText xml:space="preserve"> \* MERGEFORMAT </w:instrText>
        </w:r>
        <w:r w:rsidR="004F602F" w:rsidRPr="00BC002B">
          <w:rPr>
            <w:rStyle w:val="Hyperlink"/>
          </w:rPr>
        </w:r>
        <w:r w:rsidR="004F602F" w:rsidRPr="00BC002B">
          <w:rPr>
            <w:rStyle w:val="Hyperlink"/>
          </w:rPr>
          <w:fldChar w:fldCharType="separate"/>
        </w:r>
        <w:r w:rsidR="00B13467" w:rsidRPr="00AE2D5D">
          <w:rPr>
            <w:color w:val="0000FF"/>
          </w:rPr>
          <w:t>5.5 Dangerous Species and Specimens</w:t>
        </w:r>
        <w:r w:rsidR="004F602F" w:rsidRPr="00BC002B">
          <w:rPr>
            <w:rStyle w:val="Hyperlink"/>
          </w:rPr>
          <w:fldChar w:fldCharType="end"/>
        </w:r>
      </w:hyperlink>
      <w:r w:rsidR="008F6F73">
        <w:rPr>
          <w:color w:val="000000"/>
        </w:rPr>
        <w:t xml:space="preserve"> </w:t>
      </w:r>
      <w:proofErr w:type="gramStart"/>
      <w:r w:rsidR="008F6F73">
        <w:rPr>
          <w:color w:val="000000"/>
        </w:rPr>
        <w:t>and</w:t>
      </w:r>
      <w:r w:rsidR="00836637">
        <w:rPr>
          <w:color w:val="000000"/>
        </w:rPr>
        <w:t xml:space="preserve"> </w:t>
      </w:r>
      <w:proofErr w:type="gramEnd"/>
      <w:r w:rsidR="00447EE6">
        <w:fldChar w:fldCharType="begin"/>
      </w:r>
      <w:r w:rsidR="00447EE6">
        <w:instrText xml:space="preserve"> HYPERLINK \l "Dangerous_Species_and_Specimens_holding" </w:instrText>
      </w:r>
      <w:r w:rsidR="00447EE6">
        <w:fldChar w:fldCharType="separate"/>
      </w:r>
      <w:r w:rsidR="004F602F" w:rsidRPr="00BC002B">
        <w:rPr>
          <w:rStyle w:val="Hyperlink"/>
        </w:rPr>
        <w:fldChar w:fldCharType="begin"/>
      </w:r>
      <w:r w:rsidR="004F602F" w:rsidRPr="00BC002B">
        <w:rPr>
          <w:color w:val="0000FF"/>
        </w:rPr>
        <w:instrText xml:space="preserve"> REF _Ref353367883 \h </w:instrText>
      </w:r>
      <w:r w:rsidR="004F602F" w:rsidRPr="00BC002B">
        <w:rPr>
          <w:rStyle w:val="Hyperlink"/>
        </w:rPr>
        <w:instrText xml:space="preserve"> \* MERGEFORMAT </w:instrText>
      </w:r>
      <w:r w:rsidR="004F602F" w:rsidRPr="00BC002B">
        <w:rPr>
          <w:rStyle w:val="Hyperlink"/>
        </w:rPr>
      </w:r>
      <w:r w:rsidR="004F602F" w:rsidRPr="00BC002B">
        <w:rPr>
          <w:rStyle w:val="Hyperlink"/>
        </w:rPr>
        <w:fldChar w:fldCharType="separate"/>
      </w:r>
      <w:r w:rsidR="00B13467" w:rsidRPr="00AE2D5D">
        <w:rPr>
          <w:color w:val="0000FF"/>
        </w:rPr>
        <w:t>7.10 Dangerous Species and Specimens in Captivity</w:t>
      </w:r>
      <w:r w:rsidR="004F602F" w:rsidRPr="00BC002B">
        <w:rPr>
          <w:rStyle w:val="Hyperlink"/>
        </w:rPr>
        <w:fldChar w:fldCharType="end"/>
      </w:r>
      <w:r w:rsidR="00447EE6">
        <w:rPr>
          <w:rStyle w:val="Hyperlink"/>
        </w:rPr>
        <w:fldChar w:fldCharType="end"/>
      </w:r>
      <w:r w:rsidRPr="007F3788">
        <w:rPr>
          <w:color w:val="000000"/>
        </w:rPr>
        <w:t>).</w:t>
      </w:r>
    </w:p>
    <w:p w:rsidR="00684619" w:rsidRDefault="00684619"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Several studies have shown electrofishing to be among the most effective techniques for obtaining</w:t>
      </w:r>
      <w:r w:rsidR="00661196" w:rsidRPr="007F3788">
        <w:rPr>
          <w:color w:val="000000"/>
        </w:rPr>
        <w:t xml:space="preserve"> </w:t>
      </w:r>
      <w:r w:rsidRPr="007F3788">
        <w:rPr>
          <w:color w:val="000000"/>
        </w:rPr>
        <w:t>fish assemblage data in freshwater habitats (Yoder and Smith 199</w:t>
      </w:r>
      <w:r w:rsidR="005A621D">
        <w:rPr>
          <w:color w:val="000000"/>
        </w:rPr>
        <w:t>8</w:t>
      </w:r>
      <w:r w:rsidRPr="007F3788">
        <w:rPr>
          <w:color w:val="000000"/>
        </w:rPr>
        <w:t>).  Electrofishing can be performed by wading methods or boat-mounted</w:t>
      </w:r>
      <w:r w:rsidR="00661196" w:rsidRPr="007F3788">
        <w:rPr>
          <w:color w:val="000000"/>
        </w:rPr>
        <w:t xml:space="preserve"> </w:t>
      </w:r>
      <w:r w:rsidRPr="007F3788">
        <w:rPr>
          <w:color w:val="000000"/>
        </w:rPr>
        <w:t>methods.</w:t>
      </w:r>
      <w:r w:rsidR="00661196" w:rsidRPr="007F3788">
        <w:rPr>
          <w:color w:val="000000"/>
        </w:rPr>
        <w:t xml:space="preserve">  </w:t>
      </w:r>
      <w:r w:rsidRPr="007F3788">
        <w:rPr>
          <w:color w:val="000000"/>
        </w:rPr>
        <w:t>Appropriate electrofishing protocols should consider the sampling purpose and physical</w:t>
      </w:r>
      <w:r w:rsidR="00661196" w:rsidRPr="007F3788">
        <w:rPr>
          <w:color w:val="000000"/>
        </w:rPr>
        <w:t xml:space="preserve"> </w:t>
      </w:r>
      <w:r w:rsidRPr="007F3788">
        <w:rPr>
          <w:color w:val="000000"/>
        </w:rPr>
        <w:t>constraints of the environment (e.g.</w:t>
      </w:r>
      <w:r w:rsidR="00667185" w:rsidRPr="007F3788">
        <w:rPr>
          <w:color w:val="000000"/>
        </w:rPr>
        <w:t>,</w:t>
      </w:r>
      <w:r w:rsidRPr="007F3788">
        <w:rPr>
          <w:color w:val="000000"/>
        </w:rPr>
        <w:t xml:space="preserve"> conductivity, water depth, and presence of obstructions), as well as use of gear and techniques that minimize potential for electrofishing injury to </w:t>
      </w:r>
      <w:r w:rsidR="00083C4A">
        <w:rPr>
          <w:color w:val="000000"/>
        </w:rPr>
        <w:t>fishes</w:t>
      </w:r>
      <w:r w:rsidRPr="007F3788">
        <w:rPr>
          <w:color w:val="000000"/>
        </w:rPr>
        <w:t xml:space="preserve"> (Snyder 2003</w:t>
      </w:r>
      <w:r w:rsidR="00D07E16">
        <w:rPr>
          <w:color w:val="000000"/>
        </w:rPr>
        <w:t>; Dean and Temple 2011</w:t>
      </w:r>
      <w:r w:rsidRPr="007F3788">
        <w:rPr>
          <w:color w:val="000000"/>
        </w:rPr>
        <w:t>).  Alternative</w:t>
      </w:r>
      <w:r w:rsidR="00661196" w:rsidRPr="007F3788">
        <w:rPr>
          <w:color w:val="000000"/>
        </w:rPr>
        <w:t xml:space="preserve"> </w:t>
      </w:r>
      <w:r w:rsidRPr="007F3788">
        <w:rPr>
          <w:color w:val="000000"/>
        </w:rPr>
        <w:t>sampling methods</w:t>
      </w:r>
      <w:r w:rsidR="009E6776" w:rsidRPr="007F3788">
        <w:rPr>
          <w:color w:val="000000"/>
        </w:rPr>
        <w:t>,</w:t>
      </w:r>
      <w:r w:rsidRPr="007F3788">
        <w:rPr>
          <w:color w:val="000000"/>
        </w:rPr>
        <w:t xml:space="preserve"> </w:t>
      </w:r>
      <w:r w:rsidR="00715FCE" w:rsidRPr="007F3788">
        <w:rPr>
          <w:color w:val="000000"/>
        </w:rPr>
        <w:t>such as</w:t>
      </w:r>
      <w:r w:rsidRPr="007F3788">
        <w:rPr>
          <w:color w:val="000000"/>
        </w:rPr>
        <w:t xml:space="preserve"> seining, gill or trammel nets, trawls, cast nets, lift or push nets, rigid traps (e.g.</w:t>
      </w:r>
      <w:r w:rsidR="009E6776" w:rsidRPr="007F3788">
        <w:rPr>
          <w:color w:val="000000"/>
        </w:rPr>
        <w:t>,</w:t>
      </w:r>
      <w:r w:rsidRPr="007F3788">
        <w:rPr>
          <w:color w:val="000000"/>
        </w:rPr>
        <w:t xml:space="preserve"> minnow traps, slat traps), hoop nets,</w:t>
      </w:r>
      <w:r w:rsidR="00661196" w:rsidRPr="007F3788">
        <w:rPr>
          <w:color w:val="000000"/>
        </w:rPr>
        <w:t xml:space="preserve"> </w:t>
      </w:r>
      <w:r w:rsidRPr="007F3788">
        <w:rPr>
          <w:color w:val="000000"/>
        </w:rPr>
        <w:t>fyke nets, weirs, or angling,</w:t>
      </w:r>
      <w:r w:rsidR="00966AA0" w:rsidRPr="007F3788">
        <w:rPr>
          <w:color w:val="000000"/>
        </w:rPr>
        <w:t xml:space="preserve"> can be just as injurious to </w:t>
      </w:r>
      <w:r w:rsidR="00083C4A">
        <w:rPr>
          <w:color w:val="000000"/>
        </w:rPr>
        <w:t>fishes</w:t>
      </w:r>
      <w:r w:rsidR="00966AA0" w:rsidRPr="007F3788">
        <w:rPr>
          <w:color w:val="000000"/>
        </w:rPr>
        <w:t xml:space="preserve"> if not conducted properly</w:t>
      </w:r>
      <w:r w:rsidRPr="007F3788">
        <w:rPr>
          <w:color w:val="000000"/>
        </w:rPr>
        <w:t xml:space="preserve">. </w:t>
      </w:r>
      <w:r w:rsidR="00661196" w:rsidRPr="007F3788">
        <w:rPr>
          <w:color w:val="000000"/>
        </w:rPr>
        <w:t xml:space="preserve"> </w:t>
      </w:r>
      <w:r w:rsidRPr="007F3788">
        <w:rPr>
          <w:color w:val="000000"/>
        </w:rPr>
        <w:t>The sampling methods chosen should allow for efficient capture of the species and sizes of fish needed to address research objectives while minimizing injury and mortal</w:t>
      </w:r>
      <w:r w:rsidR="00547A4C" w:rsidRPr="007F3788">
        <w:rPr>
          <w:color w:val="000000"/>
        </w:rPr>
        <w:t>ity of collected fishes and non</w:t>
      </w:r>
      <w:r w:rsidR="008F6F73">
        <w:rPr>
          <w:color w:val="000000"/>
        </w:rPr>
        <w:t>-</w:t>
      </w:r>
      <w:r w:rsidRPr="007F3788">
        <w:rPr>
          <w:color w:val="000000"/>
        </w:rPr>
        <w:t>target organisms.</w:t>
      </w:r>
      <w:r w:rsidR="00661196" w:rsidRPr="007F3788">
        <w:rPr>
          <w:color w:val="000000"/>
        </w:rPr>
        <w:t xml:space="preserve">  </w:t>
      </w:r>
      <w:r w:rsidRPr="007F3788">
        <w:rPr>
          <w:color w:val="000000"/>
        </w:rPr>
        <w:t xml:space="preserve">Multiple sampling gears may be required </w:t>
      </w:r>
      <w:r w:rsidR="001721BF">
        <w:rPr>
          <w:color w:val="000000"/>
        </w:rPr>
        <w:t>for</w:t>
      </w:r>
      <w:r w:rsidR="001721BF" w:rsidRPr="007F3788">
        <w:rPr>
          <w:color w:val="000000"/>
        </w:rPr>
        <w:t xml:space="preserve"> </w:t>
      </w:r>
      <w:r w:rsidRPr="007F3788">
        <w:rPr>
          <w:color w:val="000000"/>
        </w:rPr>
        <w:t>the collection of a broad range of fish sizes or species or i</w:t>
      </w:r>
      <w:r w:rsidR="00966AA0" w:rsidRPr="007F3788">
        <w:rPr>
          <w:color w:val="000000"/>
        </w:rPr>
        <w:t>f diverse habitats are covered.  Passive capture methods, such as set nets and traps, should be checked frequently enough to prevent unnecessary m</w:t>
      </w:r>
      <w:r w:rsidR="00547A4C" w:rsidRPr="007F3788">
        <w:rPr>
          <w:color w:val="000000"/>
        </w:rPr>
        <w:t>ortality of both target and non</w:t>
      </w:r>
      <w:r w:rsidR="008F6F73">
        <w:rPr>
          <w:color w:val="000000"/>
        </w:rPr>
        <w:t>-</w:t>
      </w:r>
      <w:r w:rsidR="00966AA0" w:rsidRPr="007F3788">
        <w:rPr>
          <w:color w:val="000000"/>
        </w:rPr>
        <w:t xml:space="preserve">target species. </w:t>
      </w:r>
      <w:r w:rsidR="000C467B">
        <w:rPr>
          <w:color w:val="000000"/>
        </w:rPr>
        <w:t xml:space="preserve"> </w:t>
      </w:r>
      <w:r w:rsidR="00966AA0" w:rsidRPr="007F3788">
        <w:rPr>
          <w:color w:val="000000"/>
        </w:rPr>
        <w:t>Nets and traps should be carefully</w:t>
      </w:r>
      <w:r w:rsidR="00E47160">
        <w:rPr>
          <w:color w:val="000000"/>
        </w:rPr>
        <w:t xml:space="preserve"> positioned,</w:t>
      </w:r>
      <w:r w:rsidR="00966AA0" w:rsidRPr="007F3788">
        <w:rPr>
          <w:color w:val="000000"/>
        </w:rPr>
        <w:t xml:space="preserve"> anchored, </w:t>
      </w:r>
      <w:r w:rsidR="00E47160">
        <w:rPr>
          <w:color w:val="000000"/>
        </w:rPr>
        <w:t xml:space="preserve">and </w:t>
      </w:r>
      <w:r w:rsidR="00092393" w:rsidRPr="007F3788">
        <w:rPr>
          <w:color w:val="000000"/>
        </w:rPr>
        <w:t>flagged</w:t>
      </w:r>
      <w:r w:rsidR="00966AA0" w:rsidRPr="007F3788">
        <w:rPr>
          <w:color w:val="000000"/>
        </w:rPr>
        <w:t xml:space="preserve"> and </w:t>
      </w:r>
      <w:r w:rsidR="00E47160">
        <w:rPr>
          <w:color w:val="000000"/>
        </w:rPr>
        <w:t xml:space="preserve">then </w:t>
      </w:r>
      <w:r w:rsidR="00966AA0" w:rsidRPr="007F3788">
        <w:rPr>
          <w:color w:val="000000"/>
        </w:rPr>
        <w:t xml:space="preserve">removed at the cessation of sampling to avoid “ghost fishing” (lost or abandoned fishing gear that continues to kill fish and other sea life). </w:t>
      </w:r>
      <w:r w:rsidRPr="007F3788">
        <w:rPr>
          <w:color w:val="000000"/>
        </w:rPr>
        <w:t xml:space="preserve"> Bonar et al. (2009) and</w:t>
      </w:r>
      <w:r w:rsidR="00AA2C33">
        <w:rPr>
          <w:color w:val="000000"/>
        </w:rPr>
        <w:t xml:space="preserve"> Zale et al. (2013)</w:t>
      </w:r>
      <w:r w:rsidRPr="007F3788">
        <w:rPr>
          <w:color w:val="000000"/>
        </w:rPr>
        <w:t xml:space="preserve"> provide additional information concerning standard sampling methods for fishes in freshwater environments, as well as the efficiency and specificity of various collecting gears.</w:t>
      </w:r>
    </w:p>
    <w:p w:rsidR="00C147FB" w:rsidRDefault="00C147FB" w:rsidP="008D0AA8">
      <w:pPr>
        <w:pStyle w:val="Heading2"/>
        <w:spacing w:line="276" w:lineRule="auto"/>
      </w:pPr>
      <w:bookmarkStart w:id="266" w:name="_5.4_Field_Restraint"/>
      <w:bookmarkStart w:id="267" w:name="_Toc330049377"/>
      <w:bookmarkStart w:id="268" w:name="_Toc330049449"/>
      <w:bookmarkStart w:id="269" w:name="_Toc330049593"/>
      <w:bookmarkStart w:id="270" w:name="_Toc330049801"/>
      <w:bookmarkStart w:id="271" w:name="_Ref353370601"/>
      <w:bookmarkStart w:id="272" w:name="_Toc359856912"/>
      <w:bookmarkStart w:id="273" w:name="_Toc390167126"/>
      <w:bookmarkEnd w:id="266"/>
      <w:r w:rsidRPr="007F3788">
        <w:t xml:space="preserve">5.4 </w:t>
      </w:r>
      <w:r w:rsidR="000032FA" w:rsidRPr="007F3788">
        <w:t>Field Restraint of Fishes: Sedatives</w:t>
      </w:r>
      <w:bookmarkStart w:id="274" w:name="Definitions_field_restraint"/>
      <w:bookmarkEnd w:id="267"/>
      <w:bookmarkEnd w:id="268"/>
      <w:bookmarkEnd w:id="269"/>
      <w:bookmarkEnd w:id="270"/>
      <w:bookmarkEnd w:id="271"/>
      <w:bookmarkEnd w:id="272"/>
      <w:bookmarkEnd w:id="273"/>
      <w:bookmarkEnd w:id="274"/>
    </w:p>
    <w:p w:rsidR="000032FA" w:rsidRDefault="002E1032" w:rsidP="008D0AA8">
      <w:pPr>
        <w:autoSpaceDE w:val="0"/>
        <w:autoSpaceDN w:val="0"/>
        <w:adjustRightInd w:val="0"/>
        <w:spacing w:after="0"/>
        <w:rPr>
          <w:color w:val="000000"/>
        </w:rPr>
      </w:pPr>
      <w:r w:rsidRPr="007F3788">
        <w:rPr>
          <w:color w:val="000000"/>
        </w:rPr>
        <w:t xml:space="preserve">Prolonged restraint that causes physiological stress should be avoided. </w:t>
      </w:r>
      <w:r w:rsidR="00047540" w:rsidRPr="007F3788">
        <w:rPr>
          <w:color w:val="000000"/>
        </w:rPr>
        <w:t xml:space="preserve"> </w:t>
      </w:r>
      <w:r w:rsidRPr="007F3788">
        <w:rPr>
          <w:color w:val="000000"/>
        </w:rPr>
        <w:t xml:space="preserve">In some cases, use of a sedative or anesthetic agent to minimize stress may be advisable.  </w:t>
      </w:r>
      <w:r w:rsidR="00F8541F" w:rsidRPr="007F3788">
        <w:rPr>
          <w:color w:val="000000"/>
        </w:rPr>
        <w:t>Although the terms “anesthesia,” “sedation,”</w:t>
      </w:r>
      <w:r w:rsidRPr="007F3788">
        <w:rPr>
          <w:color w:val="000000"/>
        </w:rPr>
        <w:t xml:space="preserve"> and “immobilization” have been used interchangeably </w:t>
      </w:r>
      <w:r w:rsidR="00047540" w:rsidRPr="007F3788">
        <w:rPr>
          <w:color w:val="000000"/>
        </w:rPr>
        <w:t xml:space="preserve">in referring </w:t>
      </w:r>
      <w:r w:rsidRPr="007F3788">
        <w:rPr>
          <w:color w:val="000000"/>
        </w:rPr>
        <w:t>to fishes, the words have distinct definitions reflecting</w:t>
      </w:r>
      <w:r w:rsidR="00F63657" w:rsidRPr="007F3788">
        <w:rPr>
          <w:color w:val="000000"/>
        </w:rPr>
        <w:t xml:space="preserve"> </w:t>
      </w:r>
      <w:r w:rsidRPr="007F3788">
        <w:rPr>
          <w:color w:val="000000"/>
        </w:rPr>
        <w:t xml:space="preserve">different levels of sensory perception and responsiveness.  Ross and Ross (2008) </w:t>
      </w:r>
      <w:r w:rsidR="00BB03E1">
        <w:rPr>
          <w:color w:val="000000"/>
        </w:rPr>
        <w:t xml:space="preserve">have </w:t>
      </w:r>
      <w:r w:rsidRPr="007F3788">
        <w:rPr>
          <w:color w:val="000000"/>
        </w:rPr>
        <w:t>defined anesthesia as “a reversible, generalized loss of sensory percep</w:t>
      </w:r>
      <w:r w:rsidR="008E4529" w:rsidRPr="007F3788">
        <w:rPr>
          <w:color w:val="000000"/>
        </w:rPr>
        <w:t>tion accompanied by a sleep</w:t>
      </w:r>
      <w:r w:rsidR="00774AE6" w:rsidRPr="007F3788">
        <w:rPr>
          <w:color w:val="000000"/>
        </w:rPr>
        <w:t>-</w:t>
      </w:r>
      <w:r w:rsidRPr="007F3788">
        <w:rPr>
          <w:color w:val="000000"/>
        </w:rPr>
        <w:t>like state induced b</w:t>
      </w:r>
      <w:r w:rsidR="00774AE6" w:rsidRPr="007F3788">
        <w:rPr>
          <w:color w:val="000000"/>
        </w:rPr>
        <w:t xml:space="preserve">y drugs, or by physical means” </w:t>
      </w:r>
      <w:r w:rsidRPr="007F3788">
        <w:rPr>
          <w:color w:val="000000"/>
        </w:rPr>
        <w:t>and sedation as “a preliminary level of anesthesia, in which response to stimulation is greatly reduced and some analgesia is achieved, but sensory abilities are generally intact and loss of equilibrium does not occur.”</w:t>
      </w:r>
      <w:r w:rsidR="00802AC1">
        <w:rPr>
          <w:color w:val="000000"/>
        </w:rPr>
        <w:t xml:space="preserve"> </w:t>
      </w:r>
      <w:r w:rsidRPr="007F3788">
        <w:rPr>
          <w:color w:val="000000"/>
        </w:rPr>
        <w:t xml:space="preserve"> “Immobilization” generally refers to prevention of movement and does not imply any status regarding the acuity of sensory perception.  Depending on the chemical agent and its mode of action in fish, one or more of these terms may apply.  As a conservative approach, the term “sedative” is u</w:t>
      </w:r>
      <w:r w:rsidR="00565E5D">
        <w:rPr>
          <w:color w:val="000000"/>
        </w:rPr>
        <w:t>sed herein, as this</w:t>
      </w:r>
      <w:r w:rsidRPr="007F3788">
        <w:rPr>
          <w:color w:val="000000"/>
        </w:rPr>
        <w:t xml:space="preserve"> term may be applicable for most of the agents used in restraining and in facili</w:t>
      </w:r>
      <w:r w:rsidR="004E56C8">
        <w:rPr>
          <w:color w:val="000000"/>
        </w:rPr>
        <w:t>tating the handling of fishes.</w:t>
      </w:r>
    </w:p>
    <w:p w:rsidR="004E56C8" w:rsidRPr="00A8208E" w:rsidRDefault="004E56C8" w:rsidP="008D0AA8">
      <w:pPr>
        <w:autoSpaceDE w:val="0"/>
        <w:autoSpaceDN w:val="0"/>
        <w:adjustRightInd w:val="0"/>
        <w:spacing w:after="0"/>
        <w:rPr>
          <w:color w:val="000000"/>
          <w:sz w:val="16"/>
          <w:szCs w:val="16"/>
        </w:rPr>
      </w:pPr>
    </w:p>
    <w:p w:rsidR="00C147FB" w:rsidRDefault="00C147FB" w:rsidP="008D0AA8">
      <w:pPr>
        <w:pStyle w:val="Heading3"/>
        <w:spacing w:line="276" w:lineRule="auto"/>
        <w:rPr>
          <w:rStyle w:val="Heading3Char"/>
          <w:b/>
        </w:rPr>
      </w:pPr>
      <w:bookmarkStart w:id="275" w:name="_5.4.1_Drugs_Approved"/>
      <w:bookmarkStart w:id="276" w:name="_Toc359856913"/>
      <w:bookmarkStart w:id="277" w:name="_Toc390167127"/>
      <w:bookmarkStart w:id="278" w:name="Drugs_Approved_FieldRestraint"/>
      <w:bookmarkEnd w:id="275"/>
      <w:r w:rsidRPr="007F3788">
        <w:rPr>
          <w:rStyle w:val="Heading3Char"/>
          <w:b/>
        </w:rPr>
        <w:t>5.4.</w:t>
      </w:r>
      <w:r w:rsidR="00B2195E">
        <w:rPr>
          <w:rStyle w:val="Heading3Char"/>
          <w:b/>
        </w:rPr>
        <w:t>1</w:t>
      </w:r>
      <w:r w:rsidRPr="007F3788">
        <w:rPr>
          <w:rStyle w:val="Heading3Char"/>
          <w:b/>
        </w:rPr>
        <w:t xml:space="preserve"> </w:t>
      </w:r>
      <w:r w:rsidR="000032FA" w:rsidRPr="007F3788">
        <w:rPr>
          <w:rStyle w:val="Heading3Char"/>
          <w:b/>
        </w:rPr>
        <w:t>Drugs Approved for Use on Fish</w:t>
      </w:r>
      <w:bookmarkEnd w:id="276"/>
      <w:bookmarkEnd w:id="277"/>
    </w:p>
    <w:bookmarkEnd w:id="278"/>
    <w:p w:rsidR="000032FA" w:rsidRDefault="00767D02" w:rsidP="008D0AA8">
      <w:pPr>
        <w:autoSpaceDE w:val="0"/>
        <w:autoSpaceDN w:val="0"/>
        <w:adjustRightInd w:val="0"/>
        <w:spacing w:after="0"/>
        <w:rPr>
          <w:color w:val="000000"/>
        </w:rPr>
      </w:pPr>
      <w:r w:rsidRPr="00565E5D">
        <w:rPr>
          <w:color w:val="000000"/>
        </w:rPr>
        <w:t>The AFS</w:t>
      </w:r>
      <w:r w:rsidR="001D0423" w:rsidRPr="00565E5D">
        <w:rPr>
          <w:color w:val="000000"/>
        </w:rPr>
        <w:t>, the AADAP Program,</w:t>
      </w:r>
      <w:r w:rsidRPr="00565E5D">
        <w:rPr>
          <w:color w:val="000000"/>
        </w:rPr>
        <w:t xml:space="preserve"> and the FDA Center for Veterinary Medicine engage</w:t>
      </w:r>
      <w:r>
        <w:rPr>
          <w:color w:val="000000"/>
        </w:rPr>
        <w:t xml:space="preserve"> in ongoing dialog</w:t>
      </w:r>
      <w:r w:rsidR="006E1402">
        <w:rPr>
          <w:color w:val="000000"/>
        </w:rPr>
        <w:t>s</w:t>
      </w:r>
      <w:r>
        <w:rPr>
          <w:color w:val="000000"/>
        </w:rPr>
        <w:t xml:space="preserve"> to ensure fisheries professionals have access to the </w:t>
      </w:r>
      <w:r w:rsidR="002C5895">
        <w:rPr>
          <w:color w:val="000000"/>
        </w:rPr>
        <w:t>most current and accurate</w:t>
      </w:r>
      <w:r>
        <w:rPr>
          <w:color w:val="000000"/>
        </w:rPr>
        <w:t xml:space="preserve"> information regarding the use of fish drugs (Bowker and Trushenski 2013).  </w:t>
      </w:r>
      <w:r w:rsidR="001D400C" w:rsidRPr="007F3788">
        <w:rPr>
          <w:color w:val="000000"/>
        </w:rPr>
        <w:t>The only substance approved by the FDA</w:t>
      </w:r>
      <w:r w:rsidR="00E36AC2" w:rsidRPr="007F3788">
        <w:rPr>
          <w:color w:val="000000"/>
        </w:rPr>
        <w:fldChar w:fldCharType="begin"/>
      </w:r>
      <w:r w:rsidR="00E36AC2" w:rsidRPr="007F3788">
        <w:instrText xml:space="preserve"> XE "FDA</w:instrText>
      </w:r>
      <w:r w:rsidR="00873FDE" w:rsidRPr="007F3788">
        <w:instrText xml:space="preserve"> (U.S. Food and Drug Administration)</w:instrText>
      </w:r>
      <w:r w:rsidR="00E36AC2" w:rsidRPr="007F3788">
        <w:instrText xml:space="preserve">" </w:instrText>
      </w:r>
      <w:r w:rsidR="00E36AC2" w:rsidRPr="007F3788">
        <w:rPr>
          <w:color w:val="000000"/>
        </w:rPr>
        <w:fldChar w:fldCharType="end"/>
      </w:r>
      <w:r w:rsidR="001D400C" w:rsidRPr="007F3788">
        <w:rPr>
          <w:color w:val="000000"/>
        </w:rPr>
        <w:t xml:space="preserve"> for field sedatio</w:t>
      </w:r>
      <w:r w:rsidR="007F3788">
        <w:rPr>
          <w:color w:val="000000"/>
        </w:rPr>
        <w:t xml:space="preserve">n of fishes is </w:t>
      </w:r>
      <w:r w:rsidR="001D400C" w:rsidRPr="007F3788">
        <w:rPr>
          <w:color w:val="000000"/>
        </w:rPr>
        <w:t>MS-222</w:t>
      </w:r>
      <w:r w:rsidR="00966AC6" w:rsidRPr="007F3788">
        <w:rPr>
          <w:color w:val="000000"/>
        </w:rPr>
        <w:fldChar w:fldCharType="begin"/>
      </w:r>
      <w:r w:rsidR="00966AC6" w:rsidRPr="007F3788">
        <w:instrText xml:space="preserve"> XE "</w:instrText>
      </w:r>
      <w:r w:rsidR="007F3788">
        <w:rPr>
          <w:color w:val="000000"/>
        </w:rPr>
        <w:instrText>MS-222 (t</w:instrText>
      </w:r>
      <w:r w:rsidR="00966AC6" w:rsidRPr="007F3788">
        <w:rPr>
          <w:color w:val="000000"/>
        </w:rPr>
        <w:instrText>ricaine methanesulfonate)</w:instrText>
      </w:r>
      <w:r w:rsidR="00966AC6" w:rsidRPr="007F3788">
        <w:instrText xml:space="preserve">" </w:instrText>
      </w:r>
      <w:r w:rsidR="00966AC6" w:rsidRPr="007F3788">
        <w:rPr>
          <w:color w:val="000000"/>
        </w:rPr>
        <w:fldChar w:fldCharType="end"/>
      </w:r>
      <w:r w:rsidR="000F6CF5">
        <w:rPr>
          <w:color w:val="000000"/>
        </w:rPr>
        <w:t>.  T</w:t>
      </w:r>
      <w:r w:rsidR="0053536A">
        <w:rPr>
          <w:color w:val="000000"/>
        </w:rPr>
        <w:t xml:space="preserve">he </w:t>
      </w:r>
      <w:r w:rsidR="001D400C" w:rsidRPr="007F3788">
        <w:rPr>
          <w:color w:val="000000"/>
        </w:rPr>
        <w:t xml:space="preserve">product </w:t>
      </w:r>
      <w:r w:rsidR="000F6CF5">
        <w:rPr>
          <w:color w:val="000000"/>
        </w:rPr>
        <w:t xml:space="preserve">is </w:t>
      </w:r>
      <w:r w:rsidR="00A50DA3" w:rsidRPr="007F3788">
        <w:rPr>
          <w:color w:val="000000"/>
        </w:rPr>
        <w:t xml:space="preserve">currently available in the United States </w:t>
      </w:r>
      <w:r w:rsidR="000F6CF5">
        <w:rPr>
          <w:color w:val="000000"/>
        </w:rPr>
        <w:t>and</w:t>
      </w:r>
      <w:r w:rsidR="0053536A">
        <w:rPr>
          <w:color w:val="000000"/>
        </w:rPr>
        <w:t xml:space="preserve"> contain</w:t>
      </w:r>
      <w:r w:rsidR="000F6CF5">
        <w:rPr>
          <w:color w:val="000000"/>
        </w:rPr>
        <w:t>s</w:t>
      </w:r>
      <w:r w:rsidR="002C5895" w:rsidRPr="007F3788">
        <w:rPr>
          <w:color w:val="000000"/>
        </w:rPr>
        <w:t xml:space="preserve"> </w:t>
      </w:r>
      <w:r w:rsidR="001D400C" w:rsidRPr="007F3788">
        <w:rPr>
          <w:color w:val="000000"/>
        </w:rPr>
        <w:t>Tricaine-S™ (Western Chemical, Inc.; Ferndale, Washington).  However, use of MS-222</w:t>
      </w:r>
      <w:r w:rsidR="00966AC6" w:rsidRPr="007F3788">
        <w:rPr>
          <w:color w:val="000000"/>
        </w:rPr>
        <w:fldChar w:fldCharType="begin"/>
      </w:r>
      <w:r w:rsidR="00966AC6" w:rsidRPr="007F3788">
        <w:instrText xml:space="preserve"> XE "</w:instrText>
      </w:r>
      <w:r w:rsidR="007F3788">
        <w:rPr>
          <w:color w:val="000000"/>
        </w:rPr>
        <w:instrText>MS-222 (t</w:instrText>
      </w:r>
      <w:r w:rsidR="00966AC6" w:rsidRPr="007F3788">
        <w:rPr>
          <w:color w:val="000000"/>
        </w:rPr>
        <w:instrText>ricaine methanesulfonate)</w:instrText>
      </w:r>
      <w:r w:rsidR="00966AC6" w:rsidRPr="007F3788">
        <w:instrText xml:space="preserve">" </w:instrText>
      </w:r>
      <w:r w:rsidR="00966AC6" w:rsidRPr="007F3788">
        <w:rPr>
          <w:color w:val="000000"/>
        </w:rPr>
        <w:fldChar w:fldCharType="end"/>
      </w:r>
      <w:r w:rsidR="001D400C" w:rsidRPr="007F3788">
        <w:rPr>
          <w:color w:val="000000"/>
        </w:rPr>
        <w:t xml:space="preserve"> in the field is limited</w:t>
      </w:r>
      <w:r w:rsidR="00E56229">
        <w:rPr>
          <w:color w:val="000000"/>
        </w:rPr>
        <w:t xml:space="preserve"> </w:t>
      </w:r>
      <w:r w:rsidR="007929B5">
        <w:rPr>
          <w:color w:val="000000"/>
        </w:rPr>
        <w:t>because of</w:t>
      </w:r>
      <w:r w:rsidR="001D400C" w:rsidRPr="007F3788">
        <w:rPr>
          <w:color w:val="000000"/>
        </w:rPr>
        <w:t xml:space="preserve"> an FDA</w:t>
      </w:r>
      <w:r w:rsidR="00AA6AE8" w:rsidRPr="007F3788">
        <w:rPr>
          <w:color w:val="000000"/>
        </w:rPr>
        <w:fldChar w:fldCharType="begin"/>
      </w:r>
      <w:r w:rsidR="00AA6AE8" w:rsidRPr="007F3788">
        <w:instrText xml:space="preserve"> XE "</w:instrText>
      </w:r>
      <w:r w:rsidR="00AA6AE8" w:rsidRPr="007F3788">
        <w:rPr>
          <w:color w:val="000000"/>
        </w:rPr>
        <w:instrText xml:space="preserve">FDA </w:instrText>
      </w:r>
      <w:r w:rsidR="00AA6AE8" w:rsidRPr="007F3788">
        <w:instrText xml:space="preserve">(U.S. Food and Drug Administration)" </w:instrText>
      </w:r>
      <w:r w:rsidR="00AA6AE8" w:rsidRPr="007F3788">
        <w:rPr>
          <w:color w:val="000000"/>
        </w:rPr>
        <w:fldChar w:fldCharType="end"/>
      </w:r>
      <w:r w:rsidR="001D400C" w:rsidRPr="007F3788">
        <w:rPr>
          <w:color w:val="000000"/>
        </w:rPr>
        <w:t xml:space="preserve"> requirement that food fish, including feral fishes that may be caught and eaten by humans, must go through a 21-day withdrawal period prior to release or slaughter for human co</w:t>
      </w:r>
      <w:r w:rsidR="00774AE6" w:rsidRPr="007F3788">
        <w:rPr>
          <w:color w:val="000000"/>
        </w:rPr>
        <w:t>nsumption (Anderson et al. 1997;</w:t>
      </w:r>
      <w:r w:rsidR="001D400C" w:rsidRPr="007F3788">
        <w:rPr>
          <w:color w:val="000000"/>
        </w:rPr>
        <w:t xml:space="preserve"> Trushenski et al. 201</w:t>
      </w:r>
      <w:r w:rsidR="0015150E">
        <w:rPr>
          <w:color w:val="000000"/>
        </w:rPr>
        <w:t>2</w:t>
      </w:r>
      <w:r w:rsidR="001D400C" w:rsidRPr="007F3788">
        <w:rPr>
          <w:color w:val="000000"/>
        </w:rPr>
        <w:t>a, 201</w:t>
      </w:r>
      <w:r w:rsidR="0015150E">
        <w:rPr>
          <w:color w:val="000000"/>
        </w:rPr>
        <w:t>2</w:t>
      </w:r>
      <w:r w:rsidR="001D400C" w:rsidRPr="007F3788">
        <w:rPr>
          <w:color w:val="000000"/>
        </w:rPr>
        <w:t>b).  Use of MS-222</w:t>
      </w:r>
      <w:r w:rsidR="00966AC6" w:rsidRPr="007F3788">
        <w:rPr>
          <w:color w:val="000000"/>
        </w:rPr>
        <w:fldChar w:fldCharType="begin"/>
      </w:r>
      <w:r w:rsidR="00966AC6" w:rsidRPr="007F3788">
        <w:instrText xml:space="preserve"> XE "</w:instrText>
      </w:r>
      <w:r w:rsidR="007F3788">
        <w:rPr>
          <w:color w:val="000000"/>
        </w:rPr>
        <w:instrText>MS-222 (t</w:instrText>
      </w:r>
      <w:r w:rsidR="00966AC6" w:rsidRPr="007F3788">
        <w:rPr>
          <w:color w:val="000000"/>
        </w:rPr>
        <w:instrText>ricaine methanesulfonate)</w:instrText>
      </w:r>
      <w:r w:rsidR="00966AC6" w:rsidRPr="007F3788">
        <w:instrText xml:space="preserve">" </w:instrText>
      </w:r>
      <w:r w:rsidR="00966AC6" w:rsidRPr="007F3788">
        <w:rPr>
          <w:color w:val="000000"/>
        </w:rPr>
        <w:fldChar w:fldCharType="end"/>
      </w:r>
      <w:r w:rsidR="001D400C" w:rsidRPr="007F3788">
        <w:rPr>
          <w:color w:val="000000"/>
        </w:rPr>
        <w:t xml:space="preserve"> is further restricted to ictalurids, salmonids, esocids, and percids or other laboratory or hatchery fishes held at water temperatures </w:t>
      </w:r>
      <w:r w:rsidR="00774AE6" w:rsidRPr="007F3788">
        <w:rPr>
          <w:color w:val="000000"/>
        </w:rPr>
        <w:t>greater than</w:t>
      </w:r>
      <w:r w:rsidR="001D400C" w:rsidRPr="007F3788">
        <w:rPr>
          <w:color w:val="000000"/>
        </w:rPr>
        <w:t xml:space="preserve"> 10°C</w:t>
      </w:r>
      <w:r>
        <w:rPr>
          <w:color w:val="000000"/>
        </w:rPr>
        <w:t>.  When handling</w:t>
      </w:r>
      <w:r w:rsidR="00BC44CA">
        <w:rPr>
          <w:color w:val="000000"/>
        </w:rPr>
        <w:t xml:space="preserve"> the dry form of the chemical</w:t>
      </w:r>
      <w:r>
        <w:rPr>
          <w:color w:val="000000"/>
        </w:rPr>
        <w:t xml:space="preserve">, </w:t>
      </w:r>
      <w:r w:rsidR="00BC44CA">
        <w:rPr>
          <w:color w:val="000000"/>
        </w:rPr>
        <w:t>personal protective equipment such as a respiratory mask and gloves</w:t>
      </w:r>
      <w:r>
        <w:rPr>
          <w:color w:val="000000"/>
        </w:rPr>
        <w:t xml:space="preserve"> should be used</w:t>
      </w:r>
      <w:r w:rsidR="001D400C" w:rsidRPr="007F3788">
        <w:rPr>
          <w:color w:val="000000"/>
        </w:rPr>
        <w:t xml:space="preserve">.  </w:t>
      </w:r>
      <w:r w:rsidR="00D03293">
        <w:rPr>
          <w:color w:val="000000"/>
        </w:rPr>
        <w:t>See Coyle et al. 2004 on an</w:t>
      </w:r>
      <w:r w:rsidR="009E42C4">
        <w:rPr>
          <w:color w:val="000000"/>
        </w:rPr>
        <w:t xml:space="preserve">esthetic use with aquatic animals in </w:t>
      </w:r>
      <w:r w:rsidR="009E42C4" w:rsidRPr="009E42C4">
        <w:rPr>
          <w:color w:val="000000"/>
        </w:rPr>
        <w:t>Southern Regional Aquaculture Center</w:t>
      </w:r>
      <w:r w:rsidR="00AA3C63">
        <w:rPr>
          <w:color w:val="000000"/>
        </w:rPr>
        <w:fldChar w:fldCharType="begin"/>
      </w:r>
      <w:r w:rsidR="00AA3C63">
        <w:instrText xml:space="preserve"> XE "</w:instrText>
      </w:r>
      <w:r w:rsidR="00AA3C63" w:rsidRPr="00434583">
        <w:rPr>
          <w:color w:val="000000"/>
        </w:rPr>
        <w:instrText>Southern Regional Aquaculture Center</w:instrText>
      </w:r>
      <w:r w:rsidR="00AA3C63">
        <w:instrText xml:space="preserve">" </w:instrText>
      </w:r>
      <w:r w:rsidR="00AA3C63">
        <w:rPr>
          <w:color w:val="000000"/>
        </w:rPr>
        <w:fldChar w:fldCharType="end"/>
      </w:r>
      <w:r w:rsidR="009E42C4" w:rsidRPr="009E42C4">
        <w:rPr>
          <w:color w:val="000000"/>
        </w:rPr>
        <w:t xml:space="preserve"> fact sheet</w:t>
      </w:r>
      <w:r w:rsidR="009E42C4">
        <w:rPr>
          <w:color w:val="000000"/>
        </w:rPr>
        <w:t xml:space="preserve"> 3900</w:t>
      </w:r>
      <w:r w:rsidR="009E42C4" w:rsidRPr="009E42C4">
        <w:rPr>
          <w:color w:val="000000"/>
        </w:rPr>
        <w:t xml:space="preserve"> at </w:t>
      </w:r>
      <w:hyperlink r:id="rId116" w:history="1">
        <w:r w:rsidR="009E42C4" w:rsidRPr="003121D1">
          <w:rPr>
            <w:rStyle w:val="Hyperlink"/>
          </w:rPr>
          <w:t>https://srac.tamu.edu/index.cfm/event/getFactSheet/whichfactsheet/162/</w:t>
        </w:r>
      </w:hyperlink>
      <w:r w:rsidR="009E42C4">
        <w:rPr>
          <w:color w:val="000000"/>
        </w:rPr>
        <w:t xml:space="preserve">.  </w:t>
      </w:r>
      <w:r w:rsidR="001D400C" w:rsidRPr="007F3788">
        <w:rPr>
          <w:color w:val="000000"/>
        </w:rPr>
        <w:t xml:space="preserve">Unlike many therapeutic drugs, these </w:t>
      </w:r>
      <w:r w:rsidR="00B62916">
        <w:rPr>
          <w:color w:val="000000"/>
        </w:rPr>
        <w:t>sedatives</w:t>
      </w:r>
      <w:r w:rsidR="00B62916" w:rsidRPr="007F3788">
        <w:rPr>
          <w:color w:val="000000"/>
        </w:rPr>
        <w:t xml:space="preserve"> </w:t>
      </w:r>
      <w:r w:rsidR="001D400C" w:rsidRPr="007F3788">
        <w:rPr>
          <w:color w:val="000000"/>
        </w:rPr>
        <w:t>cannot be prescribed for extra-label uses (i.e., for other taxa, or treatment regimens not written on the label).  Addition of an appropriate buffering compound, such as sodium carbonate, to MS-2</w:t>
      </w:r>
      <w:r w:rsidR="00774AE6" w:rsidRPr="007F3788">
        <w:rPr>
          <w:color w:val="000000"/>
        </w:rPr>
        <w:t>22</w:t>
      </w:r>
      <w:r w:rsidR="00966AC6" w:rsidRPr="007F3788">
        <w:rPr>
          <w:color w:val="000000"/>
        </w:rPr>
        <w:fldChar w:fldCharType="begin"/>
      </w:r>
      <w:r w:rsidR="00966AC6" w:rsidRPr="007F3788">
        <w:instrText xml:space="preserve"> XE "</w:instrText>
      </w:r>
      <w:r w:rsidR="007F3788">
        <w:rPr>
          <w:color w:val="000000"/>
        </w:rPr>
        <w:instrText>MS-222 (t</w:instrText>
      </w:r>
      <w:r w:rsidR="00966AC6" w:rsidRPr="007F3788">
        <w:rPr>
          <w:color w:val="000000"/>
        </w:rPr>
        <w:instrText>ricaine methanesulfonate)</w:instrText>
      </w:r>
      <w:r w:rsidR="00966AC6" w:rsidRPr="007F3788">
        <w:instrText xml:space="preserve">" </w:instrText>
      </w:r>
      <w:r w:rsidR="00966AC6" w:rsidRPr="007F3788">
        <w:rPr>
          <w:color w:val="000000"/>
        </w:rPr>
        <w:fldChar w:fldCharType="end"/>
      </w:r>
      <w:r w:rsidR="00774AE6" w:rsidRPr="007F3788">
        <w:rPr>
          <w:color w:val="000000"/>
        </w:rPr>
        <w:t xml:space="preserve"> is recommended when used in “soft”</w:t>
      </w:r>
      <w:r w:rsidR="001D400C" w:rsidRPr="007F3788">
        <w:rPr>
          <w:color w:val="000000"/>
        </w:rPr>
        <w:t xml:space="preserve"> water to counteract its acidifying effects, thereby increasing post</w:t>
      </w:r>
      <w:r w:rsidR="004249A9">
        <w:rPr>
          <w:color w:val="000000"/>
        </w:rPr>
        <w:t>-</w:t>
      </w:r>
      <w:r w:rsidR="001D400C" w:rsidRPr="007F3788">
        <w:rPr>
          <w:color w:val="000000"/>
        </w:rPr>
        <w:t>treatment survival (S</w:t>
      </w:r>
      <w:r w:rsidR="004E56C8">
        <w:rPr>
          <w:color w:val="000000"/>
        </w:rPr>
        <w:t>mit et al. 1979).</w:t>
      </w:r>
    </w:p>
    <w:p w:rsidR="004E56C8" w:rsidRPr="00A8208E" w:rsidRDefault="004E56C8" w:rsidP="008D0AA8">
      <w:pPr>
        <w:autoSpaceDE w:val="0"/>
        <w:autoSpaceDN w:val="0"/>
        <w:adjustRightInd w:val="0"/>
        <w:spacing w:after="0"/>
        <w:rPr>
          <w:color w:val="000000"/>
          <w:sz w:val="16"/>
          <w:szCs w:val="16"/>
        </w:rPr>
      </w:pPr>
    </w:p>
    <w:p w:rsidR="00C147FB" w:rsidRDefault="00C147FB" w:rsidP="008D0AA8">
      <w:pPr>
        <w:pStyle w:val="Heading3"/>
        <w:spacing w:line="276" w:lineRule="auto"/>
        <w:rPr>
          <w:rStyle w:val="Heading3Char"/>
          <w:b/>
        </w:rPr>
      </w:pPr>
      <w:bookmarkStart w:id="279" w:name="_5.4.2_Low_Regulatory"/>
      <w:bookmarkStart w:id="280" w:name="_Ref353369795"/>
      <w:bookmarkStart w:id="281" w:name="_Toc359856914"/>
      <w:bookmarkStart w:id="282" w:name="_Toc390167128"/>
      <w:bookmarkStart w:id="283" w:name="LowReg_FieldRestraint"/>
      <w:bookmarkEnd w:id="279"/>
      <w:r w:rsidRPr="007F3788">
        <w:rPr>
          <w:rStyle w:val="Heading3Char"/>
          <w:b/>
        </w:rPr>
        <w:t>5.4.</w:t>
      </w:r>
      <w:r w:rsidR="00B2195E">
        <w:rPr>
          <w:rStyle w:val="Heading3Char"/>
          <w:b/>
        </w:rPr>
        <w:t>2</w:t>
      </w:r>
      <w:r w:rsidRPr="007F3788">
        <w:rPr>
          <w:rStyle w:val="Heading3Char"/>
          <w:b/>
        </w:rPr>
        <w:t xml:space="preserve"> </w:t>
      </w:r>
      <w:r w:rsidR="000032FA" w:rsidRPr="007F3788">
        <w:rPr>
          <w:rStyle w:val="Heading3Char"/>
          <w:b/>
        </w:rPr>
        <w:t xml:space="preserve">Low Regulatory Priority </w:t>
      </w:r>
      <w:r w:rsidR="00D654C2">
        <w:rPr>
          <w:rStyle w:val="Heading3Char"/>
          <w:b/>
        </w:rPr>
        <w:t xml:space="preserve">(LRP) </w:t>
      </w:r>
      <w:r w:rsidR="000032FA" w:rsidRPr="007F3788">
        <w:rPr>
          <w:rStyle w:val="Heading3Char"/>
          <w:b/>
        </w:rPr>
        <w:t>Drugs</w:t>
      </w:r>
      <w:bookmarkEnd w:id="280"/>
      <w:bookmarkEnd w:id="281"/>
      <w:bookmarkEnd w:id="282"/>
    </w:p>
    <w:bookmarkEnd w:id="283"/>
    <w:p w:rsidR="000032FA" w:rsidRDefault="00ED362E" w:rsidP="008D0AA8">
      <w:pPr>
        <w:autoSpaceDE w:val="0"/>
        <w:autoSpaceDN w:val="0"/>
        <w:adjustRightInd w:val="0"/>
        <w:spacing w:after="0"/>
        <w:rPr>
          <w:color w:val="000000"/>
        </w:rPr>
      </w:pPr>
      <w:r w:rsidRPr="007F3788">
        <w:rPr>
          <w:color w:val="000000"/>
        </w:rPr>
        <w:t>Although carbon dioxide (CO</w:t>
      </w:r>
      <w:r w:rsidRPr="007F3788">
        <w:rPr>
          <w:color w:val="000000"/>
          <w:vertAlign w:val="subscript"/>
        </w:rPr>
        <w:t>2</w:t>
      </w:r>
      <w:r w:rsidR="008E4529" w:rsidRPr="007F3788">
        <w:rPr>
          <w:color w:val="000000"/>
        </w:rPr>
        <w:t xml:space="preserve">) is not </w:t>
      </w:r>
      <w:r w:rsidR="005F4A37" w:rsidRPr="007F3788">
        <w:rPr>
          <w:color w:val="000000"/>
        </w:rPr>
        <w:t>FDA</w:t>
      </w:r>
      <w:r w:rsidR="005F4A37" w:rsidRPr="007F3788">
        <w:rPr>
          <w:color w:val="000000"/>
        </w:rPr>
        <w:fldChar w:fldCharType="begin"/>
      </w:r>
      <w:r w:rsidR="005F4A37" w:rsidRPr="007F3788">
        <w:instrText xml:space="preserve"> XE "FDA (U.S. Food and Drug Administration)" </w:instrText>
      </w:r>
      <w:r w:rsidR="005F4A37" w:rsidRPr="007F3788">
        <w:rPr>
          <w:color w:val="000000"/>
        </w:rPr>
        <w:fldChar w:fldCharType="end"/>
      </w:r>
      <w:r w:rsidR="004249A9">
        <w:rPr>
          <w:color w:val="000000"/>
        </w:rPr>
        <w:t>-</w:t>
      </w:r>
      <w:r w:rsidRPr="007F3788">
        <w:rPr>
          <w:color w:val="000000"/>
        </w:rPr>
        <w:t>approved as a drug for use on fish, it is considered a drug of LRP</w:t>
      </w:r>
      <w:r w:rsidR="00F867F9" w:rsidRPr="007F3788">
        <w:rPr>
          <w:color w:val="000000"/>
        </w:rPr>
        <w:fldChar w:fldCharType="begin"/>
      </w:r>
      <w:r w:rsidR="00F867F9" w:rsidRPr="007F3788">
        <w:instrText xml:space="preserve"> XE "LRP</w:instrText>
      </w:r>
      <w:r w:rsidR="00A14B8C">
        <w:instrText xml:space="preserve"> </w:instrText>
      </w:r>
      <w:r w:rsidR="00A14B8C" w:rsidRPr="007F3788">
        <w:instrText>(low regulatory priority)</w:instrText>
      </w:r>
      <w:r w:rsidR="00F867F9" w:rsidRPr="007F3788">
        <w:instrText xml:space="preserve">" </w:instrText>
      </w:r>
      <w:r w:rsidR="00F867F9" w:rsidRPr="007F3788">
        <w:rPr>
          <w:color w:val="000000"/>
        </w:rPr>
        <w:fldChar w:fldCharType="end"/>
      </w:r>
      <w:r w:rsidRPr="007F3788">
        <w:rPr>
          <w:color w:val="000000"/>
        </w:rPr>
        <w:t xml:space="preserve"> and can be used as a fish sedative provided certain conditions a</w:t>
      </w:r>
      <w:r w:rsidR="00D835E5" w:rsidRPr="007F3788">
        <w:rPr>
          <w:color w:val="000000"/>
        </w:rPr>
        <w:t>re met (FDA 2011; see</w:t>
      </w:r>
      <w:r w:rsidR="00AE4BC0">
        <w:rPr>
          <w:color w:val="000000"/>
        </w:rPr>
        <w:t xml:space="preserve"> </w:t>
      </w:r>
      <w:hyperlink w:anchor="Appendix_Table_1" w:history="1">
        <w:r w:rsidR="00AE4BC0" w:rsidRPr="006B3479">
          <w:rPr>
            <w:rStyle w:val="Hyperlink"/>
            <w:u w:val="none"/>
          </w:rPr>
          <w:t>Appendix Table 1</w:t>
        </w:r>
      </w:hyperlink>
      <w:r w:rsidR="00D835E5" w:rsidRPr="007F3788">
        <w:rPr>
          <w:color w:val="000000"/>
        </w:rPr>
        <w:t xml:space="preserve"> </w:t>
      </w:r>
      <w:r w:rsidRPr="00AE4BC0">
        <w:rPr>
          <w:color w:val="000000"/>
        </w:rPr>
        <w:t xml:space="preserve">for a list </w:t>
      </w:r>
      <w:r w:rsidR="00A012D0" w:rsidRPr="00AE4BC0">
        <w:rPr>
          <w:color w:val="000000"/>
        </w:rPr>
        <w:t>of</w:t>
      </w:r>
      <w:r w:rsidRPr="00AE4BC0">
        <w:rPr>
          <w:color w:val="000000"/>
        </w:rPr>
        <w:t xml:space="preserve"> LRP</w:t>
      </w:r>
      <w:r w:rsidR="00EC1EA3" w:rsidRPr="00AF018A">
        <w:rPr>
          <w:color w:val="000000"/>
        </w:rPr>
        <w:fldChar w:fldCharType="begin"/>
      </w:r>
      <w:r w:rsidR="00EC1EA3" w:rsidRPr="00AF018A">
        <w:instrText xml:space="preserve"> XE "</w:instrText>
      </w:r>
      <w:r w:rsidR="00EC1EA3" w:rsidRPr="00AF018A">
        <w:rPr>
          <w:color w:val="000000"/>
        </w:rPr>
        <w:instrText xml:space="preserve">LRP </w:instrText>
      </w:r>
      <w:r w:rsidR="00EC1EA3" w:rsidRPr="00AF018A">
        <w:instrText xml:space="preserve">(low regulatory priority)" </w:instrText>
      </w:r>
      <w:r w:rsidR="00EC1EA3" w:rsidRPr="00AF018A">
        <w:rPr>
          <w:color w:val="000000"/>
        </w:rPr>
        <w:fldChar w:fldCharType="end"/>
      </w:r>
      <w:r w:rsidRPr="007F3788">
        <w:rPr>
          <w:color w:val="000000"/>
        </w:rPr>
        <w:t xml:space="preserve"> drugs and consideration</w:t>
      </w:r>
      <w:r w:rsidR="00A012D0" w:rsidRPr="007F3788">
        <w:rPr>
          <w:color w:val="000000"/>
        </w:rPr>
        <w:t>s</w:t>
      </w:r>
      <w:r w:rsidRPr="007F3788">
        <w:rPr>
          <w:color w:val="000000"/>
        </w:rPr>
        <w:t xml:space="preserve"> for use).  More specifically, if an appropriate grade of CO</w:t>
      </w:r>
      <w:r w:rsidRPr="007F3788">
        <w:rPr>
          <w:color w:val="000000"/>
          <w:vertAlign w:val="subscript"/>
        </w:rPr>
        <w:t>2</w:t>
      </w:r>
      <w:r w:rsidRPr="007F3788">
        <w:rPr>
          <w:color w:val="000000"/>
        </w:rPr>
        <w:t xml:space="preserve"> is used, good management practices are followed, and local environmental requirements are met, the FDA</w:t>
      </w:r>
      <w:r w:rsidR="002111B0" w:rsidRPr="007F3788">
        <w:rPr>
          <w:color w:val="000000"/>
        </w:rPr>
        <w:fldChar w:fldCharType="begin"/>
      </w:r>
      <w:r w:rsidR="002111B0" w:rsidRPr="007F3788">
        <w:instrText xml:space="preserve"> XE "</w:instrText>
      </w:r>
      <w:r w:rsidR="002111B0" w:rsidRPr="007F3788">
        <w:rPr>
          <w:color w:val="000000"/>
        </w:rPr>
        <w:instrText xml:space="preserve">FDA </w:instrText>
      </w:r>
      <w:r w:rsidR="002111B0" w:rsidRPr="007F3788">
        <w:instrText xml:space="preserve">(U.S. Food and Drug Administration)" </w:instrText>
      </w:r>
      <w:r w:rsidR="002111B0" w:rsidRPr="007F3788">
        <w:rPr>
          <w:color w:val="000000"/>
        </w:rPr>
        <w:fldChar w:fldCharType="end"/>
      </w:r>
      <w:r w:rsidRPr="007F3788">
        <w:rPr>
          <w:color w:val="000000"/>
        </w:rPr>
        <w:t xml:space="preserve"> has determined that regulatory action against the use of CO</w:t>
      </w:r>
      <w:r w:rsidRPr="007F3788">
        <w:rPr>
          <w:color w:val="000000"/>
          <w:vertAlign w:val="subscript"/>
        </w:rPr>
        <w:t>2</w:t>
      </w:r>
      <w:r w:rsidRPr="007F3788">
        <w:rPr>
          <w:color w:val="000000"/>
        </w:rPr>
        <w:t xml:space="preserve"> as a fish sedative is unlikely.</w:t>
      </w:r>
      <w:r w:rsidR="000032FA" w:rsidRPr="007F3788">
        <w:rPr>
          <w:color w:val="000000"/>
        </w:rPr>
        <w:t xml:space="preserve"> </w:t>
      </w:r>
    </w:p>
    <w:p w:rsidR="004E56C8" w:rsidRPr="00A8208E" w:rsidRDefault="004E56C8" w:rsidP="008D0AA8">
      <w:pPr>
        <w:autoSpaceDE w:val="0"/>
        <w:autoSpaceDN w:val="0"/>
        <w:adjustRightInd w:val="0"/>
        <w:spacing w:after="0"/>
        <w:rPr>
          <w:color w:val="000000"/>
          <w:sz w:val="16"/>
          <w:szCs w:val="16"/>
        </w:rPr>
      </w:pPr>
    </w:p>
    <w:p w:rsidR="00C147FB" w:rsidRDefault="00C147FB" w:rsidP="008D0AA8">
      <w:pPr>
        <w:pStyle w:val="Heading3"/>
        <w:spacing w:line="276" w:lineRule="auto"/>
        <w:rPr>
          <w:rStyle w:val="Heading3Char"/>
          <w:b/>
        </w:rPr>
      </w:pPr>
      <w:bookmarkStart w:id="284" w:name="INADFieldRestraing"/>
      <w:bookmarkStart w:id="285" w:name="_5.4.3_Investigational_New"/>
      <w:bookmarkStart w:id="286" w:name="_Toc359856915"/>
      <w:bookmarkStart w:id="287" w:name="_Toc390167129"/>
      <w:bookmarkEnd w:id="284"/>
      <w:bookmarkEnd w:id="285"/>
      <w:r w:rsidRPr="007F3788">
        <w:rPr>
          <w:rStyle w:val="Heading3Char"/>
          <w:b/>
        </w:rPr>
        <w:t>5.4.</w:t>
      </w:r>
      <w:r w:rsidR="00B2195E">
        <w:rPr>
          <w:rStyle w:val="Heading3Char"/>
          <w:b/>
        </w:rPr>
        <w:t>3</w:t>
      </w:r>
      <w:r w:rsidRPr="007F3788">
        <w:rPr>
          <w:rStyle w:val="Heading3Char"/>
          <w:b/>
        </w:rPr>
        <w:t xml:space="preserve"> </w:t>
      </w:r>
      <w:r w:rsidR="000032FA" w:rsidRPr="007F3788">
        <w:rPr>
          <w:rStyle w:val="Heading3Char"/>
          <w:b/>
        </w:rPr>
        <w:t xml:space="preserve">Investigational New Animal Drugs </w:t>
      </w:r>
      <w:r w:rsidR="00D654C2">
        <w:rPr>
          <w:rStyle w:val="Heading3Char"/>
          <w:b/>
        </w:rPr>
        <w:t>(INAD)</w:t>
      </w:r>
      <w:bookmarkEnd w:id="286"/>
      <w:bookmarkEnd w:id="287"/>
    </w:p>
    <w:p w:rsidR="000032FA" w:rsidRPr="007F3788" w:rsidRDefault="00ED362E" w:rsidP="008D0AA8">
      <w:pPr>
        <w:autoSpaceDE w:val="0"/>
        <w:autoSpaceDN w:val="0"/>
        <w:adjustRightInd w:val="0"/>
        <w:spacing w:after="0"/>
        <w:rPr>
          <w:color w:val="000000"/>
        </w:rPr>
      </w:pPr>
      <w:r w:rsidRPr="007F3788">
        <w:rPr>
          <w:color w:val="000000"/>
        </w:rPr>
        <w:t>Two currently unapproved drugs, a benzocaine-based</w:t>
      </w:r>
      <w:r w:rsidR="00374FE9" w:rsidRPr="007F3788">
        <w:rPr>
          <w:color w:val="000000"/>
        </w:rPr>
        <w:t xml:space="preserve"> product</w:t>
      </w:r>
      <w:r w:rsidRPr="007F3788">
        <w:rPr>
          <w:color w:val="000000"/>
        </w:rPr>
        <w:t xml:space="preserve"> </w:t>
      </w:r>
      <w:r w:rsidR="000A5D92">
        <w:rPr>
          <w:color w:val="000000"/>
        </w:rPr>
        <w:t xml:space="preserve">(Benzoak is 20% benzocaine; sponsored by ACD Pharmaceuticals AS, </w:t>
      </w:r>
      <w:r w:rsidR="00C6095C">
        <w:rPr>
          <w:color w:val="000000"/>
        </w:rPr>
        <w:t>Å</w:t>
      </w:r>
      <w:r w:rsidR="000A5D92">
        <w:rPr>
          <w:color w:val="000000"/>
        </w:rPr>
        <w:t xml:space="preserve">lesund, Norway) </w:t>
      </w:r>
      <w:r w:rsidRPr="007F3788">
        <w:rPr>
          <w:color w:val="000000"/>
        </w:rPr>
        <w:t>and a eugenol-based product</w:t>
      </w:r>
      <w:r w:rsidR="00504DC8">
        <w:rPr>
          <w:color w:val="000000"/>
        </w:rPr>
        <w:t xml:space="preserve"> (AQUI-S20E is 10% eugenol; sponsored by AQUIS New Zealand Ltd., Lower Hutt, New Zealand</w:t>
      </w:r>
      <w:r w:rsidR="00767D02">
        <w:rPr>
          <w:color w:val="000000"/>
        </w:rPr>
        <w:t>)</w:t>
      </w:r>
      <w:r w:rsidR="00504DC8">
        <w:rPr>
          <w:color w:val="000000"/>
        </w:rPr>
        <w:t xml:space="preserve"> may have initial FDA approval for use to sedate finfish in 2015</w:t>
      </w:r>
      <w:r w:rsidR="005F4A37">
        <w:rPr>
          <w:color w:val="000000"/>
        </w:rPr>
        <w:t xml:space="preserve"> and</w:t>
      </w:r>
      <w:r w:rsidR="005F4A37" w:rsidRPr="007F3788">
        <w:rPr>
          <w:color w:val="000000"/>
        </w:rPr>
        <w:t xml:space="preserve"> </w:t>
      </w:r>
      <w:r w:rsidRPr="007F3788">
        <w:rPr>
          <w:color w:val="000000"/>
        </w:rPr>
        <w:t xml:space="preserve">may be used as sedatives under authorization of an </w:t>
      </w:r>
      <w:r w:rsidR="002B6272" w:rsidRPr="007F3788">
        <w:rPr>
          <w:color w:val="000000"/>
        </w:rPr>
        <w:t>INAD</w:t>
      </w:r>
      <w:r w:rsidR="00715DFA" w:rsidRPr="007F3788">
        <w:rPr>
          <w:color w:val="000000"/>
        </w:rPr>
        <w:fldChar w:fldCharType="begin"/>
      </w:r>
      <w:r w:rsidR="00715DFA" w:rsidRPr="007F3788">
        <w:instrText xml:space="preserve"> XE "INAD</w:instrText>
      </w:r>
      <w:r w:rsidR="008A46C4">
        <w:instrText xml:space="preserve"> (</w:instrText>
      </w:r>
      <w:r w:rsidR="008A46C4" w:rsidRPr="007F3788">
        <w:instrText>Investigational New Animal Drug</w:instrText>
      </w:r>
      <w:r w:rsidR="008A46C4">
        <w:instrText>)</w:instrText>
      </w:r>
      <w:r w:rsidR="00715DFA" w:rsidRPr="007F3788">
        <w:instrText xml:space="preserve">" </w:instrText>
      </w:r>
      <w:r w:rsidR="00715DFA" w:rsidRPr="007F3788">
        <w:rPr>
          <w:color w:val="000000"/>
        </w:rPr>
        <w:fldChar w:fldCharType="end"/>
      </w:r>
      <w:r w:rsidRPr="007F3788">
        <w:rPr>
          <w:color w:val="000000"/>
        </w:rPr>
        <w:t xml:space="preserve"> exemption granted by </w:t>
      </w:r>
      <w:r w:rsidR="00374FE9" w:rsidRPr="007F3788">
        <w:rPr>
          <w:color w:val="000000"/>
        </w:rPr>
        <w:t xml:space="preserve">the </w:t>
      </w:r>
      <w:r w:rsidRPr="007F3788">
        <w:rPr>
          <w:color w:val="000000"/>
        </w:rPr>
        <w:t>FDA</w:t>
      </w:r>
      <w:r w:rsidR="00E36AC2" w:rsidRPr="007F3788">
        <w:rPr>
          <w:color w:val="000000"/>
        </w:rPr>
        <w:fldChar w:fldCharType="begin"/>
      </w:r>
      <w:r w:rsidR="00E36AC2" w:rsidRPr="007F3788">
        <w:instrText xml:space="preserve"> XE "FDA</w:instrText>
      </w:r>
      <w:r w:rsidR="00786E06" w:rsidRPr="007F3788">
        <w:instrText xml:space="preserve"> (U.S. Food and Drug Administration)</w:instrText>
      </w:r>
      <w:r w:rsidR="00E36AC2" w:rsidRPr="007F3788">
        <w:instrText xml:space="preserve">" </w:instrText>
      </w:r>
      <w:r w:rsidR="00E36AC2" w:rsidRPr="007F3788">
        <w:rPr>
          <w:color w:val="000000"/>
        </w:rPr>
        <w:fldChar w:fldCharType="end"/>
      </w:r>
      <w:r w:rsidRPr="007F3788">
        <w:rPr>
          <w:color w:val="000000"/>
        </w:rPr>
        <w:t xml:space="preserve"> and held by the </w:t>
      </w:r>
      <w:r w:rsidR="00204640" w:rsidRPr="007F3788">
        <w:rPr>
          <w:color w:val="000000"/>
        </w:rPr>
        <w:t>USFWS</w:t>
      </w:r>
      <w:r w:rsidR="006A2A3A" w:rsidRPr="007F3788">
        <w:rPr>
          <w:color w:val="000000"/>
        </w:rPr>
        <w:fldChar w:fldCharType="begin"/>
      </w:r>
      <w:r w:rsidR="006A2A3A" w:rsidRPr="007F3788">
        <w:instrText xml:space="preserve"> XE "USFWS (U.S. Fish and Wildlife Service)" </w:instrText>
      </w:r>
      <w:r w:rsidR="006A2A3A" w:rsidRPr="007F3788">
        <w:rPr>
          <w:color w:val="000000"/>
        </w:rPr>
        <w:fldChar w:fldCharType="end"/>
      </w:r>
      <w:r w:rsidR="00204640" w:rsidRPr="007F3788">
        <w:rPr>
          <w:color w:val="000000"/>
        </w:rPr>
        <w:t>.</w:t>
      </w:r>
      <w:r w:rsidRPr="007F3788">
        <w:rPr>
          <w:color w:val="000000"/>
        </w:rPr>
        <w:t xml:space="preserve">  Currently, the eugenol-based product</w:t>
      </w:r>
      <w:r w:rsidR="000A5D92">
        <w:rPr>
          <w:color w:val="000000"/>
        </w:rPr>
        <w:t xml:space="preserve"> </w:t>
      </w:r>
      <w:r w:rsidRPr="007F3788">
        <w:rPr>
          <w:color w:val="000000"/>
        </w:rPr>
        <w:t xml:space="preserve">can be used as an immediate-release sedative for field applications where it is likely that fish will be </w:t>
      </w:r>
      <w:r w:rsidR="00547A4C" w:rsidRPr="007F3788">
        <w:rPr>
          <w:color w:val="000000"/>
        </w:rPr>
        <w:t>sedated just once in their life</w:t>
      </w:r>
      <w:r w:rsidRPr="007F3788">
        <w:rPr>
          <w:color w:val="000000"/>
        </w:rPr>
        <w:t xml:space="preserve">time.  All other applications require a 3-day withdrawal period.  The </w:t>
      </w:r>
      <w:r w:rsidR="001043A4" w:rsidRPr="007F3788">
        <w:rPr>
          <w:color w:val="000000"/>
        </w:rPr>
        <w:t>AADAP</w:t>
      </w:r>
      <w:r w:rsidR="00F867F9" w:rsidRPr="007F3788">
        <w:rPr>
          <w:color w:val="000000"/>
        </w:rPr>
        <w:fldChar w:fldCharType="begin"/>
      </w:r>
      <w:r w:rsidR="00F867F9" w:rsidRPr="007F3788">
        <w:instrText xml:space="preserve"> XE "AADAP</w:instrText>
      </w:r>
      <w:r w:rsidR="009A1F8A" w:rsidRPr="007F3788">
        <w:instrText xml:space="preserve"> (Aquatic Animal Drug Approval Partnership Program)</w:instrText>
      </w:r>
      <w:r w:rsidR="00F867F9" w:rsidRPr="007F3788">
        <w:instrText xml:space="preserve">" </w:instrText>
      </w:r>
      <w:r w:rsidR="00F867F9" w:rsidRPr="007F3788">
        <w:rPr>
          <w:color w:val="000000"/>
        </w:rPr>
        <w:fldChar w:fldCharType="end"/>
      </w:r>
      <w:r w:rsidR="001043A4" w:rsidRPr="007F3788">
        <w:rPr>
          <w:color w:val="000000"/>
        </w:rPr>
        <w:t xml:space="preserve"> </w:t>
      </w:r>
      <w:r w:rsidRPr="007F3788">
        <w:rPr>
          <w:color w:val="000000"/>
        </w:rPr>
        <w:t>Research Program (</w:t>
      </w:r>
      <w:hyperlink r:id="rId117" w:history="1">
        <w:r w:rsidRPr="007F3788">
          <w:rPr>
            <w:rStyle w:val="Hyperlink"/>
          </w:rPr>
          <w:t>http://www.fws.gov/fisheries/aadap/research%20program%20-%20history.htm</w:t>
        </w:r>
      </w:hyperlink>
      <w:r w:rsidRPr="007F3788">
        <w:rPr>
          <w:color w:val="000000"/>
        </w:rPr>
        <w:t xml:space="preserve">) is responsible for </w:t>
      </w:r>
      <w:r w:rsidR="001043A4" w:rsidRPr="007F3788">
        <w:rPr>
          <w:color w:val="000000"/>
        </w:rPr>
        <w:t xml:space="preserve">the </w:t>
      </w:r>
      <w:r w:rsidR="00204640" w:rsidRPr="007F3788">
        <w:rPr>
          <w:color w:val="000000"/>
        </w:rPr>
        <w:t>USFWS</w:t>
      </w:r>
      <w:r w:rsidR="006A2A3A" w:rsidRPr="007F3788">
        <w:rPr>
          <w:color w:val="000000"/>
        </w:rPr>
        <w:fldChar w:fldCharType="begin"/>
      </w:r>
      <w:r w:rsidR="006A2A3A" w:rsidRPr="007F3788">
        <w:instrText xml:space="preserve"> XE "USFWS (U.S. Fish and Wildlife Service)" </w:instrText>
      </w:r>
      <w:r w:rsidR="006A2A3A" w:rsidRPr="007F3788">
        <w:rPr>
          <w:color w:val="000000"/>
        </w:rPr>
        <w:fldChar w:fldCharType="end"/>
      </w:r>
      <w:r w:rsidRPr="007F3788">
        <w:rPr>
          <w:color w:val="000000"/>
        </w:rPr>
        <w:t xml:space="preserve"> INAD</w:t>
      </w:r>
      <w:r w:rsidR="008A46C4">
        <w:rPr>
          <w:color w:val="000000"/>
        </w:rPr>
        <w:fldChar w:fldCharType="begin"/>
      </w:r>
      <w:r w:rsidR="008A46C4">
        <w:instrText xml:space="preserve"> XE "</w:instrText>
      </w:r>
      <w:r w:rsidR="008A46C4" w:rsidRPr="00A55C4F">
        <w:rPr>
          <w:color w:val="000000"/>
        </w:rPr>
        <w:instrText>INAD</w:instrText>
      </w:r>
      <w:r w:rsidR="008A46C4">
        <w:rPr>
          <w:color w:val="000000"/>
        </w:rPr>
        <w:instrText xml:space="preserve"> </w:instrText>
      </w:r>
      <w:r w:rsidR="008A46C4">
        <w:instrText>(</w:instrText>
      </w:r>
      <w:r w:rsidR="008A46C4" w:rsidRPr="007F3788">
        <w:instrText>Investigational New Animal Drug</w:instrText>
      </w:r>
      <w:r w:rsidR="008A46C4">
        <w:instrText xml:space="preserve">)" </w:instrText>
      </w:r>
      <w:r w:rsidR="008A46C4">
        <w:rPr>
          <w:color w:val="000000"/>
        </w:rPr>
        <w:fldChar w:fldCharType="end"/>
      </w:r>
      <w:r w:rsidR="007236D8" w:rsidRPr="007F3788">
        <w:rPr>
          <w:color w:val="000000"/>
        </w:rPr>
        <w:t xml:space="preserve"> </w:t>
      </w:r>
      <w:r w:rsidRPr="007F3788">
        <w:rPr>
          <w:color w:val="000000"/>
        </w:rPr>
        <w:t>Program (</w:t>
      </w:r>
      <w:hyperlink r:id="rId118" w:history="1">
        <w:r w:rsidRPr="007F3788">
          <w:rPr>
            <w:rStyle w:val="Hyperlink"/>
          </w:rPr>
          <w:t>http://www.fws.gov/fisheries/aadap/national.htm</w:t>
        </w:r>
      </w:hyperlink>
      <w:r w:rsidRPr="007F3788">
        <w:rPr>
          <w:color w:val="000000"/>
        </w:rPr>
        <w:t xml:space="preserve">), encompassing regulatory and research studies for aquaculture drug use.  Updates on aquaculture drugs are found through </w:t>
      </w:r>
      <w:r w:rsidR="001043A4" w:rsidRPr="007F3788">
        <w:rPr>
          <w:color w:val="000000"/>
        </w:rPr>
        <w:t>the INAD</w:t>
      </w:r>
      <w:r w:rsidRPr="007F3788">
        <w:rPr>
          <w:color w:val="000000"/>
        </w:rPr>
        <w:t xml:space="preserve"> program </w:t>
      </w:r>
      <w:r w:rsidR="001043A4" w:rsidRPr="007F3788">
        <w:rPr>
          <w:color w:val="000000"/>
        </w:rPr>
        <w:t xml:space="preserve">Web </w:t>
      </w:r>
      <w:r w:rsidRPr="007F3788">
        <w:rPr>
          <w:color w:val="000000"/>
        </w:rPr>
        <w:t>site.</w:t>
      </w:r>
    </w:p>
    <w:p w:rsidR="00684619" w:rsidRDefault="00684619" w:rsidP="008D0AA8">
      <w:pPr>
        <w:autoSpaceDE w:val="0"/>
        <w:autoSpaceDN w:val="0"/>
        <w:adjustRightInd w:val="0"/>
        <w:spacing w:after="0"/>
        <w:rPr>
          <w:color w:val="000000"/>
        </w:rPr>
      </w:pPr>
    </w:p>
    <w:p w:rsidR="00ED362E" w:rsidRPr="007F3788" w:rsidRDefault="00ED362E" w:rsidP="008D0AA8">
      <w:pPr>
        <w:autoSpaceDE w:val="0"/>
        <w:autoSpaceDN w:val="0"/>
        <w:adjustRightInd w:val="0"/>
        <w:spacing w:after="0"/>
        <w:rPr>
          <w:color w:val="000000"/>
        </w:rPr>
      </w:pPr>
      <w:r w:rsidRPr="007F3788">
        <w:rPr>
          <w:color w:val="000000"/>
        </w:rPr>
        <w:t xml:space="preserve">With </w:t>
      </w:r>
      <w:r w:rsidR="001043A4" w:rsidRPr="007F3788">
        <w:rPr>
          <w:color w:val="000000"/>
        </w:rPr>
        <w:t xml:space="preserve">the use of </w:t>
      </w:r>
      <w:r w:rsidRPr="007F3788">
        <w:rPr>
          <w:color w:val="000000"/>
        </w:rPr>
        <w:t xml:space="preserve">any sedative, a small number of fish should be tested to determine a suitable dose within the allowable ranges and to ensure that the species will return to normal physiological and behavioral status within an acceptable </w:t>
      </w:r>
      <w:r w:rsidR="00F1796B">
        <w:rPr>
          <w:color w:val="000000"/>
        </w:rPr>
        <w:t xml:space="preserve">recovery </w:t>
      </w:r>
      <w:r w:rsidRPr="007F3788">
        <w:rPr>
          <w:color w:val="000000"/>
        </w:rPr>
        <w:t xml:space="preserve">time. </w:t>
      </w:r>
      <w:r w:rsidR="004E2C65">
        <w:rPr>
          <w:color w:val="000000"/>
        </w:rPr>
        <w:t xml:space="preserve"> </w:t>
      </w:r>
      <w:r w:rsidRPr="007F3788">
        <w:rPr>
          <w:color w:val="000000"/>
        </w:rPr>
        <w:t>The animals must be kept under observation until appropriate recovery occurs</w:t>
      </w:r>
      <w:r w:rsidR="00F1796B">
        <w:rPr>
          <w:color w:val="000000"/>
        </w:rPr>
        <w:t xml:space="preserve"> (</w:t>
      </w:r>
      <w:r w:rsidR="00F1796B" w:rsidRPr="00C71047">
        <w:rPr>
          <w:color w:val="000000"/>
        </w:rPr>
        <w:t xml:space="preserve">see section </w:t>
      </w:r>
      <w:hyperlink w:anchor="Measuring_and_Avoiding_Stress" w:history="1">
        <w:r w:rsidR="00565E5D" w:rsidRPr="00975A9C">
          <w:rPr>
            <w:rStyle w:val="Hyperlink"/>
            <w:u w:val="none"/>
          </w:rPr>
          <w:t>4.2.2</w:t>
        </w:r>
        <w:r w:rsidR="00C71047" w:rsidRPr="00975A9C">
          <w:rPr>
            <w:rStyle w:val="Hyperlink"/>
            <w:u w:val="none"/>
          </w:rPr>
          <w:t xml:space="preserve"> </w:t>
        </w:r>
        <w:proofErr w:type="gramStart"/>
        <w:r w:rsidR="00C71047" w:rsidRPr="00975A9C">
          <w:rPr>
            <w:rStyle w:val="Hyperlink"/>
            <w:u w:val="none"/>
          </w:rPr>
          <w:t>Measuring</w:t>
        </w:r>
        <w:proofErr w:type="gramEnd"/>
        <w:r w:rsidR="00C71047" w:rsidRPr="00975A9C">
          <w:rPr>
            <w:rStyle w:val="Hyperlink"/>
            <w:u w:val="none"/>
          </w:rPr>
          <w:t xml:space="preserve"> and Avoiding Stress</w:t>
        </w:r>
      </w:hyperlink>
      <w:r w:rsidR="00F1796B" w:rsidRPr="00C71047">
        <w:rPr>
          <w:color w:val="000000"/>
        </w:rPr>
        <w:t>)</w:t>
      </w:r>
      <w:r w:rsidRPr="00C71047">
        <w:rPr>
          <w:color w:val="000000"/>
        </w:rPr>
        <w:t>.</w:t>
      </w:r>
      <w:r w:rsidR="004E2C65">
        <w:rPr>
          <w:color w:val="000000"/>
        </w:rPr>
        <w:t xml:space="preserve"> </w:t>
      </w:r>
      <w:r w:rsidRPr="007F3788">
        <w:rPr>
          <w:color w:val="000000"/>
        </w:rPr>
        <w:t xml:space="preserve"> </w:t>
      </w:r>
      <w:r w:rsidR="00565E5D">
        <w:rPr>
          <w:color w:val="000000"/>
        </w:rPr>
        <w:t xml:space="preserve">Used sedatives must undergo disposal </w:t>
      </w:r>
      <w:r w:rsidRPr="007F3788">
        <w:rPr>
          <w:color w:val="000000"/>
        </w:rPr>
        <w:t xml:space="preserve">in accordance with local, state, </w:t>
      </w:r>
      <w:r w:rsidR="00F1796B">
        <w:rPr>
          <w:color w:val="000000"/>
        </w:rPr>
        <w:t xml:space="preserve">tribal, </w:t>
      </w:r>
      <w:r w:rsidR="00535D91">
        <w:rPr>
          <w:color w:val="000000"/>
        </w:rPr>
        <w:t xml:space="preserve">provincial, </w:t>
      </w:r>
      <w:r w:rsidRPr="007F3788">
        <w:rPr>
          <w:color w:val="000000"/>
        </w:rPr>
        <w:t>and federal regulations (see also</w:t>
      </w:r>
      <w:r w:rsidR="008704CB">
        <w:rPr>
          <w:color w:val="000000"/>
        </w:rPr>
        <w:t xml:space="preserve"> </w:t>
      </w:r>
      <w:hyperlink w:anchor="Facilities_for_Temporary_Holding_Maint" w:history="1">
        <w:r w:rsidR="008704CB" w:rsidRPr="009F2BDC">
          <w:rPr>
            <w:rStyle w:val="Hyperlink"/>
            <w:u w:val="none"/>
          </w:rPr>
          <w:t>5.7 Facilities for Temporary Holding and Maintenance</w:t>
        </w:r>
      </w:hyperlink>
      <w:r w:rsidR="008704CB">
        <w:t xml:space="preserve"> and </w:t>
      </w:r>
      <w:hyperlink w:anchor="Restraint_of_Fishes_Sedatives_and_Rel" w:history="1">
        <w:r w:rsidR="008704CB" w:rsidRPr="009F2BDC">
          <w:rPr>
            <w:rStyle w:val="Hyperlink"/>
            <w:u w:val="none"/>
          </w:rPr>
          <w:t xml:space="preserve">7.11 </w:t>
        </w:r>
        <w:r w:rsidR="00CF4612" w:rsidRPr="009F2BDC">
          <w:rPr>
            <w:rStyle w:val="Hyperlink"/>
            <w:u w:val="none"/>
          </w:rPr>
          <w:t>Restraint of Fishes: Sedatives and Related Chemicals</w:t>
        </w:r>
      </w:hyperlink>
      <w:r w:rsidRPr="007F3788">
        <w:rPr>
          <w:color w:val="000000"/>
        </w:rPr>
        <w:t>).</w:t>
      </w:r>
    </w:p>
    <w:p w:rsidR="000032FA" w:rsidRPr="007F3788" w:rsidRDefault="00855027" w:rsidP="008D0AA8">
      <w:pPr>
        <w:pStyle w:val="Heading2"/>
        <w:spacing w:line="276" w:lineRule="auto"/>
      </w:pPr>
      <w:bookmarkStart w:id="288" w:name="_5.5_Dangerous_Species"/>
      <w:bookmarkStart w:id="289" w:name="_Toc330049378"/>
      <w:bookmarkStart w:id="290" w:name="_Toc330049450"/>
      <w:bookmarkStart w:id="291" w:name="_Toc330049594"/>
      <w:bookmarkStart w:id="292" w:name="_Toc330049802"/>
      <w:bookmarkStart w:id="293" w:name="_Ref353367868"/>
      <w:bookmarkStart w:id="294" w:name="_Ref353368106"/>
      <w:bookmarkStart w:id="295" w:name="_Toc359856916"/>
      <w:bookmarkStart w:id="296" w:name="_Toc390167130"/>
      <w:bookmarkEnd w:id="288"/>
      <w:r>
        <w:t xml:space="preserve">5.5 </w:t>
      </w:r>
      <w:r w:rsidR="000032FA" w:rsidRPr="007F3788">
        <w:t>Dangerous Species and Specimens</w:t>
      </w:r>
      <w:bookmarkEnd w:id="289"/>
      <w:bookmarkEnd w:id="290"/>
      <w:bookmarkEnd w:id="291"/>
      <w:bookmarkEnd w:id="292"/>
      <w:bookmarkEnd w:id="293"/>
      <w:bookmarkEnd w:id="294"/>
      <w:bookmarkEnd w:id="295"/>
      <w:bookmarkEnd w:id="296"/>
    </w:p>
    <w:p w:rsidR="000032FA" w:rsidRPr="007F3788" w:rsidRDefault="000032FA" w:rsidP="008D0AA8">
      <w:pPr>
        <w:autoSpaceDE w:val="0"/>
        <w:autoSpaceDN w:val="0"/>
        <w:adjustRightInd w:val="0"/>
        <w:spacing w:after="0"/>
        <w:rPr>
          <w:color w:val="000000"/>
        </w:rPr>
      </w:pPr>
      <w:r w:rsidRPr="007F3788">
        <w:rPr>
          <w:color w:val="000000"/>
        </w:rPr>
        <w:t xml:space="preserve">Species considered dangerous to humans are most often encountered under field conditions, yet the guidelines are similar for laboratory situations. </w:t>
      </w:r>
      <w:r w:rsidR="00516DF2" w:rsidRPr="007F3788">
        <w:rPr>
          <w:color w:val="000000"/>
        </w:rPr>
        <w:t xml:space="preserve"> </w:t>
      </w:r>
      <w:r w:rsidRPr="007F3788">
        <w:rPr>
          <w:color w:val="000000"/>
        </w:rPr>
        <w:t>Dangerous species should be handled in a manner that is safe for both the investigator</w:t>
      </w:r>
      <w:r w:rsidR="00516DF2" w:rsidRPr="007F3788">
        <w:rPr>
          <w:color w:val="000000"/>
        </w:rPr>
        <w:t xml:space="preserve"> </w:t>
      </w:r>
      <w:r w:rsidRPr="007F3788">
        <w:rPr>
          <w:color w:val="000000"/>
        </w:rPr>
        <w:t xml:space="preserve">and the animal being handled. </w:t>
      </w:r>
      <w:r w:rsidR="00516DF2" w:rsidRPr="007F3788">
        <w:rPr>
          <w:color w:val="000000"/>
        </w:rPr>
        <w:t xml:space="preserve"> </w:t>
      </w:r>
      <w:r w:rsidR="006150F6">
        <w:rPr>
          <w:color w:val="000000"/>
        </w:rPr>
        <w:t>Investigator</w:t>
      </w:r>
      <w:r w:rsidRPr="007F3788">
        <w:rPr>
          <w:color w:val="000000"/>
        </w:rPr>
        <w:t xml:space="preserve">s should </w:t>
      </w:r>
      <w:r w:rsidR="001764C9">
        <w:rPr>
          <w:color w:val="000000"/>
        </w:rPr>
        <w:t xml:space="preserve">be cognizant of </w:t>
      </w:r>
      <w:r w:rsidRPr="007F3788">
        <w:rPr>
          <w:color w:val="000000"/>
        </w:rPr>
        <w:t>safety regulations</w:t>
      </w:r>
      <w:r w:rsidR="00516DF2" w:rsidRPr="007F3788">
        <w:rPr>
          <w:color w:val="000000"/>
        </w:rPr>
        <w:t xml:space="preserve"> </w:t>
      </w:r>
      <w:r w:rsidR="00282703">
        <w:rPr>
          <w:color w:val="000000"/>
        </w:rPr>
        <w:t>for</w:t>
      </w:r>
      <w:r w:rsidRPr="007F3788">
        <w:rPr>
          <w:color w:val="000000"/>
        </w:rPr>
        <w:t xml:space="preserve"> their institution regarding the use of dangerous or venomous animals. </w:t>
      </w:r>
      <w:r w:rsidR="00516DF2" w:rsidRPr="007F3788">
        <w:rPr>
          <w:color w:val="000000"/>
        </w:rPr>
        <w:t xml:space="preserve"> </w:t>
      </w:r>
      <w:r w:rsidRPr="007F3788">
        <w:rPr>
          <w:color w:val="000000"/>
        </w:rPr>
        <w:t>Those</w:t>
      </w:r>
      <w:r w:rsidR="00516DF2" w:rsidRPr="007F3788">
        <w:rPr>
          <w:color w:val="000000"/>
        </w:rPr>
        <w:t xml:space="preserve"> </w:t>
      </w:r>
      <w:r w:rsidRPr="007F3788">
        <w:rPr>
          <w:color w:val="000000"/>
        </w:rPr>
        <w:t>regulations may include SOP</w:t>
      </w:r>
      <w:r w:rsidR="0051125F" w:rsidRPr="007F3788">
        <w:rPr>
          <w:color w:val="000000"/>
        </w:rPr>
        <w:fldChar w:fldCharType="begin"/>
      </w:r>
      <w:r w:rsidR="0051125F" w:rsidRPr="007F3788">
        <w:instrText xml:space="preserve"> XE "</w:instrText>
      </w:r>
      <w:r w:rsidR="0051125F" w:rsidRPr="007F3788">
        <w:rPr>
          <w:color w:val="000000"/>
        </w:rPr>
        <w:instrText xml:space="preserve">SOP </w:instrText>
      </w:r>
      <w:r w:rsidR="0051125F" w:rsidRPr="007F3788">
        <w:instrText xml:space="preserve">(standard operating procedure)" </w:instrText>
      </w:r>
      <w:r w:rsidR="0051125F" w:rsidRPr="007F3788">
        <w:rPr>
          <w:color w:val="000000"/>
        </w:rPr>
        <w:fldChar w:fldCharType="end"/>
      </w:r>
      <w:r w:rsidRPr="007F3788">
        <w:rPr>
          <w:color w:val="000000"/>
        </w:rPr>
        <w:t>s that limit access</w:t>
      </w:r>
      <w:r w:rsidR="00282703">
        <w:rPr>
          <w:color w:val="000000"/>
        </w:rPr>
        <w:t xml:space="preserve"> for only authorized personnel</w:t>
      </w:r>
      <w:r w:rsidRPr="007F3788">
        <w:rPr>
          <w:color w:val="000000"/>
        </w:rPr>
        <w:t>, specify use of protective clothing or handling devices, and dictate treatment</w:t>
      </w:r>
      <w:r w:rsidR="00516DF2" w:rsidRPr="007F3788">
        <w:rPr>
          <w:color w:val="000000"/>
        </w:rPr>
        <w:t xml:space="preserve"> </w:t>
      </w:r>
      <w:r w:rsidRPr="007F3788">
        <w:rPr>
          <w:color w:val="000000"/>
        </w:rPr>
        <w:t>of individuals injured by the animals, including first aid and procedures for obtaining</w:t>
      </w:r>
      <w:r w:rsidR="00516DF2" w:rsidRPr="007F3788">
        <w:rPr>
          <w:color w:val="000000"/>
        </w:rPr>
        <w:t xml:space="preserve"> </w:t>
      </w:r>
      <w:r w:rsidRPr="007F3788">
        <w:rPr>
          <w:color w:val="000000"/>
        </w:rPr>
        <w:t>follow</w:t>
      </w:r>
      <w:r w:rsidR="00516DF2" w:rsidRPr="007F3788">
        <w:rPr>
          <w:color w:val="000000"/>
        </w:rPr>
        <w:t>-</w:t>
      </w:r>
      <w:r w:rsidRPr="007F3788">
        <w:rPr>
          <w:color w:val="000000"/>
        </w:rPr>
        <w:t>up</w:t>
      </w:r>
      <w:r w:rsidR="00516DF2" w:rsidRPr="007F3788">
        <w:rPr>
          <w:color w:val="000000"/>
        </w:rPr>
        <w:t xml:space="preserve"> </w:t>
      </w:r>
      <w:r w:rsidRPr="007F3788">
        <w:rPr>
          <w:color w:val="000000"/>
        </w:rPr>
        <w:t xml:space="preserve">medical care. </w:t>
      </w:r>
      <w:r w:rsidR="00516DF2" w:rsidRPr="007F3788">
        <w:rPr>
          <w:color w:val="000000"/>
        </w:rPr>
        <w:t xml:space="preserve"> </w:t>
      </w:r>
      <w:r w:rsidRPr="007F3788">
        <w:rPr>
          <w:color w:val="000000"/>
        </w:rPr>
        <w:t>Special handling methods will depend upon the species being</w:t>
      </w:r>
      <w:r w:rsidR="00516DF2" w:rsidRPr="007F3788">
        <w:rPr>
          <w:color w:val="000000"/>
        </w:rPr>
        <w:t xml:space="preserve"> </w:t>
      </w:r>
      <w:r w:rsidRPr="007F3788">
        <w:rPr>
          <w:color w:val="000000"/>
        </w:rPr>
        <w:t>handled, the nature of the danger to the investigator, and the nature of the research effort.</w:t>
      </w:r>
      <w:r w:rsidR="00516DF2" w:rsidRPr="007F3788">
        <w:rPr>
          <w:color w:val="000000"/>
        </w:rPr>
        <w:t xml:space="preserve">  </w:t>
      </w:r>
      <w:r w:rsidRPr="007F3788">
        <w:rPr>
          <w:color w:val="000000"/>
        </w:rPr>
        <w:t>General guidelines follow:</w:t>
      </w:r>
    </w:p>
    <w:p w:rsidR="000032FA" w:rsidRPr="007F3788" w:rsidRDefault="000032FA" w:rsidP="008D0AA8">
      <w:pPr>
        <w:pStyle w:val="ListParagraph"/>
        <w:numPr>
          <w:ilvl w:val="0"/>
          <w:numId w:val="1"/>
        </w:numPr>
        <w:autoSpaceDE w:val="0"/>
        <w:autoSpaceDN w:val="0"/>
        <w:adjustRightInd w:val="0"/>
        <w:spacing w:after="0"/>
        <w:rPr>
          <w:color w:val="000000"/>
        </w:rPr>
      </w:pPr>
      <w:r w:rsidRPr="007F3788">
        <w:rPr>
          <w:color w:val="000000"/>
        </w:rPr>
        <w:t>Procedures should minimize handling time required and reduce</w:t>
      </w:r>
      <w:r w:rsidR="006E7BE6" w:rsidRPr="007F3788">
        <w:rPr>
          <w:color w:val="000000"/>
        </w:rPr>
        <w:t xml:space="preserve"> </w:t>
      </w:r>
      <w:r w:rsidRPr="007F3788">
        <w:rPr>
          <w:color w:val="000000"/>
        </w:rPr>
        <w:t xml:space="preserve">or eliminate contact between </w:t>
      </w:r>
      <w:r w:rsidR="00550577">
        <w:rPr>
          <w:color w:val="000000"/>
        </w:rPr>
        <w:t xml:space="preserve">the </w:t>
      </w:r>
      <w:r w:rsidRPr="007F3788">
        <w:rPr>
          <w:color w:val="000000"/>
        </w:rPr>
        <w:t xml:space="preserve">handler and </w:t>
      </w:r>
      <w:r w:rsidR="00550577">
        <w:rPr>
          <w:color w:val="000000"/>
        </w:rPr>
        <w:t xml:space="preserve">the </w:t>
      </w:r>
      <w:r w:rsidRPr="007F3788">
        <w:rPr>
          <w:color w:val="000000"/>
        </w:rPr>
        <w:t>animal.</w:t>
      </w:r>
    </w:p>
    <w:p w:rsidR="000032FA" w:rsidRPr="007F3788" w:rsidRDefault="000032FA" w:rsidP="008D0AA8">
      <w:pPr>
        <w:pStyle w:val="ListParagraph"/>
        <w:numPr>
          <w:ilvl w:val="0"/>
          <w:numId w:val="1"/>
        </w:numPr>
        <w:autoSpaceDE w:val="0"/>
        <w:autoSpaceDN w:val="0"/>
        <w:adjustRightInd w:val="0"/>
        <w:spacing w:after="0"/>
        <w:rPr>
          <w:color w:val="000000"/>
        </w:rPr>
      </w:pPr>
      <w:r w:rsidRPr="007F3788">
        <w:rPr>
          <w:color w:val="000000"/>
        </w:rPr>
        <w:t xml:space="preserve">The </w:t>
      </w:r>
      <w:r w:rsidR="006150F6">
        <w:rPr>
          <w:color w:val="000000"/>
        </w:rPr>
        <w:t>investigator</w:t>
      </w:r>
      <w:r w:rsidRPr="007F3788">
        <w:rPr>
          <w:color w:val="000000"/>
        </w:rPr>
        <w:t xml:space="preserve"> should not</w:t>
      </w:r>
      <w:r w:rsidR="00516DF2" w:rsidRPr="007F3788">
        <w:rPr>
          <w:color w:val="000000"/>
        </w:rPr>
        <w:t xml:space="preserve"> </w:t>
      </w:r>
      <w:r w:rsidRPr="007F3788">
        <w:rPr>
          <w:color w:val="000000"/>
        </w:rPr>
        <w:t xml:space="preserve">work alone. </w:t>
      </w:r>
      <w:r w:rsidR="00516DF2" w:rsidRPr="007F3788">
        <w:rPr>
          <w:color w:val="000000"/>
        </w:rPr>
        <w:t xml:space="preserve"> </w:t>
      </w:r>
      <w:r w:rsidR="002A49BA">
        <w:rPr>
          <w:color w:val="000000"/>
        </w:rPr>
        <w:t>A second person, also</w:t>
      </w:r>
      <w:r w:rsidR="00516DF2" w:rsidRPr="007F3788">
        <w:rPr>
          <w:color w:val="000000"/>
        </w:rPr>
        <w:t xml:space="preserve"> </w:t>
      </w:r>
      <w:r w:rsidR="00282703">
        <w:rPr>
          <w:color w:val="000000"/>
        </w:rPr>
        <w:t xml:space="preserve">knowledgeable in capture and </w:t>
      </w:r>
      <w:r w:rsidRPr="007F3788">
        <w:rPr>
          <w:color w:val="000000"/>
        </w:rPr>
        <w:t>handling techniques, and emergency measures, should</w:t>
      </w:r>
      <w:r w:rsidR="00516DF2" w:rsidRPr="007F3788">
        <w:rPr>
          <w:color w:val="000000"/>
        </w:rPr>
        <w:t xml:space="preserve"> </w:t>
      </w:r>
      <w:r w:rsidRPr="007F3788">
        <w:rPr>
          <w:color w:val="000000"/>
        </w:rPr>
        <w:t>be present at all times.</w:t>
      </w:r>
    </w:p>
    <w:p w:rsidR="000032FA" w:rsidRPr="007F3788" w:rsidRDefault="00E56229" w:rsidP="008D0AA8">
      <w:pPr>
        <w:pStyle w:val="ListParagraph"/>
        <w:numPr>
          <w:ilvl w:val="0"/>
          <w:numId w:val="1"/>
        </w:numPr>
        <w:autoSpaceDE w:val="0"/>
        <w:autoSpaceDN w:val="0"/>
        <w:adjustRightInd w:val="0"/>
        <w:spacing w:after="0"/>
        <w:rPr>
          <w:color w:val="000000"/>
        </w:rPr>
      </w:pPr>
      <w:r>
        <w:rPr>
          <w:color w:val="000000"/>
        </w:rPr>
        <w:t>To prevent serious secondary infections, the investigator should take care to avoid the common</w:t>
      </w:r>
      <w:r w:rsidR="004F3323">
        <w:rPr>
          <w:color w:val="000000"/>
        </w:rPr>
        <w:t>ly</w:t>
      </w:r>
      <w:r>
        <w:rPr>
          <w:color w:val="000000"/>
        </w:rPr>
        <w:t xml:space="preserve"> occurr</w:t>
      </w:r>
      <w:r w:rsidR="004F3323">
        <w:rPr>
          <w:color w:val="000000"/>
        </w:rPr>
        <w:t>ing</w:t>
      </w:r>
      <w:r>
        <w:rPr>
          <w:color w:val="000000"/>
        </w:rPr>
        <w:t xml:space="preserve"> bites,</w:t>
      </w:r>
      <w:r w:rsidR="000032FA" w:rsidRPr="007F3788">
        <w:rPr>
          <w:color w:val="000000"/>
        </w:rPr>
        <w:t xml:space="preserve"> scrapes</w:t>
      </w:r>
      <w:r w:rsidR="002A49BA">
        <w:rPr>
          <w:color w:val="000000"/>
        </w:rPr>
        <w:t xml:space="preserve"> and abrasions, cuts, and spine punctures</w:t>
      </w:r>
      <w:r w:rsidR="000032FA" w:rsidRPr="007F3788">
        <w:rPr>
          <w:color w:val="000000"/>
        </w:rPr>
        <w:t xml:space="preserve">, all of which can lead to infections. </w:t>
      </w:r>
    </w:p>
    <w:p w:rsidR="000032FA" w:rsidRPr="007F3788" w:rsidRDefault="000032FA" w:rsidP="008D0AA8">
      <w:pPr>
        <w:pStyle w:val="ListParagraph"/>
        <w:numPr>
          <w:ilvl w:val="0"/>
          <w:numId w:val="1"/>
        </w:numPr>
        <w:autoSpaceDE w:val="0"/>
        <w:autoSpaceDN w:val="0"/>
        <w:adjustRightInd w:val="0"/>
        <w:spacing w:after="0"/>
        <w:rPr>
          <w:color w:val="000000"/>
        </w:rPr>
      </w:pPr>
      <w:r w:rsidRPr="007F3788">
        <w:rPr>
          <w:color w:val="000000"/>
        </w:rPr>
        <w:t>Human wounds resulting from improper handling of marine and freshwater animals should be cleansed as soon as possible to avoid bacterial infection</w:t>
      </w:r>
      <w:r w:rsidR="006D34A9">
        <w:rPr>
          <w:color w:val="000000"/>
        </w:rPr>
        <w:t xml:space="preserve"> (i.e., zoonosis)</w:t>
      </w:r>
      <w:r w:rsidRPr="007F3788">
        <w:rPr>
          <w:color w:val="000000"/>
        </w:rPr>
        <w:t>.  Any bleeding needs to be controlled.</w:t>
      </w:r>
    </w:p>
    <w:p w:rsidR="000032FA" w:rsidRPr="007F3788" w:rsidRDefault="000032FA" w:rsidP="008D0AA8">
      <w:pPr>
        <w:pStyle w:val="ListParagraph"/>
        <w:numPr>
          <w:ilvl w:val="0"/>
          <w:numId w:val="1"/>
        </w:numPr>
        <w:autoSpaceDE w:val="0"/>
        <w:autoSpaceDN w:val="0"/>
        <w:adjustRightInd w:val="0"/>
        <w:spacing w:after="0"/>
        <w:rPr>
          <w:color w:val="000000"/>
        </w:rPr>
      </w:pPr>
      <w:r w:rsidRPr="007F3788">
        <w:rPr>
          <w:color w:val="000000"/>
        </w:rPr>
        <w:t xml:space="preserve">Wounds should be irrigated with at least a liter of the cleanest disinfected fresh water available. </w:t>
      </w:r>
      <w:r w:rsidR="00550577">
        <w:rPr>
          <w:color w:val="000000"/>
        </w:rPr>
        <w:t xml:space="preserve"> </w:t>
      </w:r>
      <w:r w:rsidRPr="007F3788">
        <w:rPr>
          <w:color w:val="000000"/>
        </w:rPr>
        <w:t xml:space="preserve">In the absence of sterile saline or sterile water, tap water or bottled drinking water can be used, </w:t>
      </w:r>
      <w:r w:rsidR="003B53FD">
        <w:rPr>
          <w:color w:val="000000"/>
        </w:rPr>
        <w:t xml:space="preserve">whereas </w:t>
      </w:r>
      <w:r w:rsidRPr="007F3788">
        <w:rPr>
          <w:color w:val="000000"/>
        </w:rPr>
        <w:t>ocean water is to be avoided.</w:t>
      </w:r>
    </w:p>
    <w:p w:rsidR="000032FA" w:rsidRDefault="000032FA" w:rsidP="008D0AA8">
      <w:pPr>
        <w:pStyle w:val="ListParagraph"/>
        <w:numPr>
          <w:ilvl w:val="0"/>
          <w:numId w:val="1"/>
        </w:numPr>
        <w:autoSpaceDE w:val="0"/>
        <w:autoSpaceDN w:val="0"/>
        <w:adjustRightInd w:val="0"/>
        <w:spacing w:after="0"/>
        <w:rPr>
          <w:color w:val="000000"/>
        </w:rPr>
      </w:pPr>
      <w:r w:rsidRPr="007F3788">
        <w:rPr>
          <w:color w:val="000000"/>
        </w:rPr>
        <w:t xml:space="preserve">After routine first aid has been applied, medical assistance </w:t>
      </w:r>
      <w:r w:rsidR="004F3323">
        <w:rPr>
          <w:color w:val="000000"/>
        </w:rPr>
        <w:t>should be sought to</w:t>
      </w:r>
      <w:r w:rsidR="00E56229">
        <w:rPr>
          <w:color w:val="000000"/>
        </w:rPr>
        <w:t xml:space="preserve"> prevent</w:t>
      </w:r>
      <w:r w:rsidRPr="007F3788">
        <w:rPr>
          <w:color w:val="000000"/>
        </w:rPr>
        <w:t xml:space="preserve"> complications.</w:t>
      </w:r>
    </w:p>
    <w:p w:rsidR="00684619" w:rsidRPr="007F3788" w:rsidRDefault="00684619" w:rsidP="008D0AA8">
      <w:pPr>
        <w:pStyle w:val="ListParagraph"/>
        <w:autoSpaceDE w:val="0"/>
        <w:autoSpaceDN w:val="0"/>
        <w:adjustRightInd w:val="0"/>
        <w:spacing w:after="0"/>
        <w:rPr>
          <w:color w:val="000000"/>
        </w:rPr>
      </w:pPr>
    </w:p>
    <w:p w:rsidR="000032FA" w:rsidRPr="007F3788" w:rsidRDefault="004E7FD6" w:rsidP="008D0AA8">
      <w:pPr>
        <w:autoSpaceDE w:val="0"/>
        <w:autoSpaceDN w:val="0"/>
        <w:adjustRightInd w:val="0"/>
        <w:spacing w:after="0"/>
        <w:rPr>
          <w:color w:val="000000"/>
        </w:rPr>
      </w:pPr>
      <w:r>
        <w:rPr>
          <w:color w:val="000000"/>
        </w:rPr>
        <w:t xml:space="preserve">Overall, consulting the relevant literature and colleagues experienced with the species </w:t>
      </w:r>
      <w:r w:rsidR="00550577">
        <w:rPr>
          <w:color w:val="000000"/>
        </w:rPr>
        <w:t xml:space="preserve">is </w:t>
      </w:r>
      <w:r w:rsidR="003B53FD">
        <w:rPr>
          <w:color w:val="000000"/>
        </w:rPr>
        <w:t xml:space="preserve">of </w:t>
      </w:r>
      <w:r>
        <w:rPr>
          <w:color w:val="000000"/>
        </w:rPr>
        <w:t>primary importance.  For g</w:t>
      </w:r>
      <w:r w:rsidR="000032FA" w:rsidRPr="007F3788">
        <w:rPr>
          <w:color w:val="000000"/>
        </w:rPr>
        <w:t xml:space="preserve">eneral </w:t>
      </w:r>
      <w:r w:rsidR="00282703">
        <w:rPr>
          <w:color w:val="000000"/>
        </w:rPr>
        <w:t>as well as</w:t>
      </w:r>
      <w:r w:rsidR="000032FA" w:rsidRPr="007F3788">
        <w:rPr>
          <w:color w:val="000000"/>
        </w:rPr>
        <w:t xml:space="preserve"> specific information, with special reference to the marine environment, several books</w:t>
      </w:r>
      <w:r w:rsidR="00377D1F">
        <w:rPr>
          <w:color w:val="000000"/>
        </w:rPr>
        <w:t xml:space="preserve"> are avail</w:t>
      </w:r>
      <w:r>
        <w:rPr>
          <w:color w:val="000000"/>
        </w:rPr>
        <w:t>able that are</w:t>
      </w:r>
      <w:r w:rsidR="000032FA" w:rsidRPr="007F3788">
        <w:rPr>
          <w:color w:val="000000"/>
        </w:rPr>
        <w:t xml:space="preserve"> primarily written as cautionary first aid guides for scuba</w:t>
      </w:r>
      <w:r w:rsidR="00FA27C9" w:rsidRPr="007F3788">
        <w:rPr>
          <w:color w:val="000000"/>
        </w:rPr>
        <w:t xml:space="preserve"> divers</w:t>
      </w:r>
      <w:r w:rsidR="000032FA" w:rsidRPr="007F3788">
        <w:rPr>
          <w:color w:val="000000"/>
        </w:rPr>
        <w:t>, free divers, and snorkelers who frequently come in</w:t>
      </w:r>
      <w:r w:rsidR="00FA27C9" w:rsidRPr="007F3788">
        <w:rPr>
          <w:color w:val="000000"/>
        </w:rPr>
        <w:t>to</w:t>
      </w:r>
      <w:r w:rsidR="000032FA" w:rsidRPr="007F3788">
        <w:rPr>
          <w:color w:val="000000"/>
        </w:rPr>
        <w:t xml:space="preserve"> contact with</w:t>
      </w:r>
      <w:r w:rsidR="004F3323">
        <w:rPr>
          <w:color w:val="000000"/>
        </w:rPr>
        <w:t xml:space="preserve"> marine</w:t>
      </w:r>
      <w:r w:rsidR="000032FA" w:rsidRPr="007F3788">
        <w:rPr>
          <w:color w:val="000000"/>
        </w:rPr>
        <w:t xml:space="preserve"> animals </w:t>
      </w:r>
      <w:r w:rsidR="00FA27C9" w:rsidRPr="007F3788">
        <w:rPr>
          <w:color w:val="000000"/>
        </w:rPr>
        <w:t>(</w:t>
      </w:r>
      <w:r w:rsidR="000032FA" w:rsidRPr="007F3788">
        <w:rPr>
          <w:color w:val="000000"/>
        </w:rPr>
        <w:t>Halstead 1</w:t>
      </w:r>
      <w:r w:rsidR="00FA27C9" w:rsidRPr="007F3788">
        <w:rPr>
          <w:color w:val="000000"/>
        </w:rPr>
        <w:t>995;</w:t>
      </w:r>
      <w:r w:rsidR="000032FA" w:rsidRPr="007F3788">
        <w:rPr>
          <w:color w:val="000000"/>
        </w:rPr>
        <w:t xml:space="preserve"> Cunningham and Goetz 1996</w:t>
      </w:r>
      <w:r w:rsidR="004F4A45">
        <w:rPr>
          <w:color w:val="000000"/>
        </w:rPr>
        <w:t xml:space="preserve">; </w:t>
      </w:r>
      <w:r w:rsidR="004F4A45" w:rsidRPr="007F3788">
        <w:rPr>
          <w:color w:val="000000"/>
        </w:rPr>
        <w:t>Auerback 1997</w:t>
      </w:r>
      <w:r w:rsidR="00FA27C9" w:rsidRPr="007F3788">
        <w:rPr>
          <w:color w:val="000000"/>
        </w:rPr>
        <w:t>)</w:t>
      </w:r>
      <w:r w:rsidR="003B53FD">
        <w:rPr>
          <w:color w:val="000000"/>
        </w:rPr>
        <w:t>, as is information</w:t>
      </w:r>
      <w:r w:rsidR="00FA27C9" w:rsidRPr="007F3788">
        <w:rPr>
          <w:color w:val="000000"/>
        </w:rPr>
        <w:t xml:space="preserve"> on the</w:t>
      </w:r>
      <w:r w:rsidR="000032FA" w:rsidRPr="007F3788">
        <w:rPr>
          <w:color w:val="000000"/>
        </w:rPr>
        <w:t xml:space="preserve"> Divers Alert Network</w:t>
      </w:r>
      <w:r w:rsidR="00FA27C9" w:rsidRPr="007F3788">
        <w:rPr>
          <w:color w:val="000000"/>
        </w:rPr>
        <w:t xml:space="preserve"> (DAN) Web site</w:t>
      </w:r>
      <w:r w:rsidR="000032FA" w:rsidRPr="007F3788">
        <w:rPr>
          <w:color w:val="000000"/>
        </w:rPr>
        <w:t xml:space="preserve"> </w:t>
      </w:r>
      <w:r w:rsidR="00FA27C9" w:rsidRPr="007F3788">
        <w:rPr>
          <w:color w:val="000000"/>
        </w:rPr>
        <w:t>(</w:t>
      </w:r>
      <w:hyperlink r:id="rId119" w:history="1">
        <w:r w:rsidR="000032FA" w:rsidRPr="007F3788">
          <w:rPr>
            <w:rStyle w:val="Hyperlink"/>
          </w:rPr>
          <w:t>www.diversalertnetwork.org</w:t>
        </w:r>
      </w:hyperlink>
      <w:r w:rsidR="00FA27C9" w:rsidRPr="00D51E6D">
        <w:rPr>
          <w:rStyle w:val="Hyperlink"/>
          <w:color w:val="auto"/>
          <w:u w:val="none"/>
        </w:rPr>
        <w:t>).</w:t>
      </w:r>
    </w:p>
    <w:p w:rsidR="000032FA" w:rsidRPr="007F3788" w:rsidRDefault="001552C4" w:rsidP="008D0AA8">
      <w:pPr>
        <w:pStyle w:val="Heading2"/>
        <w:spacing w:line="276" w:lineRule="auto"/>
      </w:pPr>
      <w:bookmarkStart w:id="297" w:name="_5.6_Handling_and"/>
      <w:bookmarkStart w:id="298" w:name="_Toc330049379"/>
      <w:bookmarkStart w:id="299" w:name="_Toc330049451"/>
      <w:bookmarkStart w:id="300" w:name="_Toc330049595"/>
      <w:bookmarkStart w:id="301" w:name="_Toc330049803"/>
      <w:bookmarkStart w:id="302" w:name="_Ref351727613"/>
      <w:bookmarkStart w:id="303" w:name="_Toc359856917"/>
      <w:bookmarkStart w:id="304" w:name="_Toc390167131"/>
      <w:bookmarkStart w:id="305" w:name="Handling_and_Transport"/>
      <w:bookmarkEnd w:id="297"/>
      <w:r w:rsidRPr="007F3788">
        <w:t xml:space="preserve">5.6 </w:t>
      </w:r>
      <w:r w:rsidR="000032FA" w:rsidRPr="007F3788">
        <w:t>Handling and Transport</w:t>
      </w:r>
      <w:bookmarkEnd w:id="298"/>
      <w:bookmarkEnd w:id="299"/>
      <w:bookmarkEnd w:id="300"/>
      <w:bookmarkEnd w:id="301"/>
      <w:bookmarkEnd w:id="302"/>
      <w:bookmarkEnd w:id="303"/>
      <w:bookmarkEnd w:id="304"/>
    </w:p>
    <w:bookmarkEnd w:id="305"/>
    <w:p w:rsidR="000032FA" w:rsidRPr="007F3788" w:rsidRDefault="00083C4A" w:rsidP="008D0AA8">
      <w:pPr>
        <w:autoSpaceDE w:val="0"/>
        <w:autoSpaceDN w:val="0"/>
        <w:adjustRightInd w:val="0"/>
        <w:spacing w:after="0"/>
        <w:rPr>
          <w:color w:val="000000"/>
        </w:rPr>
      </w:pPr>
      <w:r>
        <w:rPr>
          <w:color w:val="000000"/>
        </w:rPr>
        <w:t>Fishes</w:t>
      </w:r>
      <w:r w:rsidR="000032FA" w:rsidRPr="007F3788">
        <w:rPr>
          <w:color w:val="000000"/>
        </w:rPr>
        <w:t xml:space="preserve"> will exhibit some degree of stress response when handled and transported.</w:t>
      </w:r>
      <w:r w:rsidR="00516DF2" w:rsidRPr="007F3788">
        <w:rPr>
          <w:color w:val="000000"/>
        </w:rPr>
        <w:t xml:space="preserve"> </w:t>
      </w:r>
      <w:r w:rsidR="00647F71">
        <w:rPr>
          <w:color w:val="000000"/>
        </w:rPr>
        <w:t xml:space="preserve"> </w:t>
      </w:r>
      <w:r w:rsidR="000032FA" w:rsidRPr="007F3788">
        <w:rPr>
          <w:color w:val="000000"/>
        </w:rPr>
        <w:t>Methods</w:t>
      </w:r>
      <w:r w:rsidR="00516DF2" w:rsidRPr="007F3788">
        <w:rPr>
          <w:color w:val="000000"/>
        </w:rPr>
        <w:t xml:space="preserve"> </w:t>
      </w:r>
      <w:r w:rsidR="000032FA" w:rsidRPr="007F3788">
        <w:rPr>
          <w:color w:val="000000"/>
        </w:rPr>
        <w:t>of handling fishes vary with the species, the environment in which they are found, and the</w:t>
      </w:r>
      <w:r w:rsidR="00516DF2" w:rsidRPr="007F3788">
        <w:rPr>
          <w:color w:val="000000"/>
        </w:rPr>
        <w:t xml:space="preserve"> </w:t>
      </w:r>
      <w:r w:rsidR="000032FA" w:rsidRPr="007F3788">
        <w:rPr>
          <w:color w:val="000000"/>
        </w:rPr>
        <w:t xml:space="preserve">tradition and resources of a particular region or country (Avault 1996). </w:t>
      </w:r>
      <w:r w:rsidR="004E2C65">
        <w:rPr>
          <w:color w:val="000000"/>
        </w:rPr>
        <w:t xml:space="preserve"> </w:t>
      </w:r>
      <w:r w:rsidR="000032FA" w:rsidRPr="007F3788">
        <w:rPr>
          <w:color w:val="000000"/>
        </w:rPr>
        <w:t>Stress responses</w:t>
      </w:r>
      <w:r w:rsidR="00516DF2" w:rsidRPr="007F3788">
        <w:rPr>
          <w:color w:val="000000"/>
        </w:rPr>
        <w:t xml:space="preserve"> </w:t>
      </w:r>
      <w:r w:rsidR="000032FA" w:rsidRPr="007F3788">
        <w:rPr>
          <w:color w:val="000000"/>
        </w:rPr>
        <w:t>can be reduced, however, by eliminating rough handling, rapid temperature changes,</w:t>
      </w:r>
      <w:r w:rsidR="00516DF2" w:rsidRPr="007F3788">
        <w:rPr>
          <w:color w:val="000000"/>
        </w:rPr>
        <w:t xml:space="preserve"> </w:t>
      </w:r>
      <w:r w:rsidR="000032FA" w:rsidRPr="007F3788">
        <w:rPr>
          <w:color w:val="000000"/>
        </w:rPr>
        <w:t>sudden</w:t>
      </w:r>
      <w:r w:rsidR="004E7FD6">
        <w:rPr>
          <w:color w:val="000000"/>
        </w:rPr>
        <w:t xml:space="preserve"> water quality changes</w:t>
      </w:r>
      <w:r w:rsidR="009E6BE0">
        <w:rPr>
          <w:color w:val="000000"/>
        </w:rPr>
        <w:t>,</w:t>
      </w:r>
      <w:r w:rsidR="000032FA" w:rsidRPr="007F3788">
        <w:rPr>
          <w:color w:val="000000"/>
        </w:rPr>
        <w:t xml:space="preserve"> abrasion, and excessively tight confinement.</w:t>
      </w:r>
      <w:r w:rsidR="00516DF2" w:rsidRPr="007F3788">
        <w:rPr>
          <w:color w:val="000000"/>
        </w:rPr>
        <w:t xml:space="preserve">  </w:t>
      </w:r>
      <w:r w:rsidR="000032FA" w:rsidRPr="007F3788">
        <w:rPr>
          <w:color w:val="000000"/>
        </w:rPr>
        <w:t>Inappropriate handling and transport procedures can contribute to changes in blood</w:t>
      </w:r>
      <w:r w:rsidR="00516DF2" w:rsidRPr="007F3788">
        <w:rPr>
          <w:color w:val="000000"/>
        </w:rPr>
        <w:t xml:space="preserve"> </w:t>
      </w:r>
      <w:r w:rsidR="000032FA" w:rsidRPr="007F3788">
        <w:rPr>
          <w:color w:val="000000"/>
        </w:rPr>
        <w:t>profiles (Ellsaesser and Clem 1986) and substantial mortalities (Weirich 1997;</w:t>
      </w:r>
      <w:r w:rsidR="008225AD" w:rsidRPr="007F3788">
        <w:rPr>
          <w:color w:val="000000"/>
        </w:rPr>
        <w:t xml:space="preserve"> </w:t>
      </w:r>
      <w:r w:rsidR="000032FA" w:rsidRPr="007F3788">
        <w:rPr>
          <w:color w:val="000000"/>
        </w:rPr>
        <w:t xml:space="preserve">Carmichael et al. 2001). </w:t>
      </w:r>
      <w:r w:rsidR="004E2C65">
        <w:rPr>
          <w:color w:val="000000"/>
        </w:rPr>
        <w:t xml:space="preserve"> </w:t>
      </w:r>
      <w:r w:rsidR="000032FA" w:rsidRPr="007F3788">
        <w:rPr>
          <w:color w:val="000000"/>
        </w:rPr>
        <w:t>Handling and transport procedures must be designed to minimize</w:t>
      </w:r>
      <w:r w:rsidR="00516DF2" w:rsidRPr="007F3788">
        <w:rPr>
          <w:color w:val="000000"/>
        </w:rPr>
        <w:t xml:space="preserve"> </w:t>
      </w:r>
      <w:r w:rsidR="000032FA" w:rsidRPr="007F3788">
        <w:rPr>
          <w:color w:val="000000"/>
        </w:rPr>
        <w:t>the effects of stress and thereby reduce immediate and delayed losses</w:t>
      </w:r>
      <w:r w:rsidR="006302BA">
        <w:rPr>
          <w:color w:val="000000"/>
        </w:rPr>
        <w:t xml:space="preserve"> (</w:t>
      </w:r>
      <w:r w:rsidR="006302BA" w:rsidRPr="00617389">
        <w:rPr>
          <w:color w:val="000000"/>
        </w:rPr>
        <w:t xml:space="preserve">see section </w:t>
      </w:r>
      <w:hyperlink w:anchor="Stress" w:history="1">
        <w:r w:rsidR="006302BA" w:rsidRPr="00617389">
          <w:rPr>
            <w:rStyle w:val="Hyperlink"/>
            <w:u w:val="none"/>
          </w:rPr>
          <w:t>4.2 Stress</w:t>
        </w:r>
      </w:hyperlink>
      <w:r w:rsidR="006302BA" w:rsidRPr="00617389">
        <w:rPr>
          <w:color w:val="000000"/>
        </w:rPr>
        <w:t>)</w:t>
      </w:r>
      <w:r w:rsidR="000032FA" w:rsidRPr="00617389">
        <w:rPr>
          <w:color w:val="000000"/>
        </w:rPr>
        <w:t>.</w:t>
      </w:r>
    </w:p>
    <w:p w:rsidR="003D2DB8" w:rsidRDefault="003D2DB8"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Some physiological changes that occur in response to handling and transport stressors are</w:t>
      </w:r>
      <w:r w:rsidR="00516DF2" w:rsidRPr="007F3788">
        <w:rPr>
          <w:color w:val="000000"/>
        </w:rPr>
        <w:t xml:space="preserve"> </w:t>
      </w:r>
      <w:r w:rsidRPr="007F3788">
        <w:rPr>
          <w:color w:val="000000"/>
        </w:rPr>
        <w:t>measurable and can be monitored.</w:t>
      </w:r>
      <w:r w:rsidR="00516DF2" w:rsidRPr="007F3788">
        <w:rPr>
          <w:color w:val="000000"/>
        </w:rPr>
        <w:t xml:space="preserve"> </w:t>
      </w:r>
      <w:r w:rsidRPr="007F3788">
        <w:rPr>
          <w:color w:val="000000"/>
        </w:rPr>
        <w:t xml:space="preserve"> These changes include increased cardiac output,</w:t>
      </w:r>
      <w:r w:rsidR="00516DF2" w:rsidRPr="007F3788">
        <w:rPr>
          <w:color w:val="000000"/>
        </w:rPr>
        <w:t xml:space="preserve"> </w:t>
      </w:r>
      <w:r w:rsidRPr="007F3788">
        <w:rPr>
          <w:color w:val="000000"/>
        </w:rPr>
        <w:t>increased gill vascularity, and release of catecholamines and corticosteroid hormones</w:t>
      </w:r>
      <w:r w:rsidR="006E7BE6" w:rsidRPr="007F3788">
        <w:rPr>
          <w:color w:val="000000"/>
        </w:rPr>
        <w:t xml:space="preserve"> </w:t>
      </w:r>
      <w:r w:rsidRPr="007F3788">
        <w:rPr>
          <w:color w:val="000000"/>
        </w:rPr>
        <w:t>(Carmichael et al. 1984a; Weirich 1997).</w:t>
      </w:r>
      <w:r w:rsidR="00647F71">
        <w:rPr>
          <w:color w:val="000000"/>
        </w:rPr>
        <w:t xml:space="preserve"> </w:t>
      </w:r>
      <w:r w:rsidRPr="007F3788">
        <w:rPr>
          <w:color w:val="000000"/>
        </w:rPr>
        <w:t xml:space="preserve"> Handling of </w:t>
      </w:r>
      <w:r w:rsidR="00083C4A">
        <w:rPr>
          <w:color w:val="000000"/>
        </w:rPr>
        <w:t>fishes</w:t>
      </w:r>
      <w:r w:rsidRPr="007F3788">
        <w:rPr>
          <w:color w:val="000000"/>
        </w:rPr>
        <w:t xml:space="preserve"> in the field or in the laboratory</w:t>
      </w:r>
      <w:r w:rsidR="00516DF2" w:rsidRPr="007F3788">
        <w:rPr>
          <w:color w:val="000000"/>
        </w:rPr>
        <w:t xml:space="preserve"> </w:t>
      </w:r>
      <w:r w:rsidRPr="007F3788">
        <w:rPr>
          <w:color w:val="000000"/>
        </w:rPr>
        <w:t>is frequently characterized by increased susceptibility to disease thought to be mediated</w:t>
      </w:r>
      <w:r w:rsidR="00516DF2" w:rsidRPr="007F3788">
        <w:rPr>
          <w:color w:val="000000"/>
        </w:rPr>
        <w:t xml:space="preserve"> </w:t>
      </w:r>
      <w:r w:rsidRPr="007F3788">
        <w:rPr>
          <w:color w:val="000000"/>
        </w:rPr>
        <w:t xml:space="preserve">by immunologic suppression (Wedemeyer 1970). </w:t>
      </w:r>
      <w:r w:rsidR="00516DF2" w:rsidRPr="007F3788">
        <w:rPr>
          <w:color w:val="000000"/>
        </w:rPr>
        <w:t xml:space="preserve"> </w:t>
      </w:r>
      <w:r w:rsidRPr="007F3788">
        <w:rPr>
          <w:color w:val="000000"/>
        </w:rPr>
        <w:t>Lymphopenia, neutrophilia, and</w:t>
      </w:r>
      <w:r w:rsidR="00516DF2" w:rsidRPr="007F3788">
        <w:rPr>
          <w:color w:val="000000"/>
        </w:rPr>
        <w:t xml:space="preserve"> </w:t>
      </w:r>
      <w:r w:rsidR="00547A4C" w:rsidRPr="007F3788">
        <w:rPr>
          <w:color w:val="000000"/>
        </w:rPr>
        <w:t>lymphocyte non</w:t>
      </w:r>
      <w:r w:rsidRPr="007F3788">
        <w:rPr>
          <w:color w:val="000000"/>
        </w:rPr>
        <w:t>responsiveness have been noted as results of handling and transport stress</w:t>
      </w:r>
      <w:r w:rsidR="00516DF2" w:rsidRPr="007F3788">
        <w:rPr>
          <w:color w:val="000000"/>
        </w:rPr>
        <w:t xml:space="preserve"> </w:t>
      </w:r>
      <w:r w:rsidRPr="007F3788">
        <w:rPr>
          <w:color w:val="000000"/>
        </w:rPr>
        <w:t xml:space="preserve">(Ellsaesser and Clem 1986). </w:t>
      </w:r>
      <w:r w:rsidR="00516DF2" w:rsidRPr="007F3788">
        <w:rPr>
          <w:color w:val="000000"/>
        </w:rPr>
        <w:t xml:space="preserve"> </w:t>
      </w:r>
      <w:r w:rsidRPr="0066518B">
        <w:rPr>
          <w:color w:val="000000"/>
        </w:rPr>
        <w:t>Clinical hematological values are available for some species</w:t>
      </w:r>
      <w:r w:rsidR="00516DF2" w:rsidRPr="0066518B">
        <w:rPr>
          <w:color w:val="000000"/>
        </w:rPr>
        <w:t xml:space="preserve"> </w:t>
      </w:r>
      <w:r w:rsidRPr="0066518B">
        <w:rPr>
          <w:color w:val="000000"/>
        </w:rPr>
        <w:t>(Stoskopf 199</w:t>
      </w:r>
      <w:r w:rsidR="003A3F35" w:rsidRPr="0066518B">
        <w:rPr>
          <w:color w:val="000000"/>
        </w:rPr>
        <w:t>3</w:t>
      </w:r>
      <w:r w:rsidR="0066518B" w:rsidRPr="0066518B">
        <w:rPr>
          <w:color w:val="000000"/>
        </w:rPr>
        <w:t>b</w:t>
      </w:r>
      <w:r w:rsidRPr="0066518B">
        <w:rPr>
          <w:color w:val="000000"/>
        </w:rPr>
        <w:t>).</w:t>
      </w:r>
      <w:r w:rsidRPr="007F3788">
        <w:rPr>
          <w:color w:val="000000"/>
        </w:rPr>
        <w:t xml:space="preserve"> </w:t>
      </w:r>
      <w:r w:rsidR="00516DF2" w:rsidRPr="007F3788">
        <w:rPr>
          <w:color w:val="000000"/>
        </w:rPr>
        <w:t xml:space="preserve"> </w:t>
      </w:r>
      <w:r w:rsidRPr="007F3788">
        <w:rPr>
          <w:color w:val="000000"/>
        </w:rPr>
        <w:t>Depending on the severity of the stressors and exposure time, mortality</w:t>
      </w:r>
      <w:r w:rsidR="00516DF2" w:rsidRPr="007F3788">
        <w:rPr>
          <w:color w:val="000000"/>
        </w:rPr>
        <w:t xml:space="preserve"> </w:t>
      </w:r>
      <w:r w:rsidR="00647F71">
        <w:rPr>
          <w:color w:val="000000"/>
        </w:rPr>
        <w:t>can</w:t>
      </w:r>
      <w:r w:rsidR="00647F71" w:rsidRPr="007F3788">
        <w:rPr>
          <w:color w:val="000000"/>
        </w:rPr>
        <w:t xml:space="preserve"> </w:t>
      </w:r>
      <w:r w:rsidRPr="007F3788">
        <w:rPr>
          <w:color w:val="000000"/>
        </w:rPr>
        <w:t xml:space="preserve">result from osmoregulatory dysfunction and immunosuppression. </w:t>
      </w:r>
    </w:p>
    <w:p w:rsidR="003D2DB8" w:rsidRDefault="003D2DB8"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To mitigate</w:t>
      </w:r>
      <w:r w:rsidR="00516DF2" w:rsidRPr="007F3788">
        <w:rPr>
          <w:color w:val="000000"/>
        </w:rPr>
        <w:t xml:space="preserve"> </w:t>
      </w:r>
      <w:r w:rsidRPr="007F3788">
        <w:rPr>
          <w:color w:val="000000"/>
        </w:rPr>
        <w:t xml:space="preserve">stress associated with handling and transport, </w:t>
      </w:r>
      <w:r w:rsidR="002530B6">
        <w:rPr>
          <w:color w:val="000000"/>
        </w:rPr>
        <w:t>the investigator</w:t>
      </w:r>
      <w:r w:rsidR="002530B6" w:rsidRPr="007F3788">
        <w:rPr>
          <w:color w:val="000000"/>
        </w:rPr>
        <w:t xml:space="preserve"> </w:t>
      </w:r>
      <w:r w:rsidRPr="007F3788">
        <w:rPr>
          <w:color w:val="000000"/>
        </w:rPr>
        <w:t>can reduce the number and severity of</w:t>
      </w:r>
      <w:r w:rsidR="00516DF2" w:rsidRPr="007F3788">
        <w:rPr>
          <w:color w:val="000000"/>
        </w:rPr>
        <w:t xml:space="preserve"> </w:t>
      </w:r>
      <w:r w:rsidRPr="007F3788">
        <w:rPr>
          <w:color w:val="000000"/>
        </w:rPr>
        <w:t>the stressors, minimize the duration of stressors, and minimize increases in metabolic</w:t>
      </w:r>
      <w:r w:rsidR="00516DF2" w:rsidRPr="007F3788">
        <w:rPr>
          <w:color w:val="000000"/>
        </w:rPr>
        <w:t xml:space="preserve"> </w:t>
      </w:r>
      <w:r w:rsidRPr="007F3788">
        <w:rPr>
          <w:color w:val="000000"/>
        </w:rPr>
        <w:t>rate.</w:t>
      </w:r>
      <w:r w:rsidR="00516DF2" w:rsidRPr="007F3788">
        <w:rPr>
          <w:color w:val="000000"/>
        </w:rPr>
        <w:t xml:space="preserve"> </w:t>
      </w:r>
      <w:r w:rsidRPr="007F3788">
        <w:rPr>
          <w:color w:val="000000"/>
        </w:rPr>
        <w:t xml:space="preserve"> Harvesting techniques and preshipment</w:t>
      </w:r>
      <w:r w:rsidR="00516DF2" w:rsidRPr="007F3788">
        <w:rPr>
          <w:color w:val="000000"/>
        </w:rPr>
        <w:t xml:space="preserve"> </w:t>
      </w:r>
      <w:r w:rsidRPr="007F3788">
        <w:rPr>
          <w:color w:val="000000"/>
        </w:rPr>
        <w:t>treatment are important to the successful</w:t>
      </w:r>
      <w:r w:rsidR="00516DF2" w:rsidRPr="007F3788">
        <w:rPr>
          <w:color w:val="000000"/>
        </w:rPr>
        <w:t xml:space="preserve"> </w:t>
      </w:r>
      <w:r w:rsidRPr="007F3788">
        <w:rPr>
          <w:color w:val="000000"/>
        </w:rPr>
        <w:t xml:space="preserve">shipping of live fish (Dupree and Huner 1984). </w:t>
      </w:r>
      <w:r w:rsidR="00516DF2" w:rsidRPr="007F3788">
        <w:rPr>
          <w:color w:val="000000"/>
        </w:rPr>
        <w:t xml:space="preserve"> </w:t>
      </w:r>
      <w:r w:rsidRPr="007F3788">
        <w:rPr>
          <w:color w:val="000000"/>
        </w:rPr>
        <w:t>Preconditioning</w:t>
      </w:r>
      <w:r w:rsidR="00516DF2" w:rsidRPr="007F3788">
        <w:rPr>
          <w:color w:val="000000"/>
        </w:rPr>
        <w:t xml:space="preserve"> </w:t>
      </w:r>
      <w:r w:rsidRPr="007F3788">
        <w:rPr>
          <w:color w:val="000000"/>
        </w:rPr>
        <w:t>treatments can involve</w:t>
      </w:r>
      <w:r w:rsidR="00516DF2" w:rsidRPr="007F3788">
        <w:rPr>
          <w:color w:val="000000"/>
        </w:rPr>
        <w:t xml:space="preserve"> </w:t>
      </w:r>
      <w:r w:rsidRPr="007F3788">
        <w:rPr>
          <w:color w:val="000000"/>
        </w:rPr>
        <w:t>the addition of sedatives to reduce metabolic rate</w:t>
      </w:r>
      <w:r w:rsidR="000709CA">
        <w:rPr>
          <w:color w:val="000000"/>
        </w:rPr>
        <w:t>,</w:t>
      </w:r>
      <w:r w:rsidRPr="007F3788">
        <w:rPr>
          <w:color w:val="000000"/>
        </w:rPr>
        <w:t xml:space="preserve"> or salt or calcium to the transport</w:t>
      </w:r>
      <w:r w:rsidR="00F84896" w:rsidRPr="007F3788">
        <w:rPr>
          <w:color w:val="000000"/>
        </w:rPr>
        <w:t xml:space="preserve"> </w:t>
      </w:r>
      <w:r w:rsidRPr="007F3788">
        <w:rPr>
          <w:color w:val="000000"/>
        </w:rPr>
        <w:t>water to prevent or reduce osmoregulatory dysfunction and resulting ionic imbalances</w:t>
      </w:r>
      <w:r w:rsidR="002B0BDC" w:rsidRPr="007F3788">
        <w:rPr>
          <w:color w:val="000000"/>
        </w:rPr>
        <w:t xml:space="preserve"> </w:t>
      </w:r>
      <w:r w:rsidRPr="007F3788">
        <w:rPr>
          <w:color w:val="000000"/>
        </w:rPr>
        <w:t xml:space="preserve">(Carmichael et al. 1984b). </w:t>
      </w:r>
      <w:r w:rsidR="00516DF2" w:rsidRPr="007F3788">
        <w:rPr>
          <w:color w:val="000000"/>
        </w:rPr>
        <w:t xml:space="preserve"> </w:t>
      </w:r>
      <w:r w:rsidRPr="007F3788">
        <w:rPr>
          <w:color w:val="000000"/>
        </w:rPr>
        <w:t xml:space="preserve">Feed </w:t>
      </w:r>
      <w:r w:rsidR="006D34A9">
        <w:rPr>
          <w:color w:val="000000"/>
        </w:rPr>
        <w:t>should</w:t>
      </w:r>
      <w:r w:rsidR="006D34A9" w:rsidRPr="007F3788">
        <w:rPr>
          <w:color w:val="000000"/>
        </w:rPr>
        <w:t xml:space="preserve"> </w:t>
      </w:r>
      <w:r w:rsidRPr="007F3788">
        <w:rPr>
          <w:color w:val="000000"/>
        </w:rPr>
        <w:t>be withheld for 1 or 2 days prior to transport</w:t>
      </w:r>
      <w:r w:rsidR="00516DF2" w:rsidRPr="007F3788">
        <w:rPr>
          <w:color w:val="000000"/>
        </w:rPr>
        <w:t xml:space="preserve"> </w:t>
      </w:r>
      <w:r w:rsidRPr="007F3788">
        <w:rPr>
          <w:color w:val="000000"/>
        </w:rPr>
        <w:t xml:space="preserve">(Weirich 1997). </w:t>
      </w:r>
      <w:r w:rsidR="00516DF2" w:rsidRPr="007F3788">
        <w:rPr>
          <w:color w:val="000000"/>
        </w:rPr>
        <w:t xml:space="preserve"> </w:t>
      </w:r>
      <w:r w:rsidRPr="007F3788">
        <w:rPr>
          <w:color w:val="000000"/>
        </w:rPr>
        <w:t>Generally, transports are less damaging to animals if done in cool</w:t>
      </w:r>
      <w:r w:rsidR="00516DF2" w:rsidRPr="007F3788">
        <w:rPr>
          <w:color w:val="000000"/>
        </w:rPr>
        <w:t xml:space="preserve"> </w:t>
      </w:r>
      <w:r w:rsidRPr="007F3788">
        <w:rPr>
          <w:color w:val="000000"/>
        </w:rPr>
        <w:t>weather.</w:t>
      </w:r>
      <w:r w:rsidR="000709CA">
        <w:rPr>
          <w:color w:val="000000"/>
        </w:rPr>
        <w:t xml:space="preserve"> </w:t>
      </w:r>
      <w:r w:rsidRPr="007F3788">
        <w:rPr>
          <w:color w:val="000000"/>
        </w:rPr>
        <w:t xml:space="preserve"> Proper equipment for transport should be used.</w:t>
      </w:r>
      <w:r w:rsidR="00516DF2" w:rsidRPr="007F3788">
        <w:rPr>
          <w:color w:val="000000"/>
        </w:rPr>
        <w:t xml:space="preserve">  </w:t>
      </w:r>
      <w:r w:rsidRPr="007F3788">
        <w:rPr>
          <w:color w:val="000000"/>
        </w:rPr>
        <w:t>Transport tanks should be well constructed and should be disinfected before use (Avault</w:t>
      </w:r>
      <w:r w:rsidR="002B0BDC" w:rsidRPr="007F3788">
        <w:rPr>
          <w:color w:val="000000"/>
        </w:rPr>
        <w:t xml:space="preserve"> </w:t>
      </w:r>
      <w:r w:rsidRPr="007F3788">
        <w:rPr>
          <w:color w:val="000000"/>
        </w:rPr>
        <w:t>1996).</w:t>
      </w:r>
      <w:r w:rsidR="00516DF2" w:rsidRPr="007F3788">
        <w:rPr>
          <w:color w:val="000000"/>
        </w:rPr>
        <w:t xml:space="preserve"> </w:t>
      </w:r>
      <w:r w:rsidRPr="007F3788">
        <w:rPr>
          <w:color w:val="000000"/>
        </w:rPr>
        <w:t xml:space="preserve"> The weight of fish that can be transported safely in a live</w:t>
      </w:r>
      <w:r w:rsidR="00516DF2" w:rsidRPr="007F3788">
        <w:rPr>
          <w:color w:val="000000"/>
        </w:rPr>
        <w:t>-</w:t>
      </w:r>
      <w:r w:rsidRPr="007F3788">
        <w:rPr>
          <w:color w:val="000000"/>
        </w:rPr>
        <w:t>hauling</w:t>
      </w:r>
      <w:r w:rsidR="00516DF2" w:rsidRPr="007F3788">
        <w:rPr>
          <w:color w:val="000000"/>
        </w:rPr>
        <w:t xml:space="preserve"> </w:t>
      </w:r>
      <w:r w:rsidRPr="007F3788">
        <w:rPr>
          <w:color w:val="000000"/>
        </w:rPr>
        <w:t>vehicle depends</w:t>
      </w:r>
      <w:r w:rsidR="00516DF2" w:rsidRPr="007F3788">
        <w:rPr>
          <w:color w:val="000000"/>
        </w:rPr>
        <w:t xml:space="preserve"> </w:t>
      </w:r>
      <w:r w:rsidRPr="007F3788">
        <w:rPr>
          <w:color w:val="000000"/>
        </w:rPr>
        <w:t>on efficiency of the aeration system, duration of the haul, water temperature, fish size,</w:t>
      </w:r>
      <w:r w:rsidR="00516DF2" w:rsidRPr="007F3788">
        <w:rPr>
          <w:color w:val="000000"/>
        </w:rPr>
        <w:t xml:space="preserve"> </w:t>
      </w:r>
      <w:r w:rsidRPr="007F3788">
        <w:rPr>
          <w:color w:val="000000"/>
        </w:rPr>
        <w:t xml:space="preserve">and fish species (Avault 1996). </w:t>
      </w:r>
      <w:r w:rsidR="00516DF2" w:rsidRPr="007F3788">
        <w:rPr>
          <w:color w:val="000000"/>
        </w:rPr>
        <w:t xml:space="preserve"> </w:t>
      </w:r>
      <w:r w:rsidRPr="007F3788">
        <w:rPr>
          <w:color w:val="000000"/>
        </w:rPr>
        <w:t xml:space="preserve">Maintaining acceptable </w:t>
      </w:r>
      <w:r w:rsidR="002530B6">
        <w:rPr>
          <w:color w:val="000000"/>
        </w:rPr>
        <w:t>ranges</w:t>
      </w:r>
      <w:r w:rsidR="002530B6" w:rsidRPr="007F3788">
        <w:rPr>
          <w:color w:val="000000"/>
        </w:rPr>
        <w:t xml:space="preserve"> </w:t>
      </w:r>
      <w:r w:rsidRPr="007F3788">
        <w:rPr>
          <w:color w:val="000000"/>
        </w:rPr>
        <w:t>of dissolved oxygen,</w:t>
      </w:r>
      <w:r w:rsidR="00516DF2" w:rsidRPr="007F3788">
        <w:rPr>
          <w:color w:val="000000"/>
        </w:rPr>
        <w:t xml:space="preserve"> </w:t>
      </w:r>
      <w:r w:rsidRPr="007F3788">
        <w:rPr>
          <w:color w:val="000000"/>
        </w:rPr>
        <w:t xml:space="preserve">carbon dioxide, temperature, ammonia, and pH during transport is essential. </w:t>
      </w:r>
      <w:r w:rsidR="00516DF2" w:rsidRPr="007F3788">
        <w:rPr>
          <w:color w:val="000000"/>
        </w:rPr>
        <w:t xml:space="preserve"> </w:t>
      </w:r>
      <w:r w:rsidR="00083C4A">
        <w:rPr>
          <w:color w:val="000000"/>
        </w:rPr>
        <w:t>Fishes</w:t>
      </w:r>
      <w:r w:rsidRPr="007F3788">
        <w:rPr>
          <w:color w:val="000000"/>
        </w:rPr>
        <w:t xml:space="preserve"> can be</w:t>
      </w:r>
      <w:r w:rsidR="00516DF2" w:rsidRPr="007F3788">
        <w:rPr>
          <w:color w:val="000000"/>
        </w:rPr>
        <w:t xml:space="preserve"> </w:t>
      </w:r>
      <w:r w:rsidRPr="007F3788">
        <w:rPr>
          <w:color w:val="000000"/>
        </w:rPr>
        <w:t>transferred between capture and transport units, or between transport units and holding</w:t>
      </w:r>
      <w:r w:rsidR="00516DF2" w:rsidRPr="007F3788">
        <w:rPr>
          <w:color w:val="000000"/>
        </w:rPr>
        <w:t xml:space="preserve"> </w:t>
      </w:r>
      <w:r w:rsidRPr="007F3788">
        <w:rPr>
          <w:color w:val="000000"/>
        </w:rPr>
        <w:t xml:space="preserve">units, by wet or dry transfer methods. </w:t>
      </w:r>
      <w:r w:rsidR="00516DF2" w:rsidRPr="007F3788">
        <w:rPr>
          <w:color w:val="000000"/>
        </w:rPr>
        <w:t xml:space="preserve"> </w:t>
      </w:r>
      <w:r w:rsidRPr="007F3788">
        <w:rPr>
          <w:color w:val="000000"/>
        </w:rPr>
        <w:t xml:space="preserve">Wet transfer involves transport of </w:t>
      </w:r>
      <w:r w:rsidR="00083C4A">
        <w:rPr>
          <w:color w:val="000000"/>
        </w:rPr>
        <w:t>fishes</w:t>
      </w:r>
      <w:r w:rsidRPr="007F3788">
        <w:rPr>
          <w:color w:val="000000"/>
        </w:rPr>
        <w:t xml:space="preserve"> in a</w:t>
      </w:r>
      <w:r w:rsidR="00516DF2" w:rsidRPr="007F3788">
        <w:rPr>
          <w:color w:val="000000"/>
        </w:rPr>
        <w:t xml:space="preserve"> </w:t>
      </w:r>
      <w:r w:rsidRPr="007F3788">
        <w:rPr>
          <w:color w:val="000000"/>
        </w:rPr>
        <w:t>container of water and minimizes direct contact with nets.</w:t>
      </w:r>
      <w:r w:rsidR="00516DF2" w:rsidRPr="007F3788">
        <w:rPr>
          <w:color w:val="000000"/>
        </w:rPr>
        <w:t xml:space="preserve"> </w:t>
      </w:r>
      <w:r w:rsidRPr="007F3788">
        <w:rPr>
          <w:color w:val="000000"/>
        </w:rPr>
        <w:t xml:space="preserve"> Wet transfer usually results in</w:t>
      </w:r>
      <w:r w:rsidR="00516DF2" w:rsidRPr="007F3788">
        <w:rPr>
          <w:color w:val="000000"/>
        </w:rPr>
        <w:t xml:space="preserve"> </w:t>
      </w:r>
      <w:r w:rsidRPr="007F3788">
        <w:rPr>
          <w:color w:val="000000"/>
        </w:rPr>
        <w:t>less stress than dry transfer, where the net is used alone.</w:t>
      </w:r>
      <w:r w:rsidR="006E7BE6" w:rsidRPr="007F3788">
        <w:rPr>
          <w:color w:val="000000"/>
        </w:rPr>
        <w:t xml:space="preserve"> </w:t>
      </w:r>
      <w:r w:rsidRPr="007F3788">
        <w:rPr>
          <w:color w:val="000000"/>
        </w:rPr>
        <w:t xml:space="preserve"> Ideally, </w:t>
      </w:r>
      <w:r w:rsidR="00083C4A">
        <w:rPr>
          <w:color w:val="000000"/>
        </w:rPr>
        <w:t>fishes</w:t>
      </w:r>
      <w:r w:rsidRPr="007F3788">
        <w:rPr>
          <w:color w:val="000000"/>
        </w:rPr>
        <w:t xml:space="preserve"> should be</w:t>
      </w:r>
      <w:r w:rsidR="00F84896" w:rsidRPr="007F3788">
        <w:rPr>
          <w:color w:val="000000"/>
        </w:rPr>
        <w:t xml:space="preserve"> </w:t>
      </w:r>
      <w:r w:rsidRPr="007F3788">
        <w:rPr>
          <w:color w:val="000000"/>
        </w:rPr>
        <w:t>allowed to recover in the same or similar medium used for transport (Carmichael et al.</w:t>
      </w:r>
      <w:r w:rsidR="000E0CE7" w:rsidRPr="007F3788">
        <w:rPr>
          <w:color w:val="000000"/>
        </w:rPr>
        <w:t xml:space="preserve"> </w:t>
      </w:r>
      <w:r w:rsidRPr="007F3788">
        <w:rPr>
          <w:color w:val="000000"/>
        </w:rPr>
        <w:t xml:space="preserve">1984b; Weirich 1997). </w:t>
      </w:r>
      <w:r w:rsidR="00516DF2" w:rsidRPr="007F3788">
        <w:rPr>
          <w:color w:val="000000"/>
        </w:rPr>
        <w:t xml:space="preserve"> </w:t>
      </w:r>
      <w:r w:rsidRPr="007F3788">
        <w:rPr>
          <w:color w:val="000000"/>
        </w:rPr>
        <w:t xml:space="preserve">The length of time for recovery may </w:t>
      </w:r>
      <w:r w:rsidR="004F3323">
        <w:rPr>
          <w:color w:val="000000"/>
        </w:rPr>
        <w:t>vary</w:t>
      </w:r>
      <w:r w:rsidRPr="007F3788">
        <w:rPr>
          <w:color w:val="000000"/>
        </w:rPr>
        <w:t xml:space="preserve"> depending upon</w:t>
      </w:r>
      <w:r w:rsidR="00516DF2" w:rsidRPr="007F3788">
        <w:rPr>
          <w:color w:val="000000"/>
        </w:rPr>
        <w:t xml:space="preserve"> </w:t>
      </w:r>
      <w:r w:rsidRPr="007F3788">
        <w:rPr>
          <w:color w:val="000000"/>
        </w:rPr>
        <w:t>conditions, the amount of handling, and research objectives, but 72 hours typically is</w:t>
      </w:r>
      <w:r w:rsidR="00516DF2" w:rsidRPr="007F3788">
        <w:rPr>
          <w:color w:val="000000"/>
        </w:rPr>
        <w:t xml:space="preserve"> </w:t>
      </w:r>
      <w:r w:rsidRPr="007F3788">
        <w:rPr>
          <w:color w:val="000000"/>
        </w:rPr>
        <w:t xml:space="preserve">considered a minimum following extensive handling (see </w:t>
      </w:r>
      <w:proofErr w:type="gramStart"/>
      <w:r w:rsidR="000E0CE7" w:rsidRPr="007F3788">
        <w:rPr>
          <w:color w:val="000000"/>
        </w:rPr>
        <w:t>section</w:t>
      </w:r>
      <w:r w:rsidR="008F6F73">
        <w:rPr>
          <w:color w:val="000000"/>
        </w:rPr>
        <w:t xml:space="preserve"> </w:t>
      </w:r>
      <w:proofErr w:type="gramEnd"/>
      <w:r w:rsidR="00447EE6">
        <w:fldChar w:fldCharType="begin"/>
      </w:r>
      <w:r w:rsidR="00447EE6">
        <w:instrText xml:space="preserve"> HYPERLINK \l "Field_Acclimation" </w:instrText>
      </w:r>
      <w:r w:rsidR="00447EE6">
        <w:fldChar w:fldCharType="separate"/>
      </w:r>
      <w:r w:rsidR="000E0CE7" w:rsidRPr="00273561">
        <w:rPr>
          <w:rStyle w:val="Hyperlink"/>
        </w:rPr>
        <w:fldChar w:fldCharType="begin"/>
      </w:r>
      <w:r w:rsidR="000E0CE7" w:rsidRPr="00273561">
        <w:rPr>
          <w:color w:val="0000FF"/>
        </w:rPr>
        <w:instrText xml:space="preserve"> REF _Ref352255757 \h </w:instrText>
      </w:r>
      <w:r w:rsidR="000E0CE7" w:rsidRPr="00273561">
        <w:rPr>
          <w:rStyle w:val="Hyperlink"/>
        </w:rPr>
        <w:instrText xml:space="preserve"> \* MERGEFORMAT </w:instrText>
      </w:r>
      <w:r w:rsidR="000E0CE7" w:rsidRPr="00273561">
        <w:rPr>
          <w:rStyle w:val="Hyperlink"/>
        </w:rPr>
      </w:r>
      <w:r w:rsidR="000E0CE7" w:rsidRPr="00273561">
        <w:rPr>
          <w:rStyle w:val="Hyperlink"/>
        </w:rPr>
        <w:fldChar w:fldCharType="separate"/>
      </w:r>
      <w:r w:rsidR="00B13467" w:rsidRPr="00AE2D5D">
        <w:rPr>
          <w:color w:val="0000FF"/>
        </w:rPr>
        <w:t>5.8 Field Acclimation</w:t>
      </w:r>
      <w:r w:rsidR="000E0CE7" w:rsidRPr="00273561">
        <w:rPr>
          <w:rStyle w:val="Hyperlink"/>
        </w:rPr>
        <w:fldChar w:fldCharType="end"/>
      </w:r>
      <w:r w:rsidR="00447EE6">
        <w:rPr>
          <w:rStyle w:val="Hyperlink"/>
        </w:rPr>
        <w:fldChar w:fldCharType="end"/>
      </w:r>
      <w:r w:rsidRPr="007F3788">
        <w:rPr>
          <w:color w:val="000000"/>
        </w:rPr>
        <w:t>).</w:t>
      </w:r>
    </w:p>
    <w:p w:rsidR="000032FA" w:rsidRPr="007F3788" w:rsidRDefault="001552C4" w:rsidP="008D0AA8">
      <w:pPr>
        <w:pStyle w:val="Heading2"/>
        <w:spacing w:line="276" w:lineRule="auto"/>
      </w:pPr>
      <w:bookmarkStart w:id="306" w:name="_5.7_Facilities_for"/>
      <w:bookmarkStart w:id="307" w:name="_Toc330049380"/>
      <w:bookmarkStart w:id="308" w:name="_Toc330049452"/>
      <w:bookmarkStart w:id="309" w:name="_Toc330049596"/>
      <w:bookmarkStart w:id="310" w:name="_Toc330049804"/>
      <w:bookmarkStart w:id="311" w:name="_Ref351711167"/>
      <w:bookmarkStart w:id="312" w:name="_Ref352333945"/>
      <w:bookmarkStart w:id="313" w:name="_Ref353280171"/>
      <w:bookmarkStart w:id="314" w:name="_Ref354142482"/>
      <w:bookmarkStart w:id="315" w:name="_Toc359856918"/>
      <w:bookmarkStart w:id="316" w:name="_Toc390167132"/>
      <w:bookmarkStart w:id="317" w:name="Physical_Facilities_for_Temporary_Holdin"/>
      <w:bookmarkStart w:id="318" w:name="Facilities_for_Temporary_Holding_Maint"/>
      <w:bookmarkEnd w:id="306"/>
      <w:r w:rsidRPr="007F3788">
        <w:t xml:space="preserve">5.7 </w:t>
      </w:r>
      <w:r w:rsidR="000032FA" w:rsidRPr="007F3788">
        <w:t>Facilities for Temporary Holding and Maintenance</w:t>
      </w:r>
      <w:bookmarkEnd w:id="307"/>
      <w:bookmarkEnd w:id="308"/>
      <w:bookmarkEnd w:id="309"/>
      <w:bookmarkEnd w:id="310"/>
      <w:bookmarkEnd w:id="311"/>
      <w:bookmarkEnd w:id="312"/>
      <w:bookmarkEnd w:id="313"/>
      <w:bookmarkEnd w:id="314"/>
      <w:bookmarkEnd w:id="315"/>
      <w:bookmarkEnd w:id="316"/>
    </w:p>
    <w:bookmarkEnd w:id="317"/>
    <w:bookmarkEnd w:id="318"/>
    <w:p w:rsidR="001334EB" w:rsidRPr="007F3788" w:rsidRDefault="001334EB" w:rsidP="008D0AA8">
      <w:pPr>
        <w:autoSpaceDE w:val="0"/>
        <w:autoSpaceDN w:val="0"/>
        <w:adjustRightInd w:val="0"/>
        <w:spacing w:after="0"/>
        <w:rPr>
          <w:color w:val="000000"/>
        </w:rPr>
      </w:pPr>
      <w:r w:rsidRPr="007F3788">
        <w:rPr>
          <w:color w:val="000000"/>
        </w:rPr>
        <w:t>Because the biological needs of each aquatic species and the nature of individual projects vary, only the most general recommendations are provided on temporary holding and maintenance.</w:t>
      </w:r>
      <w:r w:rsidR="00077984" w:rsidRPr="007F3788">
        <w:rPr>
          <w:color w:val="000000"/>
        </w:rPr>
        <w:t xml:space="preserve"> </w:t>
      </w:r>
      <w:r w:rsidRPr="007F3788">
        <w:rPr>
          <w:color w:val="000000"/>
        </w:rPr>
        <w:t xml:space="preserve"> Testing and comparing several methods of housing may be necessary in order to find the most appropriate for the needs of the species and the purpose(s) of the study.  Ease of maintenance by animal keepers, though important, should not be the prime determinants of housing conditions; however, such ease generally ensures greater compliance with established maintenance protocols (ASIH et al. 1987, 1988).</w:t>
      </w:r>
    </w:p>
    <w:p w:rsidR="003D2DB8" w:rsidRDefault="003D2DB8" w:rsidP="008D0AA8">
      <w:pPr>
        <w:autoSpaceDE w:val="0"/>
        <w:autoSpaceDN w:val="0"/>
        <w:adjustRightInd w:val="0"/>
        <w:spacing w:after="0"/>
        <w:rPr>
          <w:color w:val="000000"/>
        </w:rPr>
      </w:pPr>
    </w:p>
    <w:p w:rsidR="001334EB" w:rsidRDefault="001334EB" w:rsidP="008D0AA8">
      <w:pPr>
        <w:autoSpaceDE w:val="0"/>
        <w:autoSpaceDN w:val="0"/>
        <w:adjustRightInd w:val="0"/>
        <w:spacing w:after="0"/>
        <w:rPr>
          <w:color w:val="000000"/>
        </w:rPr>
      </w:pPr>
      <w:r w:rsidRPr="007F3788">
        <w:rPr>
          <w:color w:val="000000"/>
        </w:rPr>
        <w:t xml:space="preserve">Normal field maintenance facilities should incorporate those aspects of the natural habitat deemed important to the survival and well-being of the animal. </w:t>
      </w:r>
      <w:r w:rsidR="00077984" w:rsidRPr="007F3788">
        <w:rPr>
          <w:color w:val="000000"/>
        </w:rPr>
        <w:t xml:space="preserve"> </w:t>
      </w:r>
      <w:r w:rsidRPr="007F3788">
        <w:rPr>
          <w:color w:val="000000"/>
        </w:rPr>
        <w:t>Adequacy of the maintenance facility can be monitored by observing changes in animal growth and weight, survival rates, activity levels, general behavior, and appearance (Snieszko 1974).  Nutritionally balanced diets should be provided, or natural foods should be duplicated as closely as possible.</w:t>
      </w:r>
      <w:r w:rsidR="00077984" w:rsidRPr="007F3788">
        <w:rPr>
          <w:color w:val="000000"/>
        </w:rPr>
        <w:t xml:space="preserve"> </w:t>
      </w:r>
      <w:r w:rsidRPr="007F3788">
        <w:rPr>
          <w:color w:val="000000"/>
        </w:rPr>
        <w:t xml:space="preserve"> Natural light and temperature conditions should be followed unless</w:t>
      </w:r>
      <w:r w:rsidR="006E7BE6" w:rsidRPr="007F3788">
        <w:rPr>
          <w:color w:val="000000"/>
        </w:rPr>
        <w:t xml:space="preserve"> alteration of these</w:t>
      </w:r>
      <w:r w:rsidRPr="007F3788">
        <w:rPr>
          <w:color w:val="000000"/>
        </w:rPr>
        <w:t xml:space="preserve"> factors </w:t>
      </w:r>
      <w:r w:rsidR="004F3323">
        <w:rPr>
          <w:color w:val="000000"/>
        </w:rPr>
        <w:t xml:space="preserve">is </w:t>
      </w:r>
      <w:r w:rsidRPr="007F3788">
        <w:rPr>
          <w:color w:val="000000"/>
        </w:rPr>
        <w:t>under investigation</w:t>
      </w:r>
      <w:r w:rsidR="0038523E" w:rsidRPr="007F3788">
        <w:rPr>
          <w:color w:val="000000"/>
        </w:rPr>
        <w:t xml:space="preserve"> </w:t>
      </w:r>
      <w:r w:rsidRPr="007F3788">
        <w:rPr>
          <w:color w:val="000000"/>
        </w:rPr>
        <w:t>for achieving a desired effect (e.g.</w:t>
      </w:r>
      <w:r w:rsidR="00691B79" w:rsidRPr="007F3788">
        <w:rPr>
          <w:color w:val="000000"/>
        </w:rPr>
        <w:t>,</w:t>
      </w:r>
      <w:r w:rsidRPr="007F3788">
        <w:rPr>
          <w:color w:val="000000"/>
        </w:rPr>
        <w:t xml:space="preserve"> spawning cycle manipulation) (ASIH et al. 1987, 1988).  </w:t>
      </w:r>
      <w:r w:rsidR="00077984" w:rsidRPr="007F3788">
        <w:rPr>
          <w:color w:val="000000"/>
        </w:rPr>
        <w:t xml:space="preserve">Fish species have optimal thermal regimes (Sylvester 1970), and the immune system functions best within such ranges (Bly and Clem 1992).  Diseases occur during temperature windows as well, such as </w:t>
      </w:r>
      <w:r w:rsidR="00077984" w:rsidRPr="007F3788">
        <w:rPr>
          <w:i/>
          <w:color w:val="000000"/>
        </w:rPr>
        <w:t>Edwardsiella ictaluri</w:t>
      </w:r>
      <w:r w:rsidR="00D524A9">
        <w:rPr>
          <w:color w:val="000000"/>
        </w:rPr>
        <w:t xml:space="preserve"> in Channel C</w:t>
      </w:r>
      <w:r w:rsidR="00077984" w:rsidRPr="007F3788">
        <w:rPr>
          <w:color w:val="000000"/>
        </w:rPr>
        <w:t xml:space="preserve">atfish (Hawke 1979).  </w:t>
      </w:r>
      <w:r w:rsidRPr="007F3788">
        <w:rPr>
          <w:color w:val="000000"/>
        </w:rPr>
        <w:t>Frequency of tank cleaning should represent a compromise between the level of cleanliness necessary to prevent disease and the amount of stress imposed by frequent handling (ASIH et al.</w:t>
      </w:r>
      <w:r w:rsidR="00691B79" w:rsidRPr="007F3788">
        <w:rPr>
          <w:color w:val="000000"/>
        </w:rPr>
        <w:t xml:space="preserve"> </w:t>
      </w:r>
      <w:r w:rsidRPr="007F3788">
        <w:rPr>
          <w:color w:val="000000"/>
        </w:rPr>
        <w:t>1987, 1988).</w:t>
      </w:r>
    </w:p>
    <w:p w:rsidR="003D2DB8" w:rsidRPr="007F3788" w:rsidRDefault="003D2DB8" w:rsidP="008D0AA8">
      <w:pPr>
        <w:autoSpaceDE w:val="0"/>
        <w:autoSpaceDN w:val="0"/>
        <w:adjustRightInd w:val="0"/>
        <w:spacing w:after="0"/>
        <w:rPr>
          <w:color w:val="000000"/>
        </w:rPr>
      </w:pPr>
    </w:p>
    <w:p w:rsidR="001334EB" w:rsidRPr="007F3788" w:rsidRDefault="001334EB" w:rsidP="008D0AA8">
      <w:pPr>
        <w:autoSpaceDE w:val="0"/>
        <w:autoSpaceDN w:val="0"/>
        <w:adjustRightInd w:val="0"/>
        <w:spacing w:after="0"/>
        <w:rPr>
          <w:color w:val="000000"/>
        </w:rPr>
      </w:pPr>
      <w:r w:rsidRPr="007F3788">
        <w:rPr>
          <w:color w:val="000000"/>
        </w:rPr>
        <w:t xml:space="preserve">For culture, bait, or sportfish species, </w:t>
      </w:r>
      <w:r w:rsidR="00083C4A">
        <w:rPr>
          <w:color w:val="000000"/>
        </w:rPr>
        <w:t>fishes</w:t>
      </w:r>
      <w:r w:rsidRPr="007F3788">
        <w:rPr>
          <w:color w:val="000000"/>
        </w:rPr>
        <w:t xml:space="preserve"> are generally held in vats or tanks before shipment.  This holding enables the producer to grade fish according to size and to administer drug therapies if necessary. </w:t>
      </w:r>
      <w:r w:rsidR="000709CA">
        <w:rPr>
          <w:color w:val="000000"/>
        </w:rPr>
        <w:t xml:space="preserve"> </w:t>
      </w:r>
      <w:r w:rsidRPr="007F3788">
        <w:rPr>
          <w:color w:val="000000"/>
        </w:rPr>
        <w:t xml:space="preserve">Holding also </w:t>
      </w:r>
      <w:proofErr w:type="gramStart"/>
      <w:r w:rsidRPr="007F3788">
        <w:rPr>
          <w:color w:val="000000"/>
        </w:rPr>
        <w:t>acclimates</w:t>
      </w:r>
      <w:proofErr w:type="gramEnd"/>
      <w:r w:rsidRPr="007F3788">
        <w:rPr>
          <w:color w:val="000000"/>
        </w:rPr>
        <w:t xml:space="preserve"> the</w:t>
      </w:r>
      <w:r w:rsidR="00046709" w:rsidRPr="007F3788">
        <w:rPr>
          <w:color w:val="000000"/>
        </w:rPr>
        <w:t xml:space="preserve"> fish</w:t>
      </w:r>
      <w:r w:rsidRPr="007F3788">
        <w:rPr>
          <w:color w:val="000000"/>
        </w:rPr>
        <w:t xml:space="preserve"> for handling and transport (Huner et al. 1984).  When </w:t>
      </w:r>
      <w:r w:rsidR="00D524A9">
        <w:rPr>
          <w:color w:val="000000"/>
        </w:rPr>
        <w:t>Channel Catfish</w:t>
      </w:r>
      <w:r w:rsidR="00F35859" w:rsidRPr="007F3788">
        <w:rPr>
          <w:color w:val="000000"/>
        </w:rPr>
        <w:t xml:space="preserve"> are </w:t>
      </w:r>
      <w:r w:rsidRPr="007F3788">
        <w:rPr>
          <w:color w:val="000000"/>
        </w:rPr>
        <w:t>harvest</w:t>
      </w:r>
      <w:r w:rsidR="00F35859" w:rsidRPr="007F3788">
        <w:rPr>
          <w:color w:val="000000"/>
        </w:rPr>
        <w:t>ed</w:t>
      </w:r>
      <w:r w:rsidRPr="007F3788">
        <w:rPr>
          <w:color w:val="000000"/>
        </w:rPr>
        <w:t xml:space="preserve"> from a pond, live cars or fish holding bags are used in the industry (Huner et al. 1984; Green and Yant 2011) and can be coupled with a harvesting seine to serve as temporary holding containers and graders. </w:t>
      </w:r>
      <w:r w:rsidR="00AD0183" w:rsidRPr="007F3788">
        <w:rPr>
          <w:color w:val="000000"/>
        </w:rPr>
        <w:t xml:space="preserve"> </w:t>
      </w:r>
      <w:r w:rsidRPr="007F3788">
        <w:rPr>
          <w:color w:val="000000"/>
        </w:rPr>
        <w:t xml:space="preserve">These methods generally are applicable to all pond-reared species.  In pond holding situations, </w:t>
      </w:r>
      <w:r w:rsidR="00083C4A">
        <w:rPr>
          <w:color w:val="000000"/>
        </w:rPr>
        <w:t>fishes</w:t>
      </w:r>
      <w:r w:rsidRPr="007F3788">
        <w:rPr>
          <w:color w:val="000000"/>
        </w:rPr>
        <w:t xml:space="preserve"> might be moved to deeper water </w:t>
      </w:r>
      <w:r w:rsidR="000709CA">
        <w:rPr>
          <w:color w:val="000000"/>
        </w:rPr>
        <w:t>in which cases</w:t>
      </w:r>
      <w:r w:rsidR="000709CA" w:rsidRPr="007F3788">
        <w:rPr>
          <w:color w:val="000000"/>
        </w:rPr>
        <w:t xml:space="preserve"> </w:t>
      </w:r>
      <w:r w:rsidRPr="007F3788">
        <w:rPr>
          <w:color w:val="000000"/>
        </w:rPr>
        <w:t>the use of recirculating pumps or aerators can be beneficial.</w:t>
      </w:r>
    </w:p>
    <w:p w:rsidR="0091642B" w:rsidRDefault="0091642B" w:rsidP="008D0AA8">
      <w:pPr>
        <w:autoSpaceDE w:val="0"/>
        <w:autoSpaceDN w:val="0"/>
        <w:adjustRightInd w:val="0"/>
        <w:spacing w:after="0"/>
        <w:rPr>
          <w:color w:val="000000"/>
        </w:rPr>
      </w:pPr>
    </w:p>
    <w:p w:rsidR="000032FA" w:rsidRDefault="001334EB" w:rsidP="008D0AA8">
      <w:pPr>
        <w:autoSpaceDE w:val="0"/>
        <w:autoSpaceDN w:val="0"/>
        <w:adjustRightInd w:val="0"/>
        <w:spacing w:after="0"/>
        <w:rPr>
          <w:color w:val="000000"/>
        </w:rPr>
      </w:pPr>
      <w:r w:rsidRPr="007F3788">
        <w:rPr>
          <w:color w:val="000000"/>
        </w:rPr>
        <w:t xml:space="preserve">As with other containment systems, the holding tank needs to </w:t>
      </w:r>
      <w:r w:rsidR="004F5123" w:rsidRPr="007F3788">
        <w:rPr>
          <w:color w:val="000000"/>
        </w:rPr>
        <w:t>allow for</w:t>
      </w:r>
      <w:r w:rsidRPr="007F3788">
        <w:rPr>
          <w:color w:val="000000"/>
        </w:rPr>
        <w:t xml:space="preserve"> the stocking density or the relation of fish biomass to available water volume.  Water inflow and turnover </w:t>
      </w:r>
      <w:r w:rsidR="006D34A9">
        <w:rPr>
          <w:color w:val="000000"/>
        </w:rPr>
        <w:t>rate</w:t>
      </w:r>
      <w:r w:rsidR="006D34A9" w:rsidRPr="007F3788">
        <w:rPr>
          <w:color w:val="000000"/>
        </w:rPr>
        <w:t xml:space="preserve"> </w:t>
      </w:r>
      <w:r w:rsidRPr="007F3788">
        <w:rPr>
          <w:color w:val="000000"/>
        </w:rPr>
        <w:t>must be</w:t>
      </w:r>
      <w:r w:rsidR="0068131B">
        <w:rPr>
          <w:color w:val="000000"/>
        </w:rPr>
        <w:t xml:space="preserve"> considered</w:t>
      </w:r>
      <w:r w:rsidRPr="007F3788">
        <w:rPr>
          <w:color w:val="000000"/>
        </w:rPr>
        <w:t xml:space="preserve"> because sufficient water exchanges are needed for good water quality.  Oxygen available in the incoming water needs to exceed the metabolic oxygen consumption </w:t>
      </w:r>
      <w:r w:rsidR="00083C4A">
        <w:rPr>
          <w:color w:val="000000"/>
        </w:rPr>
        <w:t>by fishes</w:t>
      </w:r>
      <w:r w:rsidRPr="007F3788">
        <w:rPr>
          <w:color w:val="000000"/>
        </w:rPr>
        <w:t xml:space="preserve"> in the tank (Casebolt et al. 1998).  Sufficient aeration can be supplied by </w:t>
      </w:r>
      <w:r w:rsidRPr="0066518B">
        <w:rPr>
          <w:color w:val="000000"/>
        </w:rPr>
        <w:t xml:space="preserve">compressed air, injected or bottled oxygen, or agitation.  Sedatives can also be used to reduce the physical activities of </w:t>
      </w:r>
      <w:r w:rsidR="00083C4A" w:rsidRPr="0066518B">
        <w:rPr>
          <w:color w:val="000000"/>
        </w:rPr>
        <w:t>fishes</w:t>
      </w:r>
      <w:r w:rsidRPr="0066518B">
        <w:rPr>
          <w:color w:val="000000"/>
        </w:rPr>
        <w:t>, if consistent with research objectives.  Excess noise and vibrations should be avoided because such factors can produce acute or chronic stress response in fish (Stoskopf 1992)</w:t>
      </w:r>
      <w:r w:rsidR="00AD0183" w:rsidRPr="0066518B">
        <w:rPr>
          <w:color w:val="000000"/>
        </w:rPr>
        <w:t xml:space="preserve"> (</w:t>
      </w:r>
      <w:r w:rsidR="00B77E28" w:rsidRPr="0066518B">
        <w:rPr>
          <w:color w:val="000000"/>
        </w:rPr>
        <w:t>s</w:t>
      </w:r>
      <w:r w:rsidR="00AD0183" w:rsidRPr="0066518B">
        <w:rPr>
          <w:color w:val="000000"/>
        </w:rPr>
        <w:t>ee</w:t>
      </w:r>
      <w:r w:rsidR="00B77E28" w:rsidRPr="0066518B">
        <w:rPr>
          <w:color w:val="000000"/>
        </w:rPr>
        <w:t xml:space="preserve"> section</w:t>
      </w:r>
      <w:r w:rsidR="00AD0183" w:rsidRPr="0066518B">
        <w:rPr>
          <w:color w:val="000000"/>
        </w:rPr>
        <w:t xml:space="preserve"> </w:t>
      </w:r>
      <w:r w:rsidR="00B77E28" w:rsidRPr="00124007">
        <w:rPr>
          <w:color w:val="0000FF"/>
        </w:rPr>
        <w:fldChar w:fldCharType="begin"/>
      </w:r>
      <w:r w:rsidR="00B77E28" w:rsidRPr="00124007">
        <w:rPr>
          <w:color w:val="0000FF"/>
        </w:rPr>
        <w:instrText xml:space="preserve"> REF _Ref352333810 \h  \* MERGEFORMAT </w:instrText>
      </w:r>
      <w:r w:rsidR="00B77E28" w:rsidRPr="00124007">
        <w:rPr>
          <w:color w:val="0000FF"/>
        </w:rPr>
      </w:r>
      <w:r w:rsidR="00B77E28" w:rsidRPr="00124007">
        <w:rPr>
          <w:color w:val="0000FF"/>
        </w:rPr>
        <w:fldChar w:fldCharType="separate"/>
      </w:r>
      <w:r w:rsidR="00B13467" w:rsidRPr="00AE2D5D">
        <w:rPr>
          <w:color w:val="0000FF"/>
        </w:rPr>
        <w:t>7.4 Facilities for Long-Term Housing of Fishes</w:t>
      </w:r>
      <w:r w:rsidR="00B77E28" w:rsidRPr="00124007">
        <w:rPr>
          <w:color w:val="0000FF"/>
        </w:rPr>
        <w:fldChar w:fldCharType="end"/>
      </w:r>
      <w:r w:rsidR="00AD0183" w:rsidRPr="0066518B">
        <w:rPr>
          <w:color w:val="000000"/>
        </w:rPr>
        <w:t>)</w:t>
      </w:r>
      <w:r w:rsidR="00052765" w:rsidRPr="0066518B">
        <w:rPr>
          <w:color w:val="000000"/>
        </w:rPr>
        <w:t>.</w:t>
      </w:r>
    </w:p>
    <w:p w:rsidR="00CD7873" w:rsidRDefault="00CD7873" w:rsidP="008D0AA8">
      <w:pPr>
        <w:autoSpaceDE w:val="0"/>
        <w:autoSpaceDN w:val="0"/>
        <w:adjustRightInd w:val="0"/>
        <w:spacing w:after="0"/>
        <w:rPr>
          <w:color w:val="000000"/>
        </w:rPr>
      </w:pPr>
    </w:p>
    <w:p w:rsidR="00CD7873" w:rsidRPr="007F3788" w:rsidRDefault="00CC156C" w:rsidP="008D0AA8">
      <w:pPr>
        <w:autoSpaceDE w:val="0"/>
        <w:autoSpaceDN w:val="0"/>
        <w:adjustRightInd w:val="0"/>
        <w:spacing w:after="0"/>
        <w:rPr>
          <w:color w:val="000000"/>
        </w:rPr>
      </w:pPr>
      <w:r>
        <w:rPr>
          <w:color w:val="000000"/>
        </w:rPr>
        <w:t>If</w:t>
      </w:r>
      <w:r w:rsidR="00A05BB3">
        <w:rPr>
          <w:color w:val="000000"/>
        </w:rPr>
        <w:t xml:space="preserve"> extreme weather and</w:t>
      </w:r>
      <w:r w:rsidR="00CD7873">
        <w:rPr>
          <w:color w:val="000000"/>
        </w:rPr>
        <w:t xml:space="preserve"> environmental events</w:t>
      </w:r>
      <w:r w:rsidR="00A05BB3">
        <w:rPr>
          <w:color w:val="000000"/>
        </w:rPr>
        <w:t xml:space="preserve"> occur</w:t>
      </w:r>
      <w:r w:rsidR="00CD7873">
        <w:rPr>
          <w:color w:val="000000"/>
        </w:rPr>
        <w:t xml:space="preserve">, emergency preparedness measures may be necessary for </w:t>
      </w:r>
      <w:r w:rsidR="00A05BB3">
        <w:rPr>
          <w:color w:val="000000"/>
        </w:rPr>
        <w:t xml:space="preserve">future </w:t>
      </w:r>
      <w:r w:rsidR="00CD7873">
        <w:rPr>
          <w:color w:val="000000"/>
        </w:rPr>
        <w:t xml:space="preserve">short-term maintenance of research animals.  </w:t>
      </w:r>
      <w:r w:rsidR="00A05BB3">
        <w:rPr>
          <w:color w:val="000000"/>
        </w:rPr>
        <w:t>For instance, excess feed storage</w:t>
      </w:r>
      <w:r w:rsidR="00BD3E05">
        <w:rPr>
          <w:color w:val="000000"/>
        </w:rPr>
        <w:t>,</w:t>
      </w:r>
      <w:r w:rsidR="00A05BB3">
        <w:rPr>
          <w:color w:val="000000"/>
        </w:rPr>
        <w:t xml:space="preserve"> al</w:t>
      </w:r>
      <w:r>
        <w:rPr>
          <w:color w:val="000000"/>
        </w:rPr>
        <w:t>ternative water supplies</w:t>
      </w:r>
      <w:r w:rsidR="00BD3E05">
        <w:rPr>
          <w:color w:val="000000"/>
        </w:rPr>
        <w:t>, and back-up generators</w:t>
      </w:r>
      <w:r>
        <w:rPr>
          <w:color w:val="000000"/>
        </w:rPr>
        <w:t xml:space="preserve"> may need to be in place</w:t>
      </w:r>
      <w:r w:rsidR="00A05BB3">
        <w:rPr>
          <w:color w:val="000000"/>
        </w:rPr>
        <w:t xml:space="preserve">.  </w:t>
      </w:r>
      <w:r>
        <w:rPr>
          <w:color w:val="000000"/>
        </w:rPr>
        <w:t>P</w:t>
      </w:r>
      <w:r w:rsidR="00A05BB3">
        <w:rPr>
          <w:color w:val="000000"/>
        </w:rPr>
        <w:t>roactive</w:t>
      </w:r>
      <w:r w:rsidR="00CD7873">
        <w:rPr>
          <w:color w:val="000000"/>
        </w:rPr>
        <w:t xml:space="preserve"> institutional and </w:t>
      </w:r>
      <w:r>
        <w:rPr>
          <w:color w:val="000000"/>
        </w:rPr>
        <w:t xml:space="preserve">researcher plans </w:t>
      </w:r>
      <w:r w:rsidR="00A05BB3">
        <w:rPr>
          <w:color w:val="000000"/>
        </w:rPr>
        <w:t xml:space="preserve">may be </w:t>
      </w:r>
      <w:r>
        <w:rPr>
          <w:color w:val="000000"/>
        </w:rPr>
        <w:t>practical and</w:t>
      </w:r>
      <w:r w:rsidR="00A05BB3">
        <w:rPr>
          <w:color w:val="000000"/>
        </w:rPr>
        <w:t xml:space="preserve"> even</w:t>
      </w:r>
      <w:r w:rsidR="00CD7873">
        <w:rPr>
          <w:color w:val="000000"/>
        </w:rPr>
        <w:t xml:space="preserve"> required by IACUCs</w:t>
      </w:r>
      <w:r w:rsidR="00A05BB3">
        <w:rPr>
          <w:color w:val="000000"/>
        </w:rPr>
        <w:t>.</w:t>
      </w:r>
    </w:p>
    <w:p w:rsidR="000032FA" w:rsidRPr="007F3788" w:rsidRDefault="00273561" w:rsidP="008D0AA8">
      <w:pPr>
        <w:pStyle w:val="Heading2"/>
        <w:spacing w:line="276" w:lineRule="auto"/>
      </w:pPr>
      <w:bookmarkStart w:id="319" w:name="_5.8_Field_Acclimation"/>
      <w:bookmarkStart w:id="320" w:name="_Toc330049381"/>
      <w:bookmarkStart w:id="321" w:name="_Toc330049453"/>
      <w:bookmarkStart w:id="322" w:name="_Toc330049597"/>
      <w:bookmarkStart w:id="323" w:name="_Toc330049805"/>
      <w:bookmarkStart w:id="324" w:name="_Ref351729388"/>
      <w:bookmarkStart w:id="325" w:name="_Ref352255757"/>
      <w:bookmarkStart w:id="326" w:name="_Ref353276101"/>
      <w:bookmarkStart w:id="327" w:name="_Toc359856919"/>
      <w:bookmarkStart w:id="328" w:name="_Toc390167133"/>
      <w:bookmarkEnd w:id="319"/>
      <w:r>
        <w:t xml:space="preserve">5.8 </w:t>
      </w:r>
      <w:r w:rsidR="000032FA" w:rsidRPr="007F3788">
        <w:t>Field Acclimation</w:t>
      </w:r>
      <w:bookmarkEnd w:id="320"/>
      <w:bookmarkEnd w:id="321"/>
      <w:bookmarkEnd w:id="322"/>
      <w:bookmarkEnd w:id="323"/>
      <w:bookmarkEnd w:id="324"/>
      <w:bookmarkEnd w:id="325"/>
      <w:bookmarkEnd w:id="326"/>
      <w:bookmarkEnd w:id="327"/>
      <w:bookmarkEnd w:id="328"/>
    </w:p>
    <w:p w:rsidR="005611CC" w:rsidRPr="007F3788" w:rsidRDefault="005611CC" w:rsidP="008D0AA8">
      <w:pPr>
        <w:autoSpaceDE w:val="0"/>
        <w:autoSpaceDN w:val="0"/>
        <w:adjustRightInd w:val="0"/>
        <w:spacing w:after="0"/>
        <w:rPr>
          <w:color w:val="0000FF"/>
          <w:u w:val="single"/>
        </w:rPr>
      </w:pPr>
      <w:r w:rsidRPr="007F3788">
        <w:rPr>
          <w:color w:val="000000"/>
        </w:rPr>
        <w:t xml:space="preserve">Because numerous physiological processes can be altered upon handling and transferring </w:t>
      </w:r>
      <w:r w:rsidR="007B1B3C">
        <w:rPr>
          <w:color w:val="000000"/>
        </w:rPr>
        <w:t>fishes</w:t>
      </w:r>
      <w:r w:rsidRPr="007F3788">
        <w:rPr>
          <w:color w:val="000000"/>
        </w:rPr>
        <w:t xml:space="preserve">, acclimating or conditioning fish to their new environment lessens potential negative </w:t>
      </w:r>
      <w:r w:rsidR="00CC156C">
        <w:rPr>
          <w:color w:val="000000"/>
        </w:rPr>
        <w:t>effects</w:t>
      </w:r>
      <w:r w:rsidRPr="007F3788">
        <w:rPr>
          <w:color w:val="000000"/>
        </w:rPr>
        <w:t>.  If the physical and chemical qualities of the water supply for the temporary holding facility (</w:t>
      </w:r>
      <w:r w:rsidR="000067B1" w:rsidRPr="007F3788">
        <w:rPr>
          <w:color w:val="000000"/>
        </w:rPr>
        <w:t>see</w:t>
      </w:r>
      <w:r w:rsidR="00D47618" w:rsidRPr="007F3788">
        <w:rPr>
          <w:color w:val="000000"/>
        </w:rPr>
        <w:t xml:space="preserve"> section</w:t>
      </w:r>
      <w:r w:rsidR="000067B1" w:rsidRPr="007F3788">
        <w:rPr>
          <w:color w:val="000000"/>
        </w:rPr>
        <w:t xml:space="preserve"> </w:t>
      </w:r>
      <w:r w:rsidR="00D47618" w:rsidRPr="005F4DBB">
        <w:rPr>
          <w:color w:val="0000FF"/>
        </w:rPr>
        <w:fldChar w:fldCharType="begin"/>
      </w:r>
      <w:r w:rsidR="00D47618" w:rsidRPr="005F4DBB">
        <w:rPr>
          <w:color w:val="0000FF"/>
        </w:rPr>
        <w:instrText xml:space="preserve"> REF _Ref352333945 \h  \* MERGEFORMAT </w:instrText>
      </w:r>
      <w:r w:rsidR="00D47618" w:rsidRPr="005F4DBB">
        <w:rPr>
          <w:color w:val="0000FF"/>
        </w:rPr>
      </w:r>
      <w:r w:rsidR="00D47618" w:rsidRPr="005F4DBB">
        <w:rPr>
          <w:color w:val="0000FF"/>
        </w:rPr>
        <w:fldChar w:fldCharType="separate"/>
      </w:r>
      <w:r w:rsidR="00B13467" w:rsidRPr="00AE2D5D">
        <w:rPr>
          <w:color w:val="0000FF"/>
        </w:rPr>
        <w:t>5.7 Facilities for Temporary Holding and Maintenance</w:t>
      </w:r>
      <w:r w:rsidR="00D47618" w:rsidRPr="005F4DBB">
        <w:rPr>
          <w:color w:val="0000FF"/>
        </w:rPr>
        <w:fldChar w:fldCharType="end"/>
      </w:r>
      <w:r w:rsidR="000067B1" w:rsidRPr="007F3788">
        <w:rPr>
          <w:color w:val="000000"/>
        </w:rPr>
        <w:t>)</w:t>
      </w:r>
      <w:r w:rsidRPr="007F3788">
        <w:rPr>
          <w:color w:val="000000"/>
        </w:rPr>
        <w:t xml:space="preserve"> are different </w:t>
      </w:r>
      <w:r w:rsidR="00542BC2" w:rsidRPr="007F3788">
        <w:rPr>
          <w:color w:val="000000"/>
        </w:rPr>
        <w:t>from</w:t>
      </w:r>
      <w:r w:rsidRPr="007F3788">
        <w:rPr>
          <w:color w:val="000000"/>
        </w:rPr>
        <w:t xml:space="preserve"> those of the source water, care should be taken to provide water as similar as possible.  For example, </w:t>
      </w:r>
      <w:r w:rsidR="00CC156C">
        <w:rPr>
          <w:color w:val="000000"/>
        </w:rPr>
        <w:t xml:space="preserve">fish in floating </w:t>
      </w:r>
      <w:r w:rsidRPr="007F3788">
        <w:rPr>
          <w:color w:val="000000"/>
        </w:rPr>
        <w:t>plastic bags with an atmosphere of oxygen above th</w:t>
      </w:r>
      <w:r w:rsidR="00EB7C7D">
        <w:rPr>
          <w:color w:val="000000"/>
        </w:rPr>
        <w:t xml:space="preserve">e </w:t>
      </w:r>
      <w:r w:rsidRPr="007F3788">
        <w:rPr>
          <w:color w:val="000000"/>
        </w:rPr>
        <w:t>water may be used to allow the captured fish to acclimate to the new water temperature.  If differences are more substantial, gradually replacing the water in transport units with source water from the holding unit is a common practice that provides adequate time for fish acclimation.  Useful notes on how to transport and acclimate live warmwater fishes are summarized in the Southern Regional Aquaculture Center</w:t>
      </w:r>
      <w:r w:rsidR="00AA3C63">
        <w:rPr>
          <w:color w:val="000000"/>
        </w:rPr>
        <w:fldChar w:fldCharType="begin"/>
      </w:r>
      <w:r w:rsidR="00AA3C63">
        <w:instrText xml:space="preserve"> XE "</w:instrText>
      </w:r>
      <w:r w:rsidR="00AA3C63" w:rsidRPr="00434583">
        <w:rPr>
          <w:color w:val="000000"/>
        </w:rPr>
        <w:instrText>Southern Regional Aquaculture Center</w:instrText>
      </w:r>
      <w:r w:rsidR="00AA3C63">
        <w:instrText xml:space="preserve">" </w:instrText>
      </w:r>
      <w:r w:rsidR="00AA3C63">
        <w:rPr>
          <w:color w:val="000000"/>
        </w:rPr>
        <w:fldChar w:fldCharType="end"/>
      </w:r>
      <w:r w:rsidRPr="007F3788">
        <w:rPr>
          <w:color w:val="000000"/>
        </w:rPr>
        <w:t xml:space="preserve"> Transportation of Warmwater Fish </w:t>
      </w:r>
      <w:r w:rsidRPr="007F3788">
        <w:t>factsheets Loading Rates and Tips by Species</w:t>
      </w:r>
      <w:r w:rsidR="00170470" w:rsidRPr="00C6095C">
        <w:t xml:space="preserve"> </w:t>
      </w:r>
      <w:r w:rsidR="00170470" w:rsidRPr="007F3788">
        <w:t>(</w:t>
      </w:r>
      <w:r w:rsidR="00170470" w:rsidRPr="007F3788">
        <w:rPr>
          <w:color w:val="000000"/>
        </w:rPr>
        <w:t>Jensen 1990</w:t>
      </w:r>
      <w:r w:rsidR="00712122" w:rsidRPr="007F3788">
        <w:rPr>
          <w:color w:val="000000"/>
        </w:rPr>
        <w:t>a</w:t>
      </w:r>
      <w:r w:rsidR="003A309D" w:rsidRPr="007F3788">
        <w:rPr>
          <w:color w:val="000000"/>
        </w:rPr>
        <w:t xml:space="preserve">, </w:t>
      </w:r>
      <w:hyperlink r:id="rId120" w:history="1">
        <w:r w:rsidR="003A309D" w:rsidRPr="007F3788">
          <w:rPr>
            <w:rStyle w:val="Hyperlink"/>
          </w:rPr>
          <w:t>https://srac.tamu.edu/index.cfm/event/getFactSheet/whichfactsheet/77/</w:t>
        </w:r>
      </w:hyperlink>
      <w:r w:rsidR="00170470" w:rsidRPr="007F3788">
        <w:rPr>
          <w:color w:val="000000"/>
        </w:rPr>
        <w:t>)</w:t>
      </w:r>
      <w:r w:rsidRPr="007F3788">
        <w:rPr>
          <w:color w:val="000000"/>
        </w:rPr>
        <w:t xml:space="preserve">, </w:t>
      </w:r>
      <w:r w:rsidRPr="007F3788">
        <w:t>Equipment and Guidelines</w:t>
      </w:r>
      <w:r w:rsidR="00170470" w:rsidRPr="007F3788">
        <w:t xml:space="preserve"> (Wynne and Wurts 2011</w:t>
      </w:r>
      <w:r w:rsidR="003A309D" w:rsidRPr="007F3788">
        <w:t>,</w:t>
      </w:r>
      <w:r w:rsidR="003A309D" w:rsidRPr="007F3788">
        <w:rPr>
          <w:u w:val="single"/>
        </w:rPr>
        <w:t xml:space="preserve"> </w:t>
      </w:r>
      <w:hyperlink r:id="rId121" w:history="1">
        <w:r w:rsidR="003A309D" w:rsidRPr="007F3788">
          <w:rPr>
            <w:rStyle w:val="Hyperlink"/>
          </w:rPr>
          <w:t>https://srac.tamu.edu/index.cfm/event/getFactSheet/whichfactsheet/74/</w:t>
        </w:r>
      </w:hyperlink>
      <w:r w:rsidR="00170470" w:rsidRPr="007F3788">
        <w:t>)</w:t>
      </w:r>
      <w:r w:rsidRPr="007F3788">
        <w:rPr>
          <w:color w:val="000000"/>
        </w:rPr>
        <w:t xml:space="preserve">, </w:t>
      </w:r>
      <w:r w:rsidRPr="007F3788">
        <w:t>and Procedures and Loading Rates</w:t>
      </w:r>
      <w:r w:rsidR="00170470" w:rsidRPr="007F3788">
        <w:t xml:space="preserve"> (Jensen 1990</w:t>
      </w:r>
      <w:r w:rsidR="00712122" w:rsidRPr="007F3788">
        <w:t>b</w:t>
      </w:r>
      <w:r w:rsidR="003A309D" w:rsidRPr="007F3788">
        <w:t xml:space="preserve">, </w:t>
      </w:r>
      <w:hyperlink r:id="rId122" w:history="1">
        <w:r w:rsidR="003A309D" w:rsidRPr="007F3788">
          <w:rPr>
            <w:rStyle w:val="Hyperlink"/>
          </w:rPr>
          <w:t>https://srac.tamu.edu/index.cfm/event/getFactSheet/whichfactsheet/76/</w:t>
        </w:r>
      </w:hyperlink>
      <w:r w:rsidR="00170470" w:rsidRPr="007F3788">
        <w:t>)</w:t>
      </w:r>
      <w:r w:rsidRPr="007F3788">
        <w:rPr>
          <w:color w:val="000000"/>
        </w:rPr>
        <w:t xml:space="preserve">, as well as </w:t>
      </w:r>
      <w:r w:rsidR="00170470" w:rsidRPr="007F3788">
        <w:rPr>
          <w:color w:val="000000"/>
        </w:rPr>
        <w:t xml:space="preserve">in </w:t>
      </w:r>
      <w:r w:rsidRPr="007F3788">
        <w:rPr>
          <w:color w:val="000000"/>
        </w:rPr>
        <w:t xml:space="preserve">the North Central Regional Aquaculture Center factsheet, </w:t>
      </w:r>
      <w:r w:rsidRPr="007F3788">
        <w:t>Transportation of Fish in Bags</w:t>
      </w:r>
      <w:r w:rsidR="00170470" w:rsidRPr="007F3788">
        <w:t xml:space="preserve"> (Swann 1993</w:t>
      </w:r>
      <w:r w:rsidR="003A309D" w:rsidRPr="007F3788">
        <w:t>,</w:t>
      </w:r>
      <w:r w:rsidR="003A309D" w:rsidRPr="007F3788">
        <w:rPr>
          <w:u w:val="single"/>
        </w:rPr>
        <w:t xml:space="preserve"> </w:t>
      </w:r>
      <w:hyperlink r:id="rId123" w:history="1">
        <w:r w:rsidR="003A309D" w:rsidRPr="007F3788">
          <w:rPr>
            <w:rStyle w:val="Hyperlink"/>
          </w:rPr>
          <w:t>http://www.ncrac.org/oldfiles/NR/rdonlyres/237DFD95-2967-4455-A668-3CFA051036BE/0/ncrac104.pdf</w:t>
        </w:r>
      </w:hyperlink>
      <w:r w:rsidR="00170470" w:rsidRPr="007F3788">
        <w:t>).</w:t>
      </w:r>
      <w:r w:rsidR="000B6125" w:rsidRPr="007F3788">
        <w:rPr>
          <w:color w:val="0000FF"/>
          <w:u w:val="single"/>
        </w:rPr>
        <w:t xml:space="preserve"> </w:t>
      </w:r>
    </w:p>
    <w:p w:rsidR="000032FA" w:rsidRPr="007F3788" w:rsidRDefault="00A310A2" w:rsidP="008D0AA8">
      <w:pPr>
        <w:pStyle w:val="Heading2"/>
        <w:spacing w:line="276" w:lineRule="auto"/>
      </w:pPr>
      <w:bookmarkStart w:id="329" w:name="_5.9_Collection_of"/>
      <w:bookmarkStart w:id="330" w:name="_Toc330049382"/>
      <w:bookmarkStart w:id="331" w:name="_Toc330049454"/>
      <w:bookmarkStart w:id="332" w:name="_Toc330049598"/>
      <w:bookmarkStart w:id="333" w:name="_Toc330049806"/>
      <w:bookmarkStart w:id="334" w:name="_Ref350951193"/>
      <w:bookmarkStart w:id="335" w:name="_Ref358898057"/>
      <w:bookmarkStart w:id="336" w:name="_Toc359856920"/>
      <w:bookmarkStart w:id="337" w:name="_Toc390167134"/>
      <w:bookmarkEnd w:id="329"/>
      <w:r>
        <w:t xml:space="preserve">5.9 </w:t>
      </w:r>
      <w:r w:rsidR="000032FA" w:rsidRPr="007F3788">
        <w:t>Collection of Blood and Other Tissues</w:t>
      </w:r>
      <w:bookmarkEnd w:id="330"/>
      <w:bookmarkEnd w:id="331"/>
      <w:bookmarkEnd w:id="332"/>
      <w:bookmarkEnd w:id="333"/>
      <w:bookmarkEnd w:id="334"/>
      <w:bookmarkEnd w:id="335"/>
      <w:bookmarkEnd w:id="336"/>
      <w:bookmarkEnd w:id="337"/>
    </w:p>
    <w:p w:rsidR="000032FA" w:rsidRPr="007F3788" w:rsidRDefault="000032FA" w:rsidP="008D0AA8">
      <w:pPr>
        <w:autoSpaceDE w:val="0"/>
        <w:autoSpaceDN w:val="0"/>
        <w:adjustRightInd w:val="0"/>
        <w:spacing w:after="0"/>
        <w:rPr>
          <w:color w:val="000000"/>
        </w:rPr>
      </w:pPr>
      <w:r w:rsidRPr="007F3788">
        <w:rPr>
          <w:color w:val="000000"/>
        </w:rPr>
        <w:t xml:space="preserve">Results obtained from careful collection and examination of blood and </w:t>
      </w:r>
      <w:r w:rsidR="00CC156C">
        <w:rPr>
          <w:color w:val="000000"/>
        </w:rPr>
        <w:t>other tissues</w:t>
      </w:r>
      <w:r w:rsidRPr="007F3788">
        <w:rPr>
          <w:color w:val="000000"/>
        </w:rPr>
        <w:t xml:space="preserve"> are</w:t>
      </w:r>
      <w:r w:rsidR="00630051" w:rsidRPr="007F3788">
        <w:rPr>
          <w:color w:val="000000"/>
        </w:rPr>
        <w:t xml:space="preserve"> </w:t>
      </w:r>
      <w:r w:rsidRPr="007F3788">
        <w:rPr>
          <w:color w:val="000000"/>
        </w:rPr>
        <w:t xml:space="preserve">often critically important to research on fishes (Blaxhall 1972; Fange 1992). </w:t>
      </w:r>
      <w:r w:rsidR="00630051" w:rsidRPr="007F3788">
        <w:rPr>
          <w:color w:val="000000"/>
        </w:rPr>
        <w:t xml:space="preserve"> </w:t>
      </w:r>
      <w:r w:rsidRPr="007F3788">
        <w:rPr>
          <w:color w:val="000000"/>
        </w:rPr>
        <w:t>Sterile</w:t>
      </w:r>
      <w:r w:rsidR="00630051" w:rsidRPr="007F3788">
        <w:rPr>
          <w:color w:val="000000"/>
        </w:rPr>
        <w:t xml:space="preserve"> </w:t>
      </w:r>
      <w:r w:rsidRPr="007F3788">
        <w:rPr>
          <w:color w:val="000000"/>
        </w:rPr>
        <w:t xml:space="preserve">conditions for these procedures are </w:t>
      </w:r>
      <w:r w:rsidR="00CC156C">
        <w:rPr>
          <w:color w:val="000000"/>
        </w:rPr>
        <w:t xml:space="preserve">often </w:t>
      </w:r>
      <w:r w:rsidRPr="007F3788">
        <w:rPr>
          <w:color w:val="000000"/>
        </w:rPr>
        <w:t>impossible to provide under field conditions</w:t>
      </w:r>
      <w:r w:rsidR="00A82FD4">
        <w:rPr>
          <w:color w:val="000000"/>
        </w:rPr>
        <w:t>, and</w:t>
      </w:r>
      <w:r w:rsidRPr="007F3788">
        <w:rPr>
          <w:color w:val="000000"/>
        </w:rPr>
        <w:t xml:space="preserve"> care must be exercised to prevent injuries and stresses </w:t>
      </w:r>
      <w:r w:rsidR="00E11111">
        <w:rPr>
          <w:color w:val="000000"/>
        </w:rPr>
        <w:t>to the animals</w:t>
      </w:r>
      <w:r w:rsidRPr="0066518B">
        <w:rPr>
          <w:color w:val="000000"/>
        </w:rPr>
        <w:t xml:space="preserve">. </w:t>
      </w:r>
      <w:r w:rsidR="00630051" w:rsidRPr="0066518B">
        <w:rPr>
          <w:color w:val="000000"/>
        </w:rPr>
        <w:t xml:space="preserve"> </w:t>
      </w:r>
      <w:r w:rsidRPr="0066518B">
        <w:rPr>
          <w:color w:val="000000"/>
        </w:rPr>
        <w:t>Samples of blood and body fluids can be obtained</w:t>
      </w:r>
      <w:r w:rsidR="00630051" w:rsidRPr="0066518B">
        <w:rPr>
          <w:color w:val="000000"/>
        </w:rPr>
        <w:t xml:space="preserve"> </w:t>
      </w:r>
      <w:r w:rsidRPr="0066518B">
        <w:rPr>
          <w:color w:val="000000"/>
        </w:rPr>
        <w:t xml:space="preserve">from </w:t>
      </w:r>
      <w:r w:rsidR="007B1B3C" w:rsidRPr="0066518B">
        <w:rPr>
          <w:color w:val="000000"/>
        </w:rPr>
        <w:t>fishes</w:t>
      </w:r>
      <w:r w:rsidRPr="0066518B">
        <w:rPr>
          <w:color w:val="000000"/>
        </w:rPr>
        <w:t xml:space="preserve"> without compromising their survival, even from small specimens under 100</w:t>
      </w:r>
      <w:r w:rsidR="00220396" w:rsidRPr="0066518B">
        <w:rPr>
          <w:color w:val="000000"/>
        </w:rPr>
        <w:t xml:space="preserve"> </w:t>
      </w:r>
      <w:r w:rsidR="00612E11">
        <w:rPr>
          <w:color w:val="000000"/>
        </w:rPr>
        <w:t>grams (Stoskopf 1993a</w:t>
      </w:r>
      <w:r w:rsidRPr="0066518B">
        <w:rPr>
          <w:color w:val="000000"/>
        </w:rPr>
        <w:t xml:space="preserve">). </w:t>
      </w:r>
      <w:r w:rsidR="00220396" w:rsidRPr="0066518B">
        <w:rPr>
          <w:color w:val="000000"/>
        </w:rPr>
        <w:t xml:space="preserve"> </w:t>
      </w:r>
      <w:r w:rsidRPr="0066518B">
        <w:rPr>
          <w:color w:val="000000"/>
        </w:rPr>
        <w:t>Plastic syringes containing a small amount of anticoagulant</w:t>
      </w:r>
      <w:r w:rsidR="00630051" w:rsidRPr="0066518B">
        <w:rPr>
          <w:color w:val="000000"/>
        </w:rPr>
        <w:t xml:space="preserve"> </w:t>
      </w:r>
      <w:r w:rsidRPr="0066518B">
        <w:rPr>
          <w:color w:val="000000"/>
        </w:rPr>
        <w:t>such as sodium</w:t>
      </w:r>
      <w:r w:rsidR="00E11111">
        <w:rPr>
          <w:color w:val="000000"/>
        </w:rPr>
        <w:t>-</w:t>
      </w:r>
      <w:r w:rsidRPr="0066518B">
        <w:rPr>
          <w:color w:val="000000"/>
        </w:rPr>
        <w:t xml:space="preserve"> or ammonium</w:t>
      </w:r>
      <w:r w:rsidR="00630051" w:rsidRPr="0066518B">
        <w:rPr>
          <w:color w:val="000000"/>
        </w:rPr>
        <w:t xml:space="preserve"> </w:t>
      </w:r>
      <w:r w:rsidRPr="0066518B">
        <w:rPr>
          <w:color w:val="000000"/>
        </w:rPr>
        <w:t>heparin or sodium citrate</w:t>
      </w:r>
      <w:r w:rsidR="00220396" w:rsidRPr="0066518B">
        <w:rPr>
          <w:color w:val="000000"/>
        </w:rPr>
        <w:t xml:space="preserve"> are suggested</w:t>
      </w:r>
      <w:r w:rsidRPr="0066518B">
        <w:rPr>
          <w:color w:val="000000"/>
        </w:rPr>
        <w:t xml:space="preserve"> to </w:t>
      </w:r>
      <w:r w:rsidR="00B62EC8" w:rsidRPr="0066518B">
        <w:rPr>
          <w:color w:val="000000"/>
        </w:rPr>
        <w:t>prevent</w:t>
      </w:r>
      <w:r w:rsidRPr="0066518B">
        <w:rPr>
          <w:color w:val="000000"/>
        </w:rPr>
        <w:t xml:space="preserve"> </w:t>
      </w:r>
      <w:r w:rsidR="00E11111">
        <w:rPr>
          <w:color w:val="000000"/>
        </w:rPr>
        <w:t xml:space="preserve">blood </w:t>
      </w:r>
      <w:r w:rsidRPr="0066518B">
        <w:rPr>
          <w:color w:val="000000"/>
        </w:rPr>
        <w:t>clotting.</w:t>
      </w:r>
      <w:r w:rsidR="00630051" w:rsidRPr="0066518B">
        <w:rPr>
          <w:color w:val="000000"/>
        </w:rPr>
        <w:t xml:space="preserve"> </w:t>
      </w:r>
      <w:r w:rsidRPr="0066518B">
        <w:rPr>
          <w:color w:val="000000"/>
        </w:rPr>
        <w:t xml:space="preserve"> Study</w:t>
      </w:r>
      <w:r w:rsidR="00630051" w:rsidRPr="0066518B">
        <w:rPr>
          <w:color w:val="000000"/>
        </w:rPr>
        <w:t xml:space="preserve"> </w:t>
      </w:r>
      <w:r w:rsidRPr="0066518B">
        <w:rPr>
          <w:color w:val="000000"/>
        </w:rPr>
        <w:t>objectives will determine the proper selection of type, volume, and concentration of</w:t>
      </w:r>
      <w:r w:rsidR="00630051" w:rsidRPr="0066518B">
        <w:rPr>
          <w:color w:val="000000"/>
        </w:rPr>
        <w:t xml:space="preserve"> </w:t>
      </w:r>
      <w:r w:rsidRPr="0066518B">
        <w:rPr>
          <w:color w:val="000000"/>
        </w:rPr>
        <w:t>anticoagulant</w:t>
      </w:r>
      <w:r w:rsidR="00B1459D">
        <w:rPr>
          <w:color w:val="000000"/>
        </w:rPr>
        <w:t>, if needed</w:t>
      </w:r>
      <w:r w:rsidRPr="0066518B">
        <w:rPr>
          <w:color w:val="000000"/>
        </w:rPr>
        <w:t xml:space="preserve">. </w:t>
      </w:r>
      <w:r w:rsidR="00630051" w:rsidRPr="0066518B">
        <w:rPr>
          <w:color w:val="000000"/>
        </w:rPr>
        <w:t xml:space="preserve"> </w:t>
      </w:r>
      <w:r w:rsidRPr="0066518B">
        <w:rPr>
          <w:color w:val="000000"/>
        </w:rPr>
        <w:t xml:space="preserve">Three main techniques have been devised for collecting blood from </w:t>
      </w:r>
      <w:r w:rsidR="007B1B3C" w:rsidRPr="0066518B">
        <w:rPr>
          <w:color w:val="000000"/>
        </w:rPr>
        <w:t>fishes</w:t>
      </w:r>
      <w:r w:rsidRPr="0066518B">
        <w:rPr>
          <w:color w:val="000000"/>
        </w:rPr>
        <w:t>:</w:t>
      </w:r>
      <w:r w:rsidR="00630051" w:rsidRPr="0066518B">
        <w:rPr>
          <w:color w:val="000000"/>
        </w:rPr>
        <w:t xml:space="preserve"> </w:t>
      </w:r>
      <w:r w:rsidRPr="0066518B">
        <w:rPr>
          <w:color w:val="000000"/>
        </w:rPr>
        <w:t>cardiac puncture, venous puncture, and caudal bleeding (Blaxhall 1972; Stoskopf 199</w:t>
      </w:r>
      <w:r w:rsidR="003A3F35" w:rsidRPr="0066518B">
        <w:rPr>
          <w:color w:val="000000"/>
        </w:rPr>
        <w:t>3</w:t>
      </w:r>
      <w:r w:rsidR="0066518B" w:rsidRPr="0066518B">
        <w:rPr>
          <w:color w:val="000000"/>
        </w:rPr>
        <w:t>a,</w:t>
      </w:r>
      <w:r w:rsidR="00BD4663">
        <w:rPr>
          <w:color w:val="000000"/>
        </w:rPr>
        <w:t xml:space="preserve"> </w:t>
      </w:r>
      <w:r w:rsidR="0066518B" w:rsidRPr="0066518B">
        <w:rPr>
          <w:color w:val="000000"/>
        </w:rPr>
        <w:t>b</w:t>
      </w:r>
      <w:r w:rsidRPr="0066518B">
        <w:rPr>
          <w:color w:val="000000"/>
        </w:rPr>
        <w:t>).</w:t>
      </w:r>
      <w:r w:rsidR="00630051" w:rsidRPr="0066518B">
        <w:rPr>
          <w:color w:val="000000"/>
        </w:rPr>
        <w:t xml:space="preserve"> </w:t>
      </w:r>
      <w:r w:rsidRPr="0066518B">
        <w:rPr>
          <w:color w:val="000000"/>
        </w:rPr>
        <w:t xml:space="preserve"> The tail is the preferred site for blood sampling.</w:t>
      </w:r>
      <w:r w:rsidRPr="007F3788">
        <w:rPr>
          <w:color w:val="000000"/>
        </w:rPr>
        <w:t xml:space="preserve"> </w:t>
      </w:r>
      <w:r w:rsidR="00630051" w:rsidRPr="007F3788">
        <w:rPr>
          <w:color w:val="000000"/>
        </w:rPr>
        <w:t xml:space="preserve"> </w:t>
      </w:r>
      <w:r w:rsidRPr="007F3788">
        <w:rPr>
          <w:color w:val="000000"/>
        </w:rPr>
        <w:t>The vessels running beneath the</w:t>
      </w:r>
      <w:r w:rsidR="00630051" w:rsidRPr="007F3788">
        <w:rPr>
          <w:color w:val="000000"/>
        </w:rPr>
        <w:t xml:space="preserve"> </w:t>
      </w:r>
      <w:r w:rsidRPr="007F3788">
        <w:rPr>
          <w:color w:val="000000"/>
        </w:rPr>
        <w:t xml:space="preserve">vertebrae of the fish can be sampled by using a lateral or ventral approach. </w:t>
      </w:r>
      <w:r w:rsidR="00630051" w:rsidRPr="007F3788">
        <w:rPr>
          <w:color w:val="000000"/>
        </w:rPr>
        <w:t xml:space="preserve"> </w:t>
      </w:r>
      <w:r w:rsidRPr="007F3788">
        <w:rPr>
          <w:color w:val="000000"/>
        </w:rPr>
        <w:t>Cardiac</w:t>
      </w:r>
      <w:r w:rsidR="00630051" w:rsidRPr="007F3788">
        <w:rPr>
          <w:color w:val="000000"/>
        </w:rPr>
        <w:t xml:space="preserve"> </w:t>
      </w:r>
      <w:r w:rsidRPr="007F3788">
        <w:rPr>
          <w:color w:val="000000"/>
        </w:rPr>
        <w:t>punctures from the ventral side are sometimes used in fusiform fishes or through the</w:t>
      </w:r>
      <w:r w:rsidR="00630051" w:rsidRPr="007F3788">
        <w:rPr>
          <w:color w:val="000000"/>
        </w:rPr>
        <w:t xml:space="preserve"> </w:t>
      </w:r>
      <w:r w:rsidRPr="007F3788">
        <w:rPr>
          <w:color w:val="000000"/>
        </w:rPr>
        <w:t xml:space="preserve">operculum in laterally compressed species. </w:t>
      </w:r>
      <w:r w:rsidR="00630051" w:rsidRPr="007F3788">
        <w:rPr>
          <w:color w:val="000000"/>
        </w:rPr>
        <w:t xml:space="preserve"> </w:t>
      </w:r>
      <w:r w:rsidRPr="007F3788">
        <w:rPr>
          <w:color w:val="000000"/>
        </w:rPr>
        <w:t>For repeated sampling, cannulae</w:t>
      </w:r>
      <w:r w:rsidR="004F3323">
        <w:rPr>
          <w:color w:val="000000"/>
        </w:rPr>
        <w:t xml:space="preserve"> may be</w:t>
      </w:r>
      <w:r w:rsidR="00630051" w:rsidRPr="007F3788">
        <w:rPr>
          <w:color w:val="000000"/>
        </w:rPr>
        <w:t xml:space="preserve"> </w:t>
      </w:r>
      <w:r w:rsidRPr="007F3788">
        <w:rPr>
          <w:color w:val="000000"/>
        </w:rPr>
        <w:t xml:space="preserve">implanted in the dorsal aorta through the buccal cavity. </w:t>
      </w:r>
      <w:r w:rsidR="00630051" w:rsidRPr="007F3788">
        <w:rPr>
          <w:color w:val="000000"/>
        </w:rPr>
        <w:t xml:space="preserve"> </w:t>
      </w:r>
      <w:r w:rsidRPr="007F3788">
        <w:rPr>
          <w:color w:val="000000"/>
        </w:rPr>
        <w:t>Blood from the caudal vessels</w:t>
      </w:r>
      <w:r w:rsidR="00630051" w:rsidRPr="007F3788">
        <w:rPr>
          <w:color w:val="000000"/>
        </w:rPr>
        <w:t xml:space="preserve"> </w:t>
      </w:r>
      <w:r w:rsidRPr="007F3788">
        <w:rPr>
          <w:color w:val="000000"/>
        </w:rPr>
        <w:t>may be collected directly into collection tubes by cutting off the tails of sedated</w:t>
      </w:r>
      <w:r w:rsidR="00630051" w:rsidRPr="007F3788">
        <w:rPr>
          <w:color w:val="000000"/>
        </w:rPr>
        <w:t xml:space="preserve"> </w:t>
      </w:r>
      <w:r w:rsidRPr="007F3788">
        <w:rPr>
          <w:color w:val="000000"/>
        </w:rPr>
        <w:t>fish</w:t>
      </w:r>
      <w:r w:rsidR="00630051" w:rsidRPr="007F3788">
        <w:rPr>
          <w:color w:val="000000"/>
        </w:rPr>
        <w:t xml:space="preserve"> </w:t>
      </w:r>
      <w:r w:rsidRPr="007F3788">
        <w:rPr>
          <w:color w:val="000000"/>
        </w:rPr>
        <w:t xml:space="preserve">that will be euthanized following the procedure. </w:t>
      </w:r>
      <w:r w:rsidR="00630051" w:rsidRPr="007F3788">
        <w:rPr>
          <w:color w:val="000000"/>
        </w:rPr>
        <w:t xml:space="preserve"> </w:t>
      </w:r>
      <w:r w:rsidRPr="007F3788">
        <w:rPr>
          <w:color w:val="000000"/>
        </w:rPr>
        <w:t>However, extraneous fluids and proteins</w:t>
      </w:r>
      <w:r w:rsidR="00630051" w:rsidRPr="007F3788">
        <w:rPr>
          <w:color w:val="000000"/>
        </w:rPr>
        <w:t xml:space="preserve"> </w:t>
      </w:r>
      <w:r w:rsidR="00E11111">
        <w:rPr>
          <w:color w:val="000000"/>
        </w:rPr>
        <w:t xml:space="preserve">that may influence cell quality </w:t>
      </w:r>
      <w:r w:rsidR="00B1459D">
        <w:rPr>
          <w:color w:val="000000"/>
        </w:rPr>
        <w:t xml:space="preserve">often </w:t>
      </w:r>
      <w:r w:rsidR="00E11111">
        <w:rPr>
          <w:color w:val="000000"/>
        </w:rPr>
        <w:t>co-occur</w:t>
      </w:r>
      <w:r w:rsidRPr="007F3788">
        <w:rPr>
          <w:color w:val="000000"/>
        </w:rPr>
        <w:t xml:space="preserve"> with this procedure.</w:t>
      </w:r>
      <w:r w:rsidR="00630051" w:rsidRPr="007F3788">
        <w:rPr>
          <w:color w:val="000000"/>
        </w:rPr>
        <w:t xml:space="preserve"> </w:t>
      </w:r>
      <w:r w:rsidRPr="007F3788">
        <w:rPr>
          <w:color w:val="000000"/>
        </w:rPr>
        <w:t xml:space="preserve"> Caution must be exercised to ensure that the</w:t>
      </w:r>
      <w:r w:rsidR="00630051" w:rsidRPr="007F3788">
        <w:rPr>
          <w:color w:val="000000"/>
        </w:rPr>
        <w:t xml:space="preserve"> </w:t>
      </w:r>
      <w:r w:rsidRPr="007F3788">
        <w:rPr>
          <w:color w:val="000000"/>
        </w:rPr>
        <w:t xml:space="preserve">method of </w:t>
      </w:r>
      <w:r w:rsidR="00630051" w:rsidRPr="007F3788">
        <w:rPr>
          <w:color w:val="000000"/>
        </w:rPr>
        <w:t>sedation</w:t>
      </w:r>
      <w:r w:rsidRPr="007F3788">
        <w:rPr>
          <w:color w:val="000000"/>
        </w:rPr>
        <w:t xml:space="preserve"> will not interfere with subsequent analyses. </w:t>
      </w:r>
      <w:r w:rsidR="00630051" w:rsidRPr="007F3788">
        <w:rPr>
          <w:color w:val="000000"/>
        </w:rPr>
        <w:t xml:space="preserve"> </w:t>
      </w:r>
      <w:r w:rsidRPr="007F3788">
        <w:rPr>
          <w:color w:val="000000"/>
        </w:rPr>
        <w:t>Additional information</w:t>
      </w:r>
      <w:r w:rsidR="00630051" w:rsidRPr="007F3788">
        <w:rPr>
          <w:color w:val="000000"/>
        </w:rPr>
        <w:t xml:space="preserve"> </w:t>
      </w:r>
      <w:r w:rsidRPr="007F3788">
        <w:rPr>
          <w:color w:val="000000"/>
        </w:rPr>
        <w:t xml:space="preserve">on sampling methods for the collection of blood from </w:t>
      </w:r>
      <w:r w:rsidR="007B1B3C">
        <w:rPr>
          <w:color w:val="000000"/>
        </w:rPr>
        <w:t>fishes</w:t>
      </w:r>
      <w:r w:rsidRPr="007F3788">
        <w:rPr>
          <w:color w:val="000000"/>
        </w:rPr>
        <w:t xml:space="preserve"> has been described by Klontz and Smith (1968), Smith et al. (1999), and</w:t>
      </w:r>
      <w:r w:rsidR="00630051" w:rsidRPr="007F3788">
        <w:rPr>
          <w:color w:val="000000"/>
        </w:rPr>
        <w:t xml:space="preserve"> </w:t>
      </w:r>
      <w:r w:rsidRPr="007F3788">
        <w:rPr>
          <w:color w:val="000000"/>
        </w:rPr>
        <w:t>Marino et al. (2001).</w:t>
      </w:r>
    </w:p>
    <w:p w:rsidR="00C90E00" w:rsidRDefault="00C90E00"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Additional tissues that are useful for collection include otoliths, gills, kidney, thyroid,</w:t>
      </w:r>
      <w:r w:rsidR="00630051" w:rsidRPr="007F3788">
        <w:rPr>
          <w:color w:val="000000"/>
        </w:rPr>
        <w:t xml:space="preserve"> </w:t>
      </w:r>
      <w:r w:rsidRPr="007F3788">
        <w:rPr>
          <w:color w:val="000000"/>
        </w:rPr>
        <w:t>spleen, testes, ovaries, liver, heart, brain, and muscle.</w:t>
      </w:r>
      <w:r w:rsidR="00630051" w:rsidRPr="007F3788">
        <w:rPr>
          <w:color w:val="000000"/>
        </w:rPr>
        <w:t xml:space="preserve">  </w:t>
      </w:r>
      <w:r w:rsidRPr="007F3788">
        <w:rPr>
          <w:color w:val="000000"/>
        </w:rPr>
        <w:t>Collection of internal tissues</w:t>
      </w:r>
      <w:r w:rsidR="00630051" w:rsidRPr="007F3788">
        <w:rPr>
          <w:color w:val="000000"/>
        </w:rPr>
        <w:t xml:space="preserve"> </w:t>
      </w:r>
      <w:r w:rsidR="006D34A9">
        <w:rPr>
          <w:color w:val="000000"/>
        </w:rPr>
        <w:t>typically</w:t>
      </w:r>
      <w:r w:rsidR="006D34A9" w:rsidRPr="007F3788">
        <w:rPr>
          <w:color w:val="000000"/>
        </w:rPr>
        <w:t xml:space="preserve"> </w:t>
      </w:r>
      <w:r w:rsidRPr="007F3788">
        <w:rPr>
          <w:color w:val="000000"/>
        </w:rPr>
        <w:t>requires sacrifice of the subject animals and must be preceded by appropriate</w:t>
      </w:r>
      <w:r w:rsidR="00630051" w:rsidRPr="007F3788">
        <w:rPr>
          <w:color w:val="000000"/>
        </w:rPr>
        <w:t xml:space="preserve"> </w:t>
      </w:r>
      <w:r w:rsidRPr="007F3788">
        <w:rPr>
          <w:color w:val="000000"/>
        </w:rPr>
        <w:t>anesthesia or euthanasia</w:t>
      </w:r>
      <w:r w:rsidR="005A1C1B">
        <w:rPr>
          <w:color w:val="000000"/>
        </w:rPr>
        <w:t xml:space="preserve"> (see section </w:t>
      </w:r>
      <w:hyperlink w:anchor="Euthanasia" w:history="1">
        <w:r w:rsidR="005A1C1B" w:rsidRPr="006B27E1">
          <w:rPr>
            <w:rStyle w:val="Hyperlink"/>
            <w:u w:val="none"/>
          </w:rPr>
          <w:t>8.1 Euthanasia</w:t>
        </w:r>
      </w:hyperlink>
      <w:r w:rsidR="005A1C1B" w:rsidRPr="006B27E1">
        <w:rPr>
          <w:color w:val="000000"/>
        </w:rPr>
        <w:t>)</w:t>
      </w:r>
      <w:r w:rsidRPr="006B27E1">
        <w:rPr>
          <w:color w:val="000000"/>
        </w:rPr>
        <w:t>.</w:t>
      </w:r>
      <w:r w:rsidRPr="007F3788">
        <w:rPr>
          <w:color w:val="000000"/>
        </w:rPr>
        <w:t xml:space="preserve"> </w:t>
      </w:r>
      <w:r w:rsidR="00630051" w:rsidRPr="007F3788">
        <w:rPr>
          <w:color w:val="000000"/>
        </w:rPr>
        <w:t xml:space="preserve"> </w:t>
      </w:r>
      <w:r w:rsidRPr="007F3788">
        <w:rPr>
          <w:color w:val="000000"/>
        </w:rPr>
        <w:t>These tissues can also be used</w:t>
      </w:r>
      <w:r w:rsidR="005A1C1B">
        <w:rPr>
          <w:color w:val="000000"/>
        </w:rPr>
        <w:t xml:space="preserve"> for such purposes as contaminants analyses (see </w:t>
      </w:r>
      <w:r w:rsidR="005A1C1B" w:rsidRPr="006B27E1">
        <w:rPr>
          <w:color w:val="000000"/>
        </w:rPr>
        <w:t xml:space="preserve">section </w:t>
      </w:r>
      <w:hyperlink w:anchor="Representative_Samples" w:history="1">
        <w:r w:rsidR="005A1C1B" w:rsidRPr="006B27E1">
          <w:rPr>
            <w:rStyle w:val="Hyperlink"/>
            <w:u w:val="none"/>
          </w:rPr>
          <w:t>5.2.3 Representative Samples</w:t>
        </w:r>
      </w:hyperlink>
      <w:r w:rsidR="005A1C1B" w:rsidRPr="006B27E1">
        <w:rPr>
          <w:color w:val="000000"/>
        </w:rPr>
        <w:t>), or for</w:t>
      </w:r>
      <w:r w:rsidRPr="007F3788">
        <w:rPr>
          <w:color w:val="000000"/>
        </w:rPr>
        <w:t xml:space="preserve"> biopsy or necropsy</w:t>
      </w:r>
      <w:r w:rsidR="005A1C1B">
        <w:rPr>
          <w:color w:val="000000"/>
        </w:rPr>
        <w:t>.</w:t>
      </w:r>
      <w:r w:rsidRPr="007F3788">
        <w:rPr>
          <w:color w:val="000000"/>
        </w:rPr>
        <w:t xml:space="preserve"> </w:t>
      </w:r>
      <w:r w:rsidR="005A1C1B">
        <w:rPr>
          <w:color w:val="000000"/>
        </w:rPr>
        <w:t xml:space="preserve"> T</w:t>
      </w:r>
      <w:r w:rsidRPr="007F3788">
        <w:rPr>
          <w:color w:val="000000"/>
        </w:rPr>
        <w:t xml:space="preserve">issues may be used fresh </w:t>
      </w:r>
      <w:r w:rsidR="000747AD" w:rsidRPr="007F3788">
        <w:rPr>
          <w:color w:val="000000"/>
        </w:rPr>
        <w:t xml:space="preserve">or </w:t>
      </w:r>
      <w:r w:rsidRPr="007F3788">
        <w:rPr>
          <w:color w:val="000000"/>
        </w:rPr>
        <w:t>frozen</w:t>
      </w:r>
      <w:r w:rsidR="005A1C1B">
        <w:rPr>
          <w:color w:val="000000"/>
        </w:rPr>
        <w:t>,</w:t>
      </w:r>
      <w:r w:rsidRPr="007F3788">
        <w:rPr>
          <w:color w:val="000000"/>
        </w:rPr>
        <w:t xml:space="preserve"> or placed in a fixation or preserving medium</w:t>
      </w:r>
      <w:r w:rsidR="00630051" w:rsidRPr="007F3788">
        <w:rPr>
          <w:color w:val="000000"/>
        </w:rPr>
        <w:t xml:space="preserve"> </w:t>
      </w:r>
      <w:r w:rsidRPr="007F3788">
        <w:rPr>
          <w:color w:val="000000"/>
        </w:rPr>
        <w:t>such as buffered formalin, ethanol, or methanol</w:t>
      </w:r>
      <w:r w:rsidR="005A1C1B">
        <w:rPr>
          <w:color w:val="000000"/>
        </w:rPr>
        <w:t xml:space="preserve"> and then histologically processed</w:t>
      </w:r>
      <w:r w:rsidR="009F56DD">
        <w:rPr>
          <w:color w:val="000000"/>
        </w:rPr>
        <w:t xml:space="preserve"> (Luna</w:t>
      </w:r>
      <w:r w:rsidRPr="007F3788">
        <w:rPr>
          <w:color w:val="000000"/>
        </w:rPr>
        <w:t xml:space="preserve"> 1992; Presnell</w:t>
      </w:r>
      <w:r w:rsidR="0068131B">
        <w:rPr>
          <w:color w:val="000000"/>
        </w:rPr>
        <w:t xml:space="preserve"> et al.</w:t>
      </w:r>
      <w:r w:rsidRPr="007F3788">
        <w:rPr>
          <w:color w:val="000000"/>
        </w:rPr>
        <w:t xml:space="preserve"> 199</w:t>
      </w:r>
      <w:r w:rsidR="0068131B">
        <w:rPr>
          <w:color w:val="000000"/>
        </w:rPr>
        <w:t>7</w:t>
      </w:r>
      <w:r w:rsidRPr="007F3788">
        <w:rPr>
          <w:color w:val="000000"/>
        </w:rPr>
        <w:t>).</w:t>
      </w:r>
      <w:r w:rsidR="00531EE1">
        <w:rPr>
          <w:color w:val="000000"/>
        </w:rPr>
        <w:t xml:space="preserve"> </w:t>
      </w:r>
      <w:r w:rsidRPr="007F3788">
        <w:rPr>
          <w:color w:val="000000"/>
        </w:rPr>
        <w:t xml:space="preserve"> The</w:t>
      </w:r>
      <w:r w:rsidR="00630051" w:rsidRPr="007F3788">
        <w:rPr>
          <w:color w:val="000000"/>
        </w:rPr>
        <w:t xml:space="preserve"> </w:t>
      </w:r>
      <w:r w:rsidRPr="007F3788">
        <w:rPr>
          <w:color w:val="000000"/>
        </w:rPr>
        <w:t>purposes of some studies may be served by collections of scales, spines, or small pieces</w:t>
      </w:r>
      <w:r w:rsidR="00630051" w:rsidRPr="007F3788">
        <w:rPr>
          <w:color w:val="000000"/>
        </w:rPr>
        <w:t xml:space="preserve"> </w:t>
      </w:r>
      <w:r w:rsidRPr="007F3788">
        <w:rPr>
          <w:color w:val="000000"/>
        </w:rPr>
        <w:t xml:space="preserve">of fin, which can be accomplished with minimal </w:t>
      </w:r>
      <w:r w:rsidR="00FD7677">
        <w:rPr>
          <w:color w:val="000000"/>
        </w:rPr>
        <w:t>effects on</w:t>
      </w:r>
      <w:r w:rsidRPr="007F3788">
        <w:rPr>
          <w:color w:val="000000"/>
        </w:rPr>
        <w:t xml:space="preserve"> </w:t>
      </w:r>
      <w:r w:rsidR="00220396" w:rsidRPr="007F3788">
        <w:rPr>
          <w:color w:val="000000"/>
        </w:rPr>
        <w:t xml:space="preserve">live </w:t>
      </w:r>
      <w:r w:rsidRPr="007F3788">
        <w:rPr>
          <w:color w:val="000000"/>
        </w:rPr>
        <w:t>fish</w:t>
      </w:r>
      <w:r w:rsidR="005A1C1B">
        <w:rPr>
          <w:color w:val="000000"/>
        </w:rPr>
        <w:t xml:space="preserve"> and</w:t>
      </w:r>
      <w:r w:rsidR="00E11111">
        <w:rPr>
          <w:color w:val="000000"/>
        </w:rPr>
        <w:t xml:space="preserve"> may be considered non-invasive sampling</w:t>
      </w:r>
      <w:r w:rsidR="00220396" w:rsidRPr="007F3788">
        <w:rPr>
          <w:color w:val="000000"/>
        </w:rPr>
        <w:t>.</w:t>
      </w:r>
      <w:r w:rsidRPr="007F3788">
        <w:rPr>
          <w:color w:val="000000"/>
        </w:rPr>
        <w:t xml:space="preserve">  </w:t>
      </w:r>
      <w:r w:rsidR="00A56BFF" w:rsidRPr="00A56BFF">
        <w:rPr>
          <w:color w:val="000000"/>
        </w:rPr>
        <w:t>This is important when working with imperiled species and small populations</w:t>
      </w:r>
      <w:r w:rsidR="005A1C1B">
        <w:rPr>
          <w:color w:val="000000"/>
        </w:rPr>
        <w:t xml:space="preserve"> (see section </w:t>
      </w:r>
      <w:hyperlink w:anchor="Collection_of_Imperiled_Species" w:history="1">
        <w:r w:rsidR="005A1C1B" w:rsidRPr="008D4EA7">
          <w:rPr>
            <w:rStyle w:val="Hyperlink"/>
            <w:u w:val="none"/>
          </w:rPr>
          <w:t>5.2.4 Collection of Imperiled Species</w:t>
        </w:r>
      </w:hyperlink>
      <w:r w:rsidR="005A1C1B">
        <w:rPr>
          <w:color w:val="000000"/>
        </w:rPr>
        <w:t>)</w:t>
      </w:r>
      <w:r w:rsidR="00B73782">
        <w:rPr>
          <w:color w:val="000000"/>
        </w:rPr>
        <w:t xml:space="preserve">. </w:t>
      </w:r>
      <w:r w:rsidR="00A56BFF" w:rsidRPr="00A56BFF">
        <w:rPr>
          <w:color w:val="000000"/>
        </w:rPr>
        <w:t xml:space="preserve"> </w:t>
      </w:r>
    </w:p>
    <w:p w:rsidR="00C90E00" w:rsidRDefault="00C90E00"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When transporting live tissues, the medium must have appropriate ionic and osmotic</w:t>
      </w:r>
      <w:r w:rsidR="001436E6" w:rsidRPr="007F3788">
        <w:rPr>
          <w:color w:val="000000"/>
        </w:rPr>
        <w:t xml:space="preserve"> </w:t>
      </w:r>
      <w:r w:rsidRPr="007F3788">
        <w:rPr>
          <w:color w:val="000000"/>
        </w:rPr>
        <w:t xml:space="preserve">concentrations and </w:t>
      </w:r>
      <w:r w:rsidR="00E11111">
        <w:rPr>
          <w:color w:val="000000"/>
        </w:rPr>
        <w:t xml:space="preserve">may </w:t>
      </w:r>
      <w:r w:rsidRPr="007F3788">
        <w:rPr>
          <w:color w:val="000000"/>
        </w:rPr>
        <w:t xml:space="preserve">contain a sugar as an energy source. </w:t>
      </w:r>
      <w:r w:rsidR="001436E6" w:rsidRPr="007F3788">
        <w:rPr>
          <w:color w:val="000000"/>
        </w:rPr>
        <w:t xml:space="preserve"> </w:t>
      </w:r>
      <w:r w:rsidRPr="007F3788">
        <w:rPr>
          <w:color w:val="000000"/>
        </w:rPr>
        <w:t xml:space="preserve">Experienced </w:t>
      </w:r>
      <w:r w:rsidR="006150F6">
        <w:rPr>
          <w:color w:val="000000"/>
        </w:rPr>
        <w:t>investigator</w:t>
      </w:r>
      <w:r w:rsidRPr="007F3788">
        <w:rPr>
          <w:color w:val="000000"/>
        </w:rPr>
        <w:t>s have</w:t>
      </w:r>
      <w:r w:rsidR="001436E6" w:rsidRPr="007F3788">
        <w:rPr>
          <w:color w:val="000000"/>
        </w:rPr>
        <w:t xml:space="preserve"> </w:t>
      </w:r>
      <w:r w:rsidRPr="007F3788">
        <w:rPr>
          <w:color w:val="000000"/>
        </w:rPr>
        <w:t xml:space="preserve">found Hank’s </w:t>
      </w:r>
      <w:r w:rsidR="007270B6">
        <w:rPr>
          <w:color w:val="000000"/>
        </w:rPr>
        <w:t xml:space="preserve">Balanced Salt </w:t>
      </w:r>
      <w:r w:rsidRPr="007F3788">
        <w:rPr>
          <w:color w:val="000000"/>
        </w:rPr>
        <w:t>Solution</w:t>
      </w:r>
      <w:r w:rsidR="007270B6">
        <w:rPr>
          <w:color w:val="000000"/>
        </w:rPr>
        <w:t xml:space="preserve"> (Jenkins et al. 2013)</w:t>
      </w:r>
      <w:r w:rsidRPr="007F3788">
        <w:rPr>
          <w:color w:val="000000"/>
        </w:rPr>
        <w:t>, Earle’s Balanced Salt Solution, or Holtfreter’s Solution to be</w:t>
      </w:r>
      <w:r w:rsidR="001436E6" w:rsidRPr="007F3788">
        <w:rPr>
          <w:color w:val="000000"/>
        </w:rPr>
        <w:t xml:space="preserve"> </w:t>
      </w:r>
      <w:r w:rsidRPr="007F3788">
        <w:rPr>
          <w:color w:val="000000"/>
        </w:rPr>
        <w:t xml:space="preserve">effective transport media (Holtfreter 1931). </w:t>
      </w:r>
      <w:r w:rsidR="00531EE1">
        <w:rPr>
          <w:color w:val="000000"/>
        </w:rPr>
        <w:t xml:space="preserve"> </w:t>
      </w:r>
      <w:r w:rsidRPr="007F3788">
        <w:rPr>
          <w:color w:val="000000"/>
        </w:rPr>
        <w:t>Noncytotoxic antibiotics or antimycotic</w:t>
      </w:r>
      <w:r w:rsidR="00101436" w:rsidRPr="007F3788">
        <w:rPr>
          <w:color w:val="000000"/>
        </w:rPr>
        <w:t xml:space="preserve"> </w:t>
      </w:r>
      <w:r w:rsidRPr="007F3788">
        <w:rPr>
          <w:color w:val="000000"/>
        </w:rPr>
        <w:t>agents may be included to prevent the growth of bacterial and fungal organisms</w:t>
      </w:r>
      <w:r w:rsidR="00220396" w:rsidRPr="007F3788">
        <w:rPr>
          <w:color w:val="000000"/>
        </w:rPr>
        <w:t xml:space="preserve"> (Jenkins</w:t>
      </w:r>
      <w:r w:rsidR="0038523E" w:rsidRPr="007F3788">
        <w:rPr>
          <w:color w:val="000000"/>
        </w:rPr>
        <w:t xml:space="preserve"> 2011a</w:t>
      </w:r>
      <w:r w:rsidR="007F2F00">
        <w:rPr>
          <w:color w:val="000000"/>
        </w:rPr>
        <w:t xml:space="preserve">; </w:t>
      </w:r>
      <w:r w:rsidR="006E459B">
        <w:rPr>
          <w:color w:val="000000"/>
        </w:rPr>
        <w:t>Jenkins et al. 2013</w:t>
      </w:r>
      <w:r w:rsidR="0038523E" w:rsidRPr="007F3788">
        <w:rPr>
          <w:color w:val="000000"/>
        </w:rPr>
        <w:t>)</w:t>
      </w:r>
      <w:r w:rsidRPr="007F3788">
        <w:rPr>
          <w:color w:val="000000"/>
        </w:rPr>
        <w:t xml:space="preserve">. </w:t>
      </w:r>
      <w:r w:rsidR="001436E6" w:rsidRPr="007F3788">
        <w:rPr>
          <w:color w:val="000000"/>
        </w:rPr>
        <w:t xml:space="preserve"> </w:t>
      </w:r>
      <w:r w:rsidR="00E11111">
        <w:rPr>
          <w:color w:val="000000"/>
        </w:rPr>
        <w:t xml:space="preserve">Certain cell and nucleic acid stabilizers can make </w:t>
      </w:r>
      <w:r w:rsidR="00A56BFF">
        <w:rPr>
          <w:color w:val="000000"/>
        </w:rPr>
        <w:t>s</w:t>
      </w:r>
      <w:r w:rsidR="00E11111">
        <w:rPr>
          <w:color w:val="000000"/>
        </w:rPr>
        <w:t>ampling of fish</w:t>
      </w:r>
      <w:r w:rsidR="00A56BFF">
        <w:rPr>
          <w:color w:val="000000"/>
        </w:rPr>
        <w:t xml:space="preserve"> possible from</w:t>
      </w:r>
      <w:r w:rsidR="00E11111">
        <w:rPr>
          <w:color w:val="000000"/>
        </w:rPr>
        <w:t xml:space="preserve"> remote locations for </w:t>
      </w:r>
      <w:r w:rsidR="00A56BFF">
        <w:rPr>
          <w:color w:val="000000"/>
        </w:rPr>
        <w:t xml:space="preserve">later tissue </w:t>
      </w:r>
      <w:r w:rsidR="00E11111">
        <w:rPr>
          <w:color w:val="000000"/>
        </w:rPr>
        <w:t>analysis in the laboratory (O</w:t>
      </w:r>
      <w:r w:rsidR="00C6095C">
        <w:rPr>
          <w:color w:val="000000"/>
        </w:rPr>
        <w:t>livier and Jenkins, in press).</w:t>
      </w:r>
    </w:p>
    <w:p w:rsidR="000032FA" w:rsidRPr="007F3788" w:rsidRDefault="0078227A" w:rsidP="00817B8A">
      <w:pPr>
        <w:pStyle w:val="Heading1"/>
      </w:pPr>
      <w:bookmarkStart w:id="338" w:name="_6._Marking_and"/>
      <w:bookmarkStart w:id="339" w:name="_Toc330049383"/>
      <w:bookmarkStart w:id="340" w:name="_Toc330049455"/>
      <w:bookmarkStart w:id="341" w:name="_Toc330049599"/>
      <w:bookmarkStart w:id="342" w:name="_Toc330049807"/>
      <w:bookmarkStart w:id="343" w:name="_Toc359856921"/>
      <w:bookmarkStart w:id="344" w:name="_Toc390167135"/>
      <w:bookmarkStart w:id="345" w:name="Marking_and_Tagging"/>
      <w:bookmarkEnd w:id="338"/>
      <w:r>
        <w:t>6.</w:t>
      </w:r>
      <w:r w:rsidR="000032FA" w:rsidRPr="007F3788">
        <w:t xml:space="preserve"> Marking and Tagging</w:t>
      </w:r>
      <w:bookmarkEnd w:id="339"/>
      <w:bookmarkEnd w:id="340"/>
      <w:bookmarkEnd w:id="341"/>
      <w:bookmarkEnd w:id="342"/>
      <w:bookmarkEnd w:id="343"/>
      <w:bookmarkEnd w:id="344"/>
    </w:p>
    <w:p w:rsidR="000032FA" w:rsidRPr="007F3788" w:rsidRDefault="00746010" w:rsidP="008D0AA8">
      <w:pPr>
        <w:pStyle w:val="Heading2"/>
        <w:spacing w:line="276" w:lineRule="auto"/>
      </w:pPr>
      <w:bookmarkStart w:id="346" w:name="_6.1_General_Principles"/>
      <w:bookmarkStart w:id="347" w:name="_Toc330049384"/>
      <w:bookmarkStart w:id="348" w:name="_Toc330049456"/>
      <w:bookmarkStart w:id="349" w:name="_Toc330049600"/>
      <w:bookmarkStart w:id="350" w:name="_Toc330049808"/>
      <w:bookmarkStart w:id="351" w:name="_Toc359856922"/>
      <w:bookmarkStart w:id="352" w:name="_Toc390167136"/>
      <w:bookmarkStart w:id="353" w:name="General_Principles"/>
      <w:bookmarkStart w:id="354" w:name="General_Principles_tagging"/>
      <w:bookmarkEnd w:id="345"/>
      <w:bookmarkEnd w:id="346"/>
      <w:r w:rsidRPr="007F3788">
        <w:t xml:space="preserve">6.1 </w:t>
      </w:r>
      <w:r w:rsidR="000032FA" w:rsidRPr="007F3788">
        <w:t>General Principles</w:t>
      </w:r>
      <w:bookmarkEnd w:id="347"/>
      <w:bookmarkEnd w:id="348"/>
      <w:bookmarkEnd w:id="349"/>
      <w:bookmarkEnd w:id="350"/>
      <w:bookmarkEnd w:id="351"/>
      <w:bookmarkEnd w:id="352"/>
    </w:p>
    <w:bookmarkEnd w:id="353"/>
    <w:bookmarkEnd w:id="354"/>
    <w:p w:rsidR="000032FA" w:rsidRPr="007F3788" w:rsidRDefault="000032FA" w:rsidP="008D0AA8">
      <w:pPr>
        <w:autoSpaceDE w:val="0"/>
        <w:autoSpaceDN w:val="0"/>
        <w:adjustRightInd w:val="0"/>
        <w:spacing w:after="0"/>
        <w:rPr>
          <w:color w:val="000000"/>
        </w:rPr>
      </w:pPr>
      <w:r w:rsidRPr="007F3788">
        <w:rPr>
          <w:color w:val="000000"/>
        </w:rPr>
        <w:t>Tagged and marked animals have been studied to obtain information on their behavior, population dynamics, and ecology, all of which are</w:t>
      </w:r>
      <w:r w:rsidR="00101436" w:rsidRPr="007F3788">
        <w:rPr>
          <w:color w:val="000000"/>
        </w:rPr>
        <w:t xml:space="preserve"> </w:t>
      </w:r>
      <w:r w:rsidRPr="007F3788">
        <w:rPr>
          <w:color w:val="000000"/>
        </w:rPr>
        <w:t xml:space="preserve">essential for developing conservation and management strategies.  Identification of </w:t>
      </w:r>
      <w:r w:rsidR="007B1B3C">
        <w:rPr>
          <w:color w:val="000000"/>
        </w:rPr>
        <w:t>fishes</w:t>
      </w:r>
      <w:r w:rsidRPr="007F3788">
        <w:rPr>
          <w:color w:val="000000"/>
        </w:rPr>
        <w:t xml:space="preserve"> </w:t>
      </w:r>
      <w:r w:rsidR="00E97EEE" w:rsidRPr="007F3788">
        <w:rPr>
          <w:color w:val="000000"/>
        </w:rPr>
        <w:t xml:space="preserve">by </w:t>
      </w:r>
      <w:r w:rsidRPr="007F3788">
        <w:rPr>
          <w:color w:val="000000"/>
        </w:rPr>
        <w:t>using naturally occurring or artificial tags or marks is often required for studies on age and growth, mortality rates (including natural and fishing-induced mortality), abundance, angler catch or harvest rates, habitat use and movement/migration, stock recognition, or stocking success (</w:t>
      </w:r>
      <w:r w:rsidR="00B90419">
        <w:rPr>
          <w:color w:val="000000"/>
        </w:rPr>
        <w:t>Pine</w:t>
      </w:r>
      <w:r w:rsidRPr="007F3788">
        <w:rPr>
          <w:color w:val="000000"/>
        </w:rPr>
        <w:t xml:space="preserve"> et al., </w:t>
      </w:r>
      <w:r w:rsidR="00B90419">
        <w:rPr>
          <w:color w:val="000000"/>
        </w:rPr>
        <w:t>2012</w:t>
      </w:r>
      <w:r w:rsidRPr="007F3788">
        <w:rPr>
          <w:color w:val="000000"/>
        </w:rPr>
        <w:t>).</w:t>
      </w:r>
      <w:r w:rsidR="00531EE1">
        <w:rPr>
          <w:color w:val="000000"/>
        </w:rPr>
        <w:t xml:space="preserve"> </w:t>
      </w:r>
      <w:r w:rsidRPr="007F3788">
        <w:rPr>
          <w:color w:val="000000"/>
        </w:rPr>
        <w:t xml:space="preserve"> </w:t>
      </w:r>
      <w:r w:rsidR="006150F6">
        <w:rPr>
          <w:color w:val="000000"/>
        </w:rPr>
        <w:t>Investigator</w:t>
      </w:r>
      <w:r w:rsidRPr="007F3788">
        <w:rPr>
          <w:color w:val="000000"/>
        </w:rPr>
        <w:t>s can use both intrinsic and extrinsic</w:t>
      </w:r>
      <w:r w:rsidR="00101436" w:rsidRPr="007F3788">
        <w:rPr>
          <w:color w:val="000000"/>
        </w:rPr>
        <w:t xml:space="preserve"> </w:t>
      </w:r>
      <w:r w:rsidRPr="007F3788">
        <w:rPr>
          <w:color w:val="000000"/>
        </w:rPr>
        <w:t xml:space="preserve">identification systems, </w:t>
      </w:r>
      <w:r w:rsidR="00710887" w:rsidRPr="007F3788">
        <w:rPr>
          <w:color w:val="000000"/>
        </w:rPr>
        <w:t>allowing</w:t>
      </w:r>
      <w:r w:rsidRPr="007F3788">
        <w:rPr>
          <w:color w:val="000000"/>
        </w:rPr>
        <w:t xml:space="preserve"> the nature of the study </w:t>
      </w:r>
      <w:r w:rsidR="00710887" w:rsidRPr="007F3788">
        <w:rPr>
          <w:color w:val="000000"/>
        </w:rPr>
        <w:t xml:space="preserve">to </w:t>
      </w:r>
      <w:r w:rsidRPr="007F3788">
        <w:rPr>
          <w:color w:val="000000"/>
        </w:rPr>
        <w:t>dictate the type of tag or mark</w:t>
      </w:r>
      <w:r w:rsidR="00101436" w:rsidRPr="007F3788">
        <w:rPr>
          <w:color w:val="000000"/>
        </w:rPr>
        <w:t xml:space="preserve"> </w:t>
      </w:r>
      <w:r w:rsidRPr="007F3788">
        <w:rPr>
          <w:color w:val="000000"/>
        </w:rPr>
        <w:t>employed.</w:t>
      </w:r>
      <w:r w:rsidR="00531EE1">
        <w:rPr>
          <w:color w:val="000000"/>
        </w:rPr>
        <w:t xml:space="preserve"> </w:t>
      </w:r>
      <w:r w:rsidRPr="007F3788">
        <w:rPr>
          <w:color w:val="000000"/>
        </w:rPr>
        <w:t xml:space="preserve"> Integrated use of more than one tagging or marking technique helps ensure</w:t>
      </w:r>
      <w:r w:rsidR="00101436" w:rsidRPr="007F3788">
        <w:rPr>
          <w:color w:val="000000"/>
        </w:rPr>
        <w:t xml:space="preserve"> </w:t>
      </w:r>
      <w:r w:rsidRPr="007F3788">
        <w:rPr>
          <w:color w:val="000000"/>
        </w:rPr>
        <w:t>fish identification and is helpful in estimating tag loss rates.</w:t>
      </w:r>
    </w:p>
    <w:p w:rsidR="00CA4206" w:rsidRDefault="00CA420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Basic considerations for selecting a particular type of tag or mark in </w:t>
      </w:r>
      <w:r w:rsidR="008C21CD">
        <w:rPr>
          <w:color w:val="000000"/>
        </w:rPr>
        <w:t xml:space="preserve">the </w:t>
      </w:r>
      <w:r w:rsidRPr="007F3788">
        <w:rPr>
          <w:color w:val="000000"/>
        </w:rPr>
        <w:t xml:space="preserve">context </w:t>
      </w:r>
      <w:r w:rsidR="008C21CD">
        <w:rPr>
          <w:color w:val="000000"/>
        </w:rPr>
        <w:t xml:space="preserve">of </w:t>
      </w:r>
      <w:r w:rsidRPr="007F3788">
        <w:rPr>
          <w:color w:val="000000"/>
        </w:rPr>
        <w:t>the study objectives include potential effects on animal s</w:t>
      </w:r>
      <w:r w:rsidR="00BC1FCC">
        <w:rPr>
          <w:color w:val="000000"/>
        </w:rPr>
        <w:t xml:space="preserve">urvival, behavior, and growth; </w:t>
      </w:r>
      <w:r w:rsidRPr="007F3788">
        <w:rPr>
          <w:color w:val="000000"/>
        </w:rPr>
        <w:t>tag</w:t>
      </w:r>
      <w:r w:rsidR="00101436" w:rsidRPr="007F3788">
        <w:rPr>
          <w:color w:val="000000"/>
        </w:rPr>
        <w:t xml:space="preserve"> </w:t>
      </w:r>
      <w:r w:rsidRPr="007F3788">
        <w:rPr>
          <w:color w:val="000000"/>
        </w:rPr>
        <w:t xml:space="preserve">permanency and recognition; number and size of the animals; stress of </w:t>
      </w:r>
      <w:r w:rsidR="00D574A2">
        <w:rPr>
          <w:color w:val="000000"/>
        </w:rPr>
        <w:t>capture, handling, and marking; total costs;</w:t>
      </w:r>
      <w:r w:rsidRPr="007F3788">
        <w:rPr>
          <w:color w:val="000000"/>
        </w:rPr>
        <w:t xml:space="preserve"> recovery of the marked </w:t>
      </w:r>
      <w:r w:rsidR="007B1B3C">
        <w:rPr>
          <w:color w:val="000000"/>
        </w:rPr>
        <w:t>fishes</w:t>
      </w:r>
      <w:r w:rsidR="00543646" w:rsidRPr="007F3788">
        <w:rPr>
          <w:color w:val="000000"/>
        </w:rPr>
        <w:t>;</w:t>
      </w:r>
      <w:r w:rsidRPr="007F3788">
        <w:rPr>
          <w:color w:val="000000"/>
        </w:rPr>
        <w:t xml:space="preserve"> and any required coordination among agencies, s</w:t>
      </w:r>
      <w:r w:rsidR="00BC1FCC">
        <w:rPr>
          <w:color w:val="000000"/>
        </w:rPr>
        <w:t xml:space="preserve">tates, </w:t>
      </w:r>
      <w:r w:rsidR="00535D91">
        <w:rPr>
          <w:color w:val="000000"/>
        </w:rPr>
        <w:t xml:space="preserve">provinces, </w:t>
      </w:r>
      <w:r w:rsidR="00BC1FCC">
        <w:rPr>
          <w:color w:val="000000"/>
        </w:rPr>
        <w:t>or countries (</w:t>
      </w:r>
      <w:r w:rsidR="00B90419">
        <w:rPr>
          <w:color w:val="000000"/>
        </w:rPr>
        <w:t>Pine</w:t>
      </w:r>
      <w:r w:rsidR="00BC1FCC">
        <w:rPr>
          <w:color w:val="000000"/>
        </w:rPr>
        <w:t xml:space="preserve"> et al.</w:t>
      </w:r>
      <w:r w:rsidRPr="007F3788">
        <w:rPr>
          <w:color w:val="000000"/>
        </w:rPr>
        <w:t xml:space="preserve"> </w:t>
      </w:r>
      <w:r w:rsidR="00B90419">
        <w:rPr>
          <w:color w:val="000000"/>
        </w:rPr>
        <w:t>2012</w:t>
      </w:r>
      <w:r w:rsidRPr="007F3788">
        <w:rPr>
          <w:color w:val="000000"/>
        </w:rPr>
        <w:t xml:space="preserve">). </w:t>
      </w:r>
      <w:r w:rsidR="00531EE1">
        <w:rPr>
          <w:color w:val="000000"/>
        </w:rPr>
        <w:t xml:space="preserve"> </w:t>
      </w:r>
      <w:r w:rsidRPr="007F3788">
        <w:rPr>
          <w:color w:val="000000"/>
        </w:rPr>
        <w:t>Investigators</w:t>
      </w:r>
      <w:r w:rsidR="00101436" w:rsidRPr="007F3788">
        <w:rPr>
          <w:color w:val="000000"/>
        </w:rPr>
        <w:t xml:space="preserve"> </w:t>
      </w:r>
      <w:r w:rsidRPr="007F3788">
        <w:rPr>
          <w:color w:val="000000"/>
        </w:rPr>
        <w:t>should also determine if the animal will be at greater than normal risk to predation, if its</w:t>
      </w:r>
      <w:r w:rsidR="00101436" w:rsidRPr="007F3788">
        <w:rPr>
          <w:color w:val="000000"/>
        </w:rPr>
        <w:t xml:space="preserve"> </w:t>
      </w:r>
      <w:r w:rsidRPr="007F3788">
        <w:rPr>
          <w:color w:val="000000"/>
        </w:rPr>
        <w:t>desirability as a mate will be reduced, and if a risk of infection is increased substantially, as well as other potential impacts</w:t>
      </w:r>
      <w:r w:rsidR="00543646" w:rsidRPr="007F3788">
        <w:rPr>
          <w:color w:val="000000"/>
        </w:rPr>
        <w:t xml:space="preserve"> </w:t>
      </w:r>
      <w:r w:rsidRPr="007F3788">
        <w:rPr>
          <w:color w:val="000000"/>
        </w:rPr>
        <w:t xml:space="preserve">(ASIH et al. 1987, 1988). </w:t>
      </w:r>
      <w:r w:rsidR="00531EE1">
        <w:rPr>
          <w:color w:val="000000"/>
        </w:rPr>
        <w:t xml:space="preserve"> </w:t>
      </w:r>
      <w:r w:rsidRPr="007F3788">
        <w:rPr>
          <w:color w:val="000000"/>
        </w:rPr>
        <w:t>Because techniques for tagging and marking fishes have been extensively reviewed</w:t>
      </w:r>
      <w:r w:rsidR="00543646" w:rsidRPr="007F3788">
        <w:rPr>
          <w:color w:val="000000"/>
        </w:rPr>
        <w:t xml:space="preserve"> </w:t>
      </w:r>
      <w:r w:rsidRPr="007F3788">
        <w:rPr>
          <w:color w:val="000000"/>
        </w:rPr>
        <w:t>and are constantly evolving,</w:t>
      </w:r>
      <w:r w:rsidR="00101436" w:rsidRPr="007F3788">
        <w:rPr>
          <w:color w:val="000000"/>
        </w:rPr>
        <w:t xml:space="preserve"> </w:t>
      </w:r>
      <w:r w:rsidRPr="007F3788">
        <w:rPr>
          <w:color w:val="000000"/>
        </w:rPr>
        <w:t>literature</w:t>
      </w:r>
      <w:r w:rsidR="00101436" w:rsidRPr="007F3788">
        <w:rPr>
          <w:color w:val="000000"/>
        </w:rPr>
        <w:t xml:space="preserve"> </w:t>
      </w:r>
      <w:r w:rsidRPr="007F3788">
        <w:rPr>
          <w:color w:val="000000"/>
        </w:rPr>
        <w:t xml:space="preserve">reviews </w:t>
      </w:r>
      <w:r w:rsidR="00CF126A">
        <w:rPr>
          <w:color w:val="000000"/>
        </w:rPr>
        <w:t>should</w:t>
      </w:r>
      <w:r w:rsidR="00CF126A" w:rsidRPr="007F3788">
        <w:rPr>
          <w:color w:val="000000"/>
        </w:rPr>
        <w:t xml:space="preserve"> </w:t>
      </w:r>
      <w:r w:rsidRPr="007F3788">
        <w:rPr>
          <w:color w:val="000000"/>
        </w:rPr>
        <w:t>inform the research</w:t>
      </w:r>
      <w:r w:rsidR="0094598F">
        <w:rPr>
          <w:color w:val="000000"/>
        </w:rPr>
        <w:t>er</w:t>
      </w:r>
      <w:r w:rsidRPr="007F3788">
        <w:rPr>
          <w:color w:val="000000"/>
        </w:rPr>
        <w:t xml:space="preserve"> (McFarlane et al. 1990; Parker et</w:t>
      </w:r>
      <w:r w:rsidR="00543646" w:rsidRPr="007F3788">
        <w:rPr>
          <w:color w:val="000000"/>
        </w:rPr>
        <w:t xml:space="preserve"> </w:t>
      </w:r>
      <w:r w:rsidRPr="007F3788">
        <w:rPr>
          <w:color w:val="000000"/>
        </w:rPr>
        <w:t>al.</w:t>
      </w:r>
      <w:r w:rsidR="00543646" w:rsidRPr="007F3788">
        <w:rPr>
          <w:color w:val="000000"/>
        </w:rPr>
        <w:t xml:space="preserve"> </w:t>
      </w:r>
      <w:r w:rsidRPr="007F3788">
        <w:rPr>
          <w:color w:val="000000"/>
        </w:rPr>
        <w:t>1990; Nielsen 1992; Hammerschlag et al. 2011; Wagner et al. 2011; McKenzie et al. 2012</w:t>
      </w:r>
      <w:r w:rsidR="003A70EE" w:rsidRPr="007F3788">
        <w:rPr>
          <w:color w:val="000000"/>
        </w:rPr>
        <w:t xml:space="preserve">; </w:t>
      </w:r>
      <w:r w:rsidR="003A70EE">
        <w:rPr>
          <w:color w:val="000000"/>
        </w:rPr>
        <w:t>Pine</w:t>
      </w:r>
      <w:r w:rsidR="003A70EE" w:rsidRPr="007F3788">
        <w:rPr>
          <w:color w:val="000000"/>
        </w:rPr>
        <w:t xml:space="preserve"> et al. </w:t>
      </w:r>
      <w:r w:rsidR="003A70EE">
        <w:rPr>
          <w:color w:val="000000"/>
        </w:rPr>
        <w:t>2012</w:t>
      </w:r>
      <w:r w:rsidRPr="007F3788">
        <w:rPr>
          <w:color w:val="000000"/>
        </w:rPr>
        <w:t>).</w:t>
      </w:r>
    </w:p>
    <w:p w:rsidR="00CA4206" w:rsidRDefault="00CA420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The effects of marking on fishes depend on the physical condition of the fish at the time of release. Occurrence of injury is species and size</w:t>
      </w:r>
      <w:r w:rsidR="00AC2003" w:rsidRPr="007F3788">
        <w:rPr>
          <w:color w:val="000000"/>
        </w:rPr>
        <w:t xml:space="preserve"> </w:t>
      </w:r>
      <w:proofErr w:type="gramStart"/>
      <w:r w:rsidR="0094598F">
        <w:rPr>
          <w:color w:val="000000"/>
        </w:rPr>
        <w:t>specific</w:t>
      </w:r>
      <w:r w:rsidR="00F74189">
        <w:rPr>
          <w:color w:val="000000"/>
        </w:rPr>
        <w:t>,</w:t>
      </w:r>
      <w:proofErr w:type="gramEnd"/>
      <w:r w:rsidRPr="007F3788">
        <w:rPr>
          <w:color w:val="000000"/>
        </w:rPr>
        <w:t xml:space="preserve"> and smaller </w:t>
      </w:r>
      <w:r w:rsidR="007B1B3C">
        <w:rPr>
          <w:color w:val="000000"/>
        </w:rPr>
        <w:t>fishes</w:t>
      </w:r>
      <w:r w:rsidRPr="007F3788">
        <w:rPr>
          <w:color w:val="000000"/>
        </w:rPr>
        <w:t xml:space="preserve"> may be more susceptible.  Minor wounds caused by most tagging and marking procedures typically heal satisfactorily without treatment with antibiotics. </w:t>
      </w:r>
      <w:r w:rsidR="00531EE1">
        <w:rPr>
          <w:color w:val="000000"/>
        </w:rPr>
        <w:t xml:space="preserve"> </w:t>
      </w:r>
      <w:r w:rsidRPr="007F3788">
        <w:rPr>
          <w:color w:val="000000"/>
        </w:rPr>
        <w:t xml:space="preserve">All sedatives or antibiotics administered must be used in a manner consistent with </w:t>
      </w:r>
      <w:r w:rsidR="00D25BF3" w:rsidRPr="007F3788">
        <w:rPr>
          <w:color w:val="000000"/>
        </w:rPr>
        <w:t xml:space="preserve">regulatory </w:t>
      </w:r>
      <w:r w:rsidRPr="007F3788">
        <w:rPr>
          <w:color w:val="000000"/>
        </w:rPr>
        <w:t>re</w:t>
      </w:r>
      <w:r w:rsidR="0038523E" w:rsidRPr="007F3788">
        <w:rPr>
          <w:color w:val="000000"/>
        </w:rPr>
        <w:t>quirements</w:t>
      </w:r>
      <w:r w:rsidRPr="007F3788">
        <w:rPr>
          <w:color w:val="000000"/>
        </w:rPr>
        <w:t>.</w:t>
      </w:r>
    </w:p>
    <w:p w:rsidR="000032FA" w:rsidRPr="007F3788" w:rsidRDefault="00746010" w:rsidP="008D0AA8">
      <w:pPr>
        <w:pStyle w:val="Heading2"/>
        <w:spacing w:line="276" w:lineRule="auto"/>
      </w:pPr>
      <w:bookmarkStart w:id="355" w:name="_6.2_External_Tags"/>
      <w:bookmarkStart w:id="356" w:name="_Toc330049385"/>
      <w:bookmarkStart w:id="357" w:name="_Toc330049457"/>
      <w:bookmarkStart w:id="358" w:name="_Toc330049601"/>
      <w:bookmarkStart w:id="359" w:name="_Toc330049809"/>
      <w:bookmarkStart w:id="360" w:name="_Toc359856923"/>
      <w:bookmarkStart w:id="361" w:name="_Toc390167137"/>
      <w:bookmarkStart w:id="362" w:name="External_Tags_Marks_Biotelemetry"/>
      <w:bookmarkEnd w:id="355"/>
      <w:r w:rsidRPr="007F3788">
        <w:t xml:space="preserve">6.2 </w:t>
      </w:r>
      <w:r w:rsidR="000032FA" w:rsidRPr="007F3788">
        <w:t>External Tags and Marks</w:t>
      </w:r>
      <w:bookmarkEnd w:id="356"/>
      <w:bookmarkEnd w:id="357"/>
      <w:bookmarkEnd w:id="358"/>
      <w:bookmarkEnd w:id="359"/>
      <w:bookmarkEnd w:id="360"/>
      <w:bookmarkEnd w:id="361"/>
    </w:p>
    <w:bookmarkEnd w:id="362"/>
    <w:p w:rsidR="000032FA" w:rsidRPr="007F3788" w:rsidRDefault="000032FA" w:rsidP="008D0AA8">
      <w:pPr>
        <w:autoSpaceDE w:val="0"/>
        <w:autoSpaceDN w:val="0"/>
        <w:adjustRightInd w:val="0"/>
        <w:spacing w:after="0"/>
        <w:rPr>
          <w:color w:val="000000"/>
        </w:rPr>
      </w:pPr>
      <w:r w:rsidRPr="007F3788">
        <w:rPr>
          <w:color w:val="000000"/>
        </w:rPr>
        <w:t>The use of external tags and marks has evolved over a long period of time (McFarlane et al. 1990).</w:t>
      </w:r>
      <w:r w:rsidR="0094598F">
        <w:rPr>
          <w:color w:val="000000"/>
        </w:rPr>
        <w:t xml:space="preserve"> </w:t>
      </w:r>
      <w:r w:rsidR="00AC2003" w:rsidRPr="007F3788">
        <w:rPr>
          <w:color w:val="000000"/>
        </w:rPr>
        <w:t xml:space="preserve"> </w:t>
      </w:r>
      <w:r w:rsidRPr="007F3788">
        <w:rPr>
          <w:color w:val="000000"/>
        </w:rPr>
        <w:t>Both natural marks</w:t>
      </w:r>
      <w:r w:rsidR="00101436" w:rsidRPr="007F3788">
        <w:rPr>
          <w:color w:val="000000"/>
        </w:rPr>
        <w:t xml:space="preserve"> </w:t>
      </w:r>
      <w:r w:rsidRPr="007F3788">
        <w:rPr>
          <w:color w:val="000000"/>
        </w:rPr>
        <w:t>and artificial tags or marks are in common use in fisheries research, and each type offers</w:t>
      </w:r>
      <w:r w:rsidR="00101436" w:rsidRPr="007F3788">
        <w:rPr>
          <w:color w:val="000000"/>
        </w:rPr>
        <w:t xml:space="preserve"> </w:t>
      </w:r>
      <w:r w:rsidRPr="007F3788">
        <w:rPr>
          <w:color w:val="000000"/>
        </w:rPr>
        <w:t>different capabilities</w:t>
      </w:r>
      <w:r w:rsidR="00AC2003" w:rsidRPr="007F3788">
        <w:rPr>
          <w:color w:val="000000"/>
        </w:rPr>
        <w:t>,</w:t>
      </w:r>
      <w:r w:rsidRPr="007F3788">
        <w:rPr>
          <w:color w:val="000000"/>
        </w:rPr>
        <w:t xml:space="preserve"> as well as limitations.</w:t>
      </w:r>
      <w:r w:rsidR="00531EE1">
        <w:rPr>
          <w:color w:val="000000"/>
        </w:rPr>
        <w:t xml:space="preserve"> </w:t>
      </w:r>
      <w:r w:rsidRPr="007F3788">
        <w:rPr>
          <w:color w:val="000000"/>
        </w:rPr>
        <w:t xml:space="preserve"> Natural,</w:t>
      </w:r>
      <w:r w:rsidR="00101436" w:rsidRPr="007F3788">
        <w:rPr>
          <w:color w:val="000000"/>
        </w:rPr>
        <w:t xml:space="preserve"> </w:t>
      </w:r>
      <w:r w:rsidRPr="007F3788">
        <w:rPr>
          <w:color w:val="000000"/>
        </w:rPr>
        <w:t xml:space="preserve">external marks include meristic characteristics, pigmentation, morphometric measures, and scale characteristics, but natural marks are subject to environmental and genetic influences. </w:t>
      </w:r>
      <w:r w:rsidR="00531EE1">
        <w:rPr>
          <w:color w:val="000000"/>
        </w:rPr>
        <w:t xml:space="preserve"> </w:t>
      </w:r>
      <w:r w:rsidRPr="007F3788">
        <w:rPr>
          <w:color w:val="000000"/>
        </w:rPr>
        <w:t>Fish scale shape and size, as well as circulus spacing</w:t>
      </w:r>
      <w:r w:rsidR="00AC2003" w:rsidRPr="007F3788">
        <w:rPr>
          <w:color w:val="000000"/>
        </w:rPr>
        <w:t>,</w:t>
      </w:r>
      <w:r w:rsidRPr="007F3788">
        <w:rPr>
          <w:color w:val="000000"/>
        </w:rPr>
        <w:t xml:space="preserve"> </w:t>
      </w:r>
      <w:r w:rsidR="00D82612">
        <w:rPr>
          <w:color w:val="000000"/>
        </w:rPr>
        <w:t xml:space="preserve">are </w:t>
      </w:r>
      <w:r w:rsidRPr="007F3788">
        <w:rPr>
          <w:color w:val="000000"/>
        </w:rPr>
        <w:t xml:space="preserve">frequently used. </w:t>
      </w:r>
      <w:r w:rsidR="00531EE1">
        <w:rPr>
          <w:color w:val="000000"/>
        </w:rPr>
        <w:t xml:space="preserve"> </w:t>
      </w:r>
      <w:r w:rsidRPr="007F3788">
        <w:rPr>
          <w:color w:val="000000"/>
        </w:rPr>
        <w:t>The effective</w:t>
      </w:r>
      <w:r w:rsidR="00101436" w:rsidRPr="007F3788">
        <w:rPr>
          <w:color w:val="000000"/>
        </w:rPr>
        <w:t xml:space="preserve"> </w:t>
      </w:r>
      <w:r w:rsidRPr="007F3788">
        <w:rPr>
          <w:color w:val="000000"/>
        </w:rPr>
        <w:t>use of</w:t>
      </w:r>
      <w:r w:rsidR="00101436" w:rsidRPr="007F3788">
        <w:rPr>
          <w:color w:val="000000"/>
        </w:rPr>
        <w:t xml:space="preserve"> </w:t>
      </w:r>
      <w:r w:rsidRPr="007F3788">
        <w:rPr>
          <w:color w:val="000000"/>
        </w:rPr>
        <w:t>natural marks requires being well informed on</w:t>
      </w:r>
      <w:r w:rsidR="00101436" w:rsidRPr="007F3788">
        <w:rPr>
          <w:color w:val="000000"/>
        </w:rPr>
        <w:t xml:space="preserve"> </w:t>
      </w:r>
      <w:r w:rsidRPr="007F3788">
        <w:rPr>
          <w:color w:val="000000"/>
        </w:rPr>
        <w:t>fish life history.</w:t>
      </w:r>
    </w:p>
    <w:p w:rsidR="00CA4206" w:rsidRDefault="00CA420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Multiple methods are available for generating artificial external marks on fishes. </w:t>
      </w:r>
      <w:r w:rsidR="00531EE1">
        <w:rPr>
          <w:color w:val="000000"/>
        </w:rPr>
        <w:t xml:space="preserve"> </w:t>
      </w:r>
      <w:r w:rsidRPr="007F3788">
        <w:rPr>
          <w:color w:val="000000"/>
        </w:rPr>
        <w:t>Alteration of fins or other body parts,</w:t>
      </w:r>
      <w:r w:rsidR="00101436" w:rsidRPr="007F3788">
        <w:rPr>
          <w:color w:val="000000"/>
        </w:rPr>
        <w:t xml:space="preserve"> </w:t>
      </w:r>
      <w:r w:rsidRPr="007F3788">
        <w:rPr>
          <w:color w:val="000000"/>
        </w:rPr>
        <w:t>in practice for over 100 years,</w:t>
      </w:r>
      <w:r w:rsidR="00101436" w:rsidRPr="007F3788">
        <w:rPr>
          <w:color w:val="000000"/>
        </w:rPr>
        <w:t xml:space="preserve"> </w:t>
      </w:r>
      <w:r w:rsidRPr="007F3788">
        <w:rPr>
          <w:color w:val="000000"/>
        </w:rPr>
        <w:t xml:space="preserve">can be accomplished by clipping or </w:t>
      </w:r>
      <w:proofErr w:type="gramStart"/>
      <w:r w:rsidRPr="007F3788">
        <w:rPr>
          <w:color w:val="000000"/>
        </w:rPr>
        <w:t>hole</w:t>
      </w:r>
      <w:proofErr w:type="gramEnd"/>
      <w:r w:rsidR="008E4529" w:rsidRPr="007F3788">
        <w:rPr>
          <w:color w:val="000000"/>
        </w:rPr>
        <w:t xml:space="preserve"> </w:t>
      </w:r>
      <w:r w:rsidRPr="007F3788">
        <w:rPr>
          <w:color w:val="000000"/>
        </w:rPr>
        <w:t>punching.</w:t>
      </w:r>
      <w:r w:rsidR="00101436" w:rsidRPr="007F3788">
        <w:rPr>
          <w:color w:val="000000"/>
        </w:rPr>
        <w:t xml:space="preserve">  </w:t>
      </w:r>
      <w:r w:rsidRPr="007F3788">
        <w:rPr>
          <w:color w:val="000000"/>
        </w:rPr>
        <w:t>The selection of fins for clipping or removal is dependent upon the species under study; for example, clipping the anal fin of poeciliid males would be inappropriate</w:t>
      </w:r>
      <w:r w:rsidR="00B62916">
        <w:rPr>
          <w:color w:val="000000"/>
        </w:rPr>
        <w:t xml:space="preserve"> because it functions as a copulatory organ</w:t>
      </w:r>
      <w:r w:rsidRPr="007F3788">
        <w:rPr>
          <w:color w:val="000000"/>
        </w:rPr>
        <w:t>, yet removal of the adipose fin of a salmonid would have negligible impacts (ASIH et al. 1987, 1988)</w:t>
      </w:r>
      <w:r w:rsidR="00F74189">
        <w:rPr>
          <w:color w:val="000000"/>
        </w:rPr>
        <w:t xml:space="preserve"> </w:t>
      </w:r>
      <w:r w:rsidR="0094598F">
        <w:rPr>
          <w:color w:val="000000"/>
        </w:rPr>
        <w:t xml:space="preserve">(see section </w:t>
      </w:r>
      <w:hyperlink w:anchor="Collection_of_Imperiled_Species" w:history="1">
        <w:r w:rsidR="0094598F" w:rsidRPr="00C43E6E">
          <w:rPr>
            <w:rStyle w:val="Hyperlink"/>
            <w:u w:val="none"/>
          </w:rPr>
          <w:t>5.2.4 Collection of Imperiled Species</w:t>
        </w:r>
      </w:hyperlink>
      <w:r w:rsidR="0094598F">
        <w:rPr>
          <w:color w:val="000000"/>
        </w:rPr>
        <w:t>)</w:t>
      </w:r>
      <w:r w:rsidRPr="007F3788">
        <w:rPr>
          <w:color w:val="000000"/>
        </w:rPr>
        <w:t>.</w:t>
      </w:r>
      <w:r w:rsidR="00531EE1">
        <w:rPr>
          <w:color w:val="000000"/>
        </w:rPr>
        <w:t xml:space="preserve"> </w:t>
      </w:r>
      <w:r w:rsidRPr="007F3788">
        <w:rPr>
          <w:color w:val="000000"/>
        </w:rPr>
        <w:t xml:space="preserve"> </w:t>
      </w:r>
      <w:r w:rsidR="005B6EB8" w:rsidRPr="007F3788">
        <w:rPr>
          <w:color w:val="000000"/>
        </w:rPr>
        <w:t xml:space="preserve">Hot or cold </w:t>
      </w:r>
      <w:r w:rsidRPr="007F3788">
        <w:rPr>
          <w:color w:val="000000"/>
        </w:rPr>
        <w:t>branding, the process of marking by placing an</w:t>
      </w:r>
      <w:r w:rsidR="00101436" w:rsidRPr="007F3788">
        <w:rPr>
          <w:color w:val="000000"/>
        </w:rPr>
        <w:t xml:space="preserve"> </w:t>
      </w:r>
      <w:r w:rsidRPr="007F3788">
        <w:rPr>
          <w:color w:val="000000"/>
        </w:rPr>
        <w:t>apparatus</w:t>
      </w:r>
      <w:r w:rsidR="00101436" w:rsidRPr="007F3788">
        <w:rPr>
          <w:color w:val="000000"/>
        </w:rPr>
        <w:t xml:space="preserve"> </w:t>
      </w:r>
      <w:r w:rsidRPr="007F3788">
        <w:rPr>
          <w:color w:val="000000"/>
        </w:rPr>
        <w:t>(e.g., liquid nitrogen brand) against the body for a few seconds</w:t>
      </w:r>
      <w:r w:rsidR="005B6EB8" w:rsidRPr="007F3788">
        <w:rPr>
          <w:color w:val="000000"/>
        </w:rPr>
        <w:t>,</w:t>
      </w:r>
      <w:r w:rsidRPr="007F3788">
        <w:rPr>
          <w:color w:val="000000"/>
        </w:rPr>
        <w:t xml:space="preserve"> may be an effective marking technique in specific situations and does not cause substantial injury to underlying fish tissues</w:t>
      </w:r>
      <w:r w:rsidR="009850B4" w:rsidRPr="007F3788">
        <w:rPr>
          <w:color w:val="000000"/>
        </w:rPr>
        <w:t xml:space="preserve"> (Bryant et al. 1990)</w:t>
      </w:r>
      <w:r w:rsidRPr="007F3788">
        <w:rPr>
          <w:color w:val="000000"/>
        </w:rPr>
        <w:t xml:space="preserve">.  </w:t>
      </w:r>
      <w:r w:rsidR="007B1B3C">
        <w:rPr>
          <w:color w:val="000000"/>
        </w:rPr>
        <w:t>Fishes</w:t>
      </w:r>
      <w:r w:rsidRPr="007F3788">
        <w:rPr>
          <w:color w:val="000000"/>
        </w:rPr>
        <w:t xml:space="preserve"> should be anesthetized prior to branding.  External colorants</w:t>
      </w:r>
      <w:r w:rsidR="00D25BF3" w:rsidRPr="007F3788">
        <w:rPr>
          <w:color w:val="000000"/>
        </w:rPr>
        <w:t xml:space="preserve"> </w:t>
      </w:r>
      <w:r w:rsidRPr="007F3788">
        <w:rPr>
          <w:color w:val="000000"/>
        </w:rPr>
        <w:t>for marking fishes include dyes, stains, inks, paints, liquid latex, visible implant elastomers, and plastics that are administered by immersion, spraying, injection, or tattooing.</w:t>
      </w:r>
      <w:r w:rsidR="00D25BF3" w:rsidRPr="007F3788">
        <w:rPr>
          <w:color w:val="000000"/>
        </w:rPr>
        <w:t xml:space="preserve">  </w:t>
      </w:r>
      <w:r w:rsidRPr="007F3788">
        <w:rPr>
          <w:color w:val="000000"/>
        </w:rPr>
        <w:t>Care is needed for distinguishing external colorant marks of similar tones (Curtis 2006)</w:t>
      </w:r>
      <w:r w:rsidR="00D46B9E" w:rsidRPr="007F3788">
        <w:rPr>
          <w:color w:val="000000"/>
        </w:rPr>
        <w:t>.</w:t>
      </w:r>
      <w:r w:rsidRPr="007F3788">
        <w:rPr>
          <w:color w:val="000000"/>
        </w:rPr>
        <w:t xml:space="preserve">  </w:t>
      </w:r>
    </w:p>
    <w:p w:rsidR="00CA4206" w:rsidRDefault="00CA420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External tags are conspicuous by their color, shape, size, or location of attachment and are </w:t>
      </w:r>
      <w:r w:rsidR="00D46B9E" w:rsidRPr="007F3788">
        <w:rPr>
          <w:color w:val="000000"/>
        </w:rPr>
        <w:t>composed of</w:t>
      </w:r>
      <w:r w:rsidR="00101436" w:rsidRPr="007F3788">
        <w:rPr>
          <w:color w:val="000000"/>
        </w:rPr>
        <w:t xml:space="preserve"> </w:t>
      </w:r>
      <w:r w:rsidRPr="007F3788">
        <w:rPr>
          <w:color w:val="000000"/>
        </w:rPr>
        <w:t>various materials.</w:t>
      </w:r>
      <w:r w:rsidR="00101436" w:rsidRPr="007F3788">
        <w:rPr>
          <w:color w:val="000000"/>
        </w:rPr>
        <w:t xml:space="preserve">  </w:t>
      </w:r>
      <w:r w:rsidR="0094598F">
        <w:rPr>
          <w:color w:val="000000"/>
        </w:rPr>
        <w:t>The p</w:t>
      </w:r>
      <w:r w:rsidRPr="007F3788">
        <w:rPr>
          <w:color w:val="000000"/>
        </w:rPr>
        <w:t xml:space="preserve">rint on external tags can </w:t>
      </w:r>
      <w:r w:rsidR="0094598F">
        <w:rPr>
          <w:color w:val="000000"/>
        </w:rPr>
        <w:t>relay</w:t>
      </w:r>
      <w:r w:rsidRPr="007F3788">
        <w:rPr>
          <w:color w:val="000000"/>
        </w:rPr>
        <w:t xml:space="preserve"> important data, such as individual fish identification codes, reward value for capture and tag return, and the </w:t>
      </w:r>
      <w:r w:rsidR="006150F6">
        <w:rPr>
          <w:color w:val="000000"/>
        </w:rPr>
        <w:t>investigator</w:t>
      </w:r>
      <w:r w:rsidRPr="007F3788">
        <w:rPr>
          <w:color w:val="000000"/>
        </w:rPr>
        <w:t xml:space="preserve">’s contact information.  </w:t>
      </w:r>
      <w:r w:rsidR="008A344D" w:rsidRPr="008A344D">
        <w:rPr>
          <w:color w:val="000000"/>
        </w:rPr>
        <w:t xml:space="preserve">Designed for hydroturbine passage survival studies, an external transmitter that is molded to the fish has shown utility (Deng et al. 2012; Brown et al. 2013).  </w:t>
      </w:r>
      <w:r w:rsidRPr="007F3788">
        <w:rPr>
          <w:color w:val="000000"/>
        </w:rPr>
        <w:t>External tags commonly applied to fishes include dart and t-bar anchor tags, disc tags, Carlin tags, and spaghetti or loop tags (Guy et al. 1996).  Dart and anchor tags are the most frequently used external tags (Nielsen 1992), but a high loss rate has been reported in some species</w:t>
      </w:r>
      <w:r w:rsidR="009850B4" w:rsidRPr="007F3788">
        <w:rPr>
          <w:color w:val="000000"/>
        </w:rPr>
        <w:t xml:space="preserve"> (Guy et al. 1996)</w:t>
      </w:r>
      <w:r w:rsidRPr="007F3788">
        <w:rPr>
          <w:color w:val="000000"/>
        </w:rPr>
        <w:t>.  Proper insertion technique and use of small tags relative to fish size can reduce the potential for fish injury and tag loss (Guy et al. 1996).</w:t>
      </w:r>
    </w:p>
    <w:p w:rsidR="000032FA" w:rsidRPr="007F3788" w:rsidRDefault="00746010" w:rsidP="008D0AA8">
      <w:pPr>
        <w:pStyle w:val="Heading2"/>
        <w:spacing w:line="276" w:lineRule="auto"/>
      </w:pPr>
      <w:bookmarkStart w:id="363" w:name="_6.3_Internal_Tags"/>
      <w:bookmarkStart w:id="364" w:name="_Toc330049386"/>
      <w:bookmarkStart w:id="365" w:name="_Toc330049458"/>
      <w:bookmarkStart w:id="366" w:name="_Toc330049602"/>
      <w:bookmarkStart w:id="367" w:name="_Toc330049810"/>
      <w:bookmarkStart w:id="368" w:name="_Toc359856924"/>
      <w:bookmarkStart w:id="369" w:name="_Toc390167138"/>
      <w:bookmarkStart w:id="370" w:name="Internal_Tags_and_Marks"/>
      <w:bookmarkEnd w:id="363"/>
      <w:r w:rsidRPr="007F3788">
        <w:t>6.3</w:t>
      </w:r>
      <w:r w:rsidR="000032FA" w:rsidRPr="007F3788">
        <w:t xml:space="preserve"> Internal Tags and Marks</w:t>
      </w:r>
      <w:bookmarkEnd w:id="364"/>
      <w:bookmarkEnd w:id="365"/>
      <w:bookmarkEnd w:id="366"/>
      <w:bookmarkEnd w:id="367"/>
      <w:r w:rsidR="000032FA" w:rsidRPr="007F3788">
        <w:t>, and Biotelemetry</w:t>
      </w:r>
      <w:bookmarkEnd w:id="368"/>
      <w:bookmarkEnd w:id="369"/>
    </w:p>
    <w:bookmarkEnd w:id="370"/>
    <w:p w:rsidR="000032FA" w:rsidRPr="007F3788" w:rsidRDefault="007E10E7" w:rsidP="008D0AA8">
      <w:pPr>
        <w:autoSpaceDE w:val="0"/>
        <w:autoSpaceDN w:val="0"/>
        <w:adjustRightInd w:val="0"/>
        <w:spacing w:after="0"/>
      </w:pPr>
      <w:r w:rsidRPr="007F3788">
        <w:t>Implanted coded wire tags, radio and acoustic telemetry transmitters, archival biologgers, passive integrated transponder (PIT</w:t>
      </w:r>
      <w:r w:rsidR="0085741F" w:rsidRPr="007F3788">
        <w:fldChar w:fldCharType="begin"/>
      </w:r>
      <w:r w:rsidR="0085741F" w:rsidRPr="007F3788">
        <w:instrText xml:space="preserve"> XE "PIT (passive integrated transponder)" </w:instrText>
      </w:r>
      <w:r w:rsidR="0085741F" w:rsidRPr="007F3788">
        <w:fldChar w:fldCharType="end"/>
      </w:r>
      <w:r w:rsidRPr="007F3788">
        <w:t>) tags, visible implanted alpha numeric tags, otolith marks, and natural parasites are internal marking systems used to identify fish (Prentice et al. 1990; Brown et al.</w:t>
      </w:r>
      <w:r w:rsidR="005B6F16" w:rsidRPr="007F3788">
        <w:t xml:space="preserve"> 2011</w:t>
      </w:r>
      <w:r w:rsidRPr="007F3788">
        <w:t xml:space="preserve">).  The </w:t>
      </w:r>
      <w:r w:rsidR="0094598F">
        <w:t>use of</w:t>
      </w:r>
      <w:r w:rsidR="00007F98">
        <w:t xml:space="preserve"> a</w:t>
      </w:r>
      <w:r w:rsidR="0094598F">
        <w:t xml:space="preserve"> </w:t>
      </w:r>
      <w:r w:rsidRPr="007F3788">
        <w:t>coded wire tag identification system has been tested for management and research applications with multiple genera of fishes (Buckley and Blankenship 1990)</w:t>
      </w:r>
      <w:r w:rsidR="00007F98">
        <w:t xml:space="preserve"> including</w:t>
      </w:r>
      <w:r w:rsidRPr="007F3788">
        <w:t xml:space="preserve"> juvenile salmonids (Liedtke et al. 2012)</w:t>
      </w:r>
      <w:r w:rsidR="00007F98">
        <w:t>,</w:t>
      </w:r>
      <w:r w:rsidRPr="007F3788">
        <w:t xml:space="preserve"> and adverse tissue reactions</w:t>
      </w:r>
      <w:r w:rsidR="00007F98">
        <w:t xml:space="preserve"> did not occur</w:t>
      </w:r>
      <w:r w:rsidRPr="007F3788">
        <w:t>.  The coded wire tag is normally injected into cartilage, connective tissue, or muscle and is detected electronically later with a handheld device.</w:t>
      </w:r>
    </w:p>
    <w:p w:rsidR="00CA4206" w:rsidRDefault="00CA4206" w:rsidP="008D0AA8">
      <w:pPr>
        <w:autoSpaceDE w:val="0"/>
        <w:autoSpaceDN w:val="0"/>
        <w:adjustRightInd w:val="0"/>
        <w:spacing w:after="0"/>
        <w:rPr>
          <w:color w:val="000000"/>
        </w:rPr>
      </w:pPr>
    </w:p>
    <w:p w:rsidR="000C2315" w:rsidRDefault="000032FA" w:rsidP="00B62B98">
      <w:pPr>
        <w:autoSpaceDE w:val="0"/>
        <w:autoSpaceDN w:val="0"/>
        <w:adjustRightInd w:val="0"/>
        <w:spacing w:after="0"/>
        <w:rPr>
          <w:rFonts w:ascii="Tahoma" w:hAnsi="Tahoma" w:cs="Tahoma"/>
          <w:sz w:val="20"/>
          <w:szCs w:val="20"/>
        </w:rPr>
      </w:pPr>
      <w:r w:rsidRPr="007F3788">
        <w:rPr>
          <w:color w:val="000000"/>
        </w:rPr>
        <w:t>A PIT</w:t>
      </w:r>
      <w:r w:rsidR="0085741F" w:rsidRPr="007F3788">
        <w:rPr>
          <w:color w:val="000000"/>
        </w:rPr>
        <w:fldChar w:fldCharType="begin"/>
      </w:r>
      <w:r w:rsidR="0085741F" w:rsidRPr="007F3788">
        <w:instrText xml:space="preserve"> XE "</w:instrText>
      </w:r>
      <w:r w:rsidR="0085741F" w:rsidRPr="007F3788">
        <w:rPr>
          <w:color w:val="000000"/>
        </w:rPr>
        <w:instrText>PIT (passive integrated transponder)</w:instrText>
      </w:r>
      <w:r w:rsidR="0085741F" w:rsidRPr="007F3788">
        <w:instrText xml:space="preserve">" </w:instrText>
      </w:r>
      <w:r w:rsidR="0085741F" w:rsidRPr="007F3788">
        <w:rPr>
          <w:color w:val="000000"/>
        </w:rPr>
        <w:fldChar w:fldCharType="end"/>
      </w:r>
      <w:r w:rsidRPr="007F3788">
        <w:rPr>
          <w:color w:val="000000"/>
        </w:rPr>
        <w:t xml:space="preserve"> tag consists of a small computer chip and antenna enclosed in a glass tube that is injected into the fish’s musculature or peritoneal cavity.  Each </w:t>
      </w:r>
      <w:r w:rsidR="00710887" w:rsidRPr="007F3788">
        <w:rPr>
          <w:color w:val="000000"/>
        </w:rPr>
        <w:t>PIT</w:t>
      </w:r>
      <w:r w:rsidR="00DC13CA" w:rsidRPr="007F3788">
        <w:rPr>
          <w:color w:val="000000"/>
        </w:rPr>
        <w:fldChar w:fldCharType="begin"/>
      </w:r>
      <w:r w:rsidR="00DC13CA" w:rsidRPr="007F3788">
        <w:instrText xml:space="preserve"> XE "</w:instrText>
      </w:r>
      <w:r w:rsidR="0085741F" w:rsidRPr="007F3788">
        <w:instrText>PIT (p</w:instrText>
      </w:r>
      <w:r w:rsidR="00DC13CA" w:rsidRPr="007F3788">
        <w:instrText xml:space="preserve">assive integrated transponder)" </w:instrText>
      </w:r>
      <w:r w:rsidR="00DC13CA" w:rsidRPr="007F3788">
        <w:rPr>
          <w:color w:val="000000"/>
        </w:rPr>
        <w:fldChar w:fldCharType="end"/>
      </w:r>
      <w:r w:rsidR="00710887" w:rsidRPr="007F3788">
        <w:rPr>
          <w:color w:val="000000"/>
        </w:rPr>
        <w:t xml:space="preserve"> </w:t>
      </w:r>
      <w:r w:rsidRPr="007F3788">
        <w:rPr>
          <w:color w:val="000000"/>
        </w:rPr>
        <w:t>tag carries a unique code that is relayed to a handheld or stationary reading device when the tag is within range.  Advantages of PIT</w:t>
      </w:r>
      <w:r w:rsidR="00DC13CA" w:rsidRPr="007F3788">
        <w:rPr>
          <w:color w:val="000000"/>
        </w:rPr>
        <w:fldChar w:fldCharType="begin"/>
      </w:r>
      <w:r w:rsidR="00DC13CA" w:rsidRPr="007F3788">
        <w:instrText xml:space="preserve"> XE "</w:instrText>
      </w:r>
      <w:r w:rsidR="0085741F" w:rsidRPr="007F3788">
        <w:instrText>PIT (p</w:instrText>
      </w:r>
      <w:r w:rsidR="00DC13CA" w:rsidRPr="007F3788">
        <w:instrText xml:space="preserve">assive integrated transponder)" </w:instrText>
      </w:r>
      <w:r w:rsidR="00DC13CA" w:rsidRPr="007F3788">
        <w:rPr>
          <w:color w:val="000000"/>
        </w:rPr>
        <w:fldChar w:fldCharType="end"/>
      </w:r>
      <w:r w:rsidRPr="007F3788">
        <w:rPr>
          <w:color w:val="000000"/>
        </w:rPr>
        <w:t xml:space="preserve"> tags include a long lifespan and generally a high retention rate (Freeland 1995; Guy et al. 1996)</w:t>
      </w:r>
      <w:r w:rsidR="0085741F" w:rsidRPr="007F3788">
        <w:rPr>
          <w:color w:val="000000"/>
        </w:rPr>
        <w:t>;</w:t>
      </w:r>
      <w:r w:rsidR="00274524">
        <w:rPr>
          <w:color w:val="000000"/>
        </w:rPr>
        <w:t xml:space="preserve"> however,</w:t>
      </w:r>
      <w:r w:rsidR="0085741F" w:rsidRPr="007F3788">
        <w:rPr>
          <w:color w:val="000000"/>
        </w:rPr>
        <w:t xml:space="preserve"> </w:t>
      </w:r>
      <w:r w:rsidRPr="007F3788">
        <w:rPr>
          <w:color w:val="000000"/>
        </w:rPr>
        <w:t xml:space="preserve">tagging location within the body </w:t>
      </w:r>
      <w:r w:rsidR="005F5BF7">
        <w:rPr>
          <w:color w:val="000000"/>
        </w:rPr>
        <w:t xml:space="preserve">and fish length </w:t>
      </w:r>
      <w:r w:rsidRPr="007F3788">
        <w:rPr>
          <w:color w:val="000000"/>
        </w:rPr>
        <w:t>can influence retention rate (Guy et al. 1996</w:t>
      </w:r>
      <w:r w:rsidR="005F5BF7">
        <w:rPr>
          <w:color w:val="000000"/>
        </w:rPr>
        <w:t>; Rude et al. 2011</w:t>
      </w:r>
      <w:r w:rsidRPr="007F3788">
        <w:rPr>
          <w:color w:val="000000"/>
        </w:rPr>
        <w:t>).  The PIT</w:t>
      </w:r>
      <w:r w:rsidR="00DC13CA" w:rsidRPr="007F3788">
        <w:rPr>
          <w:color w:val="000000"/>
        </w:rPr>
        <w:fldChar w:fldCharType="begin"/>
      </w:r>
      <w:r w:rsidR="00DC13CA" w:rsidRPr="007F3788">
        <w:instrText xml:space="preserve"> XE "PIT (</w:instrText>
      </w:r>
      <w:r w:rsidR="0085741F" w:rsidRPr="007F3788">
        <w:instrText>p</w:instrText>
      </w:r>
      <w:r w:rsidR="00DC13CA" w:rsidRPr="007F3788">
        <w:instrText xml:space="preserve">assive integrated transponder)" </w:instrText>
      </w:r>
      <w:r w:rsidR="00DC13CA" w:rsidRPr="007F3788">
        <w:rPr>
          <w:color w:val="000000"/>
        </w:rPr>
        <w:fldChar w:fldCharType="end"/>
      </w:r>
      <w:r w:rsidRPr="007F3788">
        <w:rPr>
          <w:color w:val="000000"/>
        </w:rPr>
        <w:t xml:space="preserve"> tag data can be read through soft and hard fish tissue</w:t>
      </w:r>
      <w:r w:rsidR="008D4AB8" w:rsidRPr="007F3788">
        <w:rPr>
          <w:color w:val="000000"/>
        </w:rPr>
        <w:t>;</w:t>
      </w:r>
      <w:r w:rsidRPr="007F3788">
        <w:rPr>
          <w:color w:val="000000"/>
        </w:rPr>
        <w:t xml:space="preserve"> in seawater </w:t>
      </w:r>
      <w:r w:rsidR="008D4AB8" w:rsidRPr="007F3788">
        <w:rPr>
          <w:color w:val="000000"/>
        </w:rPr>
        <w:t xml:space="preserve">and </w:t>
      </w:r>
      <w:r w:rsidRPr="007F3788">
        <w:rPr>
          <w:color w:val="000000"/>
        </w:rPr>
        <w:t>freshwater</w:t>
      </w:r>
      <w:r w:rsidR="008D4AB8" w:rsidRPr="007F3788">
        <w:rPr>
          <w:color w:val="000000"/>
        </w:rPr>
        <w:t>;</w:t>
      </w:r>
      <w:r w:rsidRPr="007F3788">
        <w:rPr>
          <w:color w:val="000000"/>
        </w:rPr>
        <w:t xml:space="preserve"> </w:t>
      </w:r>
      <w:r w:rsidR="008D4AB8" w:rsidRPr="007F3788">
        <w:rPr>
          <w:color w:val="000000"/>
        </w:rPr>
        <w:t xml:space="preserve">through </w:t>
      </w:r>
      <w:r w:rsidRPr="007F3788">
        <w:rPr>
          <w:color w:val="000000"/>
        </w:rPr>
        <w:t xml:space="preserve">glass, plastic, </w:t>
      </w:r>
      <w:r w:rsidR="008D4AB8" w:rsidRPr="007F3788">
        <w:rPr>
          <w:color w:val="000000"/>
        </w:rPr>
        <w:t xml:space="preserve">and </w:t>
      </w:r>
      <w:r w:rsidRPr="007F3788">
        <w:rPr>
          <w:color w:val="000000"/>
        </w:rPr>
        <w:t>metal containers</w:t>
      </w:r>
      <w:r w:rsidR="008D4AB8" w:rsidRPr="007F3788">
        <w:rPr>
          <w:color w:val="000000"/>
        </w:rPr>
        <w:t>;</w:t>
      </w:r>
      <w:r w:rsidRPr="007F3788">
        <w:rPr>
          <w:color w:val="000000"/>
        </w:rPr>
        <w:t xml:space="preserve"> and when </w:t>
      </w:r>
      <w:r w:rsidR="007B1B3C">
        <w:rPr>
          <w:color w:val="000000"/>
        </w:rPr>
        <w:t>fishes</w:t>
      </w:r>
      <w:r w:rsidRPr="007F3788">
        <w:rPr>
          <w:color w:val="000000"/>
        </w:rPr>
        <w:t xml:space="preserve"> are moving at some velocity.  </w:t>
      </w:r>
      <w:r w:rsidR="00481FCA">
        <w:rPr>
          <w:color w:val="000000"/>
        </w:rPr>
        <w:t xml:space="preserve">Above certain </w:t>
      </w:r>
      <w:r w:rsidR="00C6095C">
        <w:rPr>
          <w:color w:val="000000"/>
        </w:rPr>
        <w:t>fish size</w:t>
      </w:r>
      <w:r w:rsidR="00481FCA">
        <w:rPr>
          <w:color w:val="000000"/>
        </w:rPr>
        <w:t xml:space="preserve"> thresholds (Tatara 2009), t</w:t>
      </w:r>
      <w:r w:rsidRPr="007F3788">
        <w:rPr>
          <w:color w:val="000000"/>
        </w:rPr>
        <w:t xml:space="preserve">hey have little or no effect on fish growth, survival, or behavior (Prentice et al. 1990). </w:t>
      </w:r>
      <w:r w:rsidR="000C2315" w:rsidRPr="000C2315">
        <w:rPr>
          <w:color w:val="000000"/>
        </w:rPr>
        <w:t xml:space="preserve"> Various </w:t>
      </w:r>
      <w:r w:rsidR="00DC2C97">
        <w:rPr>
          <w:color w:val="000000"/>
        </w:rPr>
        <w:t xml:space="preserve">tags and </w:t>
      </w:r>
      <w:r w:rsidR="000C2315" w:rsidRPr="000C2315">
        <w:rPr>
          <w:color w:val="000000"/>
        </w:rPr>
        <w:t>methods are available for the PIT tagging procedures</w:t>
      </w:r>
      <w:r w:rsidR="00C6095C">
        <w:rPr>
          <w:color w:val="000000"/>
        </w:rPr>
        <w:t xml:space="preserve">; </w:t>
      </w:r>
      <w:r w:rsidR="00DC2C97">
        <w:rPr>
          <w:color w:val="000000"/>
        </w:rPr>
        <w:t>information can be found at state websites (e.g., Idaho and Arizona) and at manufacturer websites.</w:t>
      </w:r>
      <w:r w:rsidR="000C2315">
        <w:rPr>
          <w:rFonts w:ascii="Tahoma" w:hAnsi="Tahoma" w:cs="Tahoma"/>
          <w:color w:val="000000"/>
          <w:sz w:val="20"/>
          <w:szCs w:val="20"/>
        </w:rPr>
        <w:t xml:space="preserve">  </w:t>
      </w:r>
    </w:p>
    <w:p w:rsidR="00CA4206" w:rsidRDefault="00CA420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Visible implanted tags are alphanumerically coded and made of polyester film.  They are inserted subcutaneously into transparent tissue so that they remain externally visible (Haw et al. 1990).  Common tagging locations include transparent tissues posterior to the eye, in the lower jaw, or in fin membranes.  Tag retention varies by species, tag location within the body, and fish size; very small </w:t>
      </w:r>
      <w:r w:rsidR="007B1B3C">
        <w:rPr>
          <w:color w:val="000000"/>
        </w:rPr>
        <w:t>fishes</w:t>
      </w:r>
      <w:r w:rsidRPr="007F3788">
        <w:rPr>
          <w:color w:val="000000"/>
        </w:rPr>
        <w:t xml:space="preserve"> may have insufficient transparent tissue to accommodate the size of the tag (Griffiths 2002).  </w:t>
      </w:r>
    </w:p>
    <w:p w:rsidR="00CA4206" w:rsidRDefault="00CA420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Manipulati</w:t>
      </w:r>
      <w:r w:rsidR="00EA3262">
        <w:rPr>
          <w:color w:val="000000"/>
        </w:rPr>
        <w:t>ng</w:t>
      </w:r>
      <w:r w:rsidRPr="007F3788">
        <w:rPr>
          <w:color w:val="000000"/>
        </w:rPr>
        <w:t xml:space="preserve"> environmental temperature, feeding rates, photoperiod, external chemical baths, or labeled feeds can induce specific marks in fish otoliths.  </w:t>
      </w:r>
      <w:r w:rsidR="007B1B3C">
        <w:rPr>
          <w:color w:val="000000"/>
        </w:rPr>
        <w:t>Fishes</w:t>
      </w:r>
      <w:r w:rsidRPr="007F3788">
        <w:rPr>
          <w:color w:val="000000"/>
        </w:rPr>
        <w:t xml:space="preserve"> </w:t>
      </w:r>
      <w:r w:rsidR="00EA3262">
        <w:rPr>
          <w:color w:val="000000"/>
        </w:rPr>
        <w:t>being</w:t>
      </w:r>
      <w:r w:rsidRPr="007F3788">
        <w:rPr>
          <w:color w:val="000000"/>
        </w:rPr>
        <w:t xml:space="preserve"> propagated under controlled conditions are ideal for such manipulations.  Otolith microstructural features and induced marks are permanent and can be viewed and analyzed in fish of any age.  Tetracycline and other fluorescent compounds (e.g., calcein, alizarin compounds) are well-known markers for calcified structures in </w:t>
      </w:r>
      <w:r w:rsidR="007B1B3C">
        <w:rPr>
          <w:color w:val="000000"/>
        </w:rPr>
        <w:t>fishes</w:t>
      </w:r>
      <w:r w:rsidRPr="007F3788">
        <w:rPr>
          <w:color w:val="000000"/>
        </w:rPr>
        <w:t xml:space="preserve"> (Guy et al. 1996</w:t>
      </w:r>
      <w:r w:rsidR="006D34A9">
        <w:rPr>
          <w:color w:val="000000"/>
        </w:rPr>
        <w:t>; Carty and Bowker 2013</w:t>
      </w:r>
      <w:r w:rsidRPr="007F3788">
        <w:rPr>
          <w:color w:val="000000"/>
        </w:rPr>
        <w:t xml:space="preserve">), although such </w:t>
      </w:r>
      <w:r w:rsidR="00EA3262">
        <w:rPr>
          <w:color w:val="000000"/>
        </w:rPr>
        <w:t>applications</w:t>
      </w:r>
      <w:r w:rsidRPr="007F3788">
        <w:rPr>
          <w:color w:val="000000"/>
        </w:rPr>
        <w:t xml:space="preserve"> are regulated by the FDA</w:t>
      </w:r>
      <w:r w:rsidR="00786E06" w:rsidRPr="007F3788">
        <w:rPr>
          <w:color w:val="000000"/>
        </w:rPr>
        <w:fldChar w:fldCharType="begin"/>
      </w:r>
      <w:r w:rsidR="00786E06" w:rsidRPr="007F3788">
        <w:instrText xml:space="preserve"> XE "</w:instrText>
      </w:r>
      <w:r w:rsidR="00786E06" w:rsidRPr="007F3788">
        <w:rPr>
          <w:color w:val="000000"/>
        </w:rPr>
        <w:instrText xml:space="preserve">FDA </w:instrText>
      </w:r>
      <w:r w:rsidR="00786E06" w:rsidRPr="007F3788">
        <w:instrText xml:space="preserve">(U.S. Food and Drug Administration)" </w:instrText>
      </w:r>
      <w:r w:rsidR="00786E06" w:rsidRPr="007F3788">
        <w:rPr>
          <w:color w:val="000000"/>
        </w:rPr>
        <w:fldChar w:fldCharType="end"/>
      </w:r>
      <w:r w:rsidRPr="007F3788">
        <w:rPr>
          <w:color w:val="000000"/>
        </w:rPr>
        <w:t xml:space="preserve"> as drug treatments</w:t>
      </w:r>
      <w:r w:rsidR="00EA3262">
        <w:rPr>
          <w:color w:val="000000"/>
        </w:rPr>
        <w:t xml:space="preserve"> (see section </w:t>
      </w:r>
      <w:hyperlink w:anchor="Drugs_Approved_FieldRestraint" w:history="1">
        <w:r w:rsidR="00EA3262" w:rsidRPr="00335A95">
          <w:rPr>
            <w:rStyle w:val="Hyperlink"/>
            <w:u w:val="none"/>
          </w:rPr>
          <w:t>5.4.1 Drugs Approved for Use on Fish</w:t>
        </w:r>
      </w:hyperlink>
      <w:r w:rsidR="00EA3262">
        <w:rPr>
          <w:color w:val="000000"/>
        </w:rPr>
        <w:t>)</w:t>
      </w:r>
      <w:r w:rsidRPr="007F3788">
        <w:rPr>
          <w:color w:val="000000"/>
        </w:rPr>
        <w:t xml:space="preserve">. </w:t>
      </w:r>
      <w:r w:rsidR="0071357F">
        <w:rPr>
          <w:color w:val="000000"/>
        </w:rPr>
        <w:t xml:space="preserve"> </w:t>
      </w:r>
      <w:r w:rsidRPr="007F3788">
        <w:rPr>
          <w:color w:val="000000"/>
        </w:rPr>
        <w:t xml:space="preserve">Fish size, </w:t>
      </w:r>
      <w:r w:rsidR="00EA3262">
        <w:rPr>
          <w:color w:val="000000"/>
        </w:rPr>
        <w:t xml:space="preserve">compound </w:t>
      </w:r>
      <w:r w:rsidRPr="007F3788">
        <w:rPr>
          <w:color w:val="000000"/>
        </w:rPr>
        <w:t>dosage</w:t>
      </w:r>
      <w:r w:rsidR="00EA3262">
        <w:rPr>
          <w:color w:val="000000"/>
        </w:rPr>
        <w:t xml:space="preserve"> and</w:t>
      </w:r>
      <w:r w:rsidRPr="007F3788">
        <w:rPr>
          <w:color w:val="000000"/>
        </w:rPr>
        <w:t xml:space="preserve"> uptake method, and water chemistry</w:t>
      </w:r>
      <w:r w:rsidR="00D25BF3" w:rsidRPr="007F3788">
        <w:rPr>
          <w:color w:val="000000"/>
        </w:rPr>
        <w:t xml:space="preserve"> </w:t>
      </w:r>
      <w:r w:rsidRPr="007F3788">
        <w:rPr>
          <w:color w:val="000000"/>
        </w:rPr>
        <w:t xml:space="preserve">can </w:t>
      </w:r>
      <w:r w:rsidR="00EA3262">
        <w:rPr>
          <w:color w:val="000000"/>
        </w:rPr>
        <w:t>influence</w:t>
      </w:r>
      <w:r w:rsidRPr="007F3788">
        <w:rPr>
          <w:color w:val="000000"/>
        </w:rPr>
        <w:t xml:space="preserve"> marking success with fluorescent compounds (Beckman et al. 1990; Rutherford et al. 2002).  Marking success is </w:t>
      </w:r>
      <w:r w:rsidR="00C14A18">
        <w:rPr>
          <w:color w:val="000000"/>
        </w:rPr>
        <w:t>highest</w:t>
      </w:r>
      <w:r w:rsidRPr="007F3788">
        <w:rPr>
          <w:color w:val="000000"/>
        </w:rPr>
        <w:t xml:space="preserve"> during times when fish growth is rapid (Conover and</w:t>
      </w:r>
      <w:r w:rsidR="0038523E" w:rsidRPr="007F3788">
        <w:rPr>
          <w:color w:val="000000"/>
        </w:rPr>
        <w:t xml:space="preserve"> </w:t>
      </w:r>
      <w:r w:rsidRPr="007F3788">
        <w:rPr>
          <w:color w:val="000000"/>
        </w:rPr>
        <w:t>Sheehan 199</w:t>
      </w:r>
      <w:r w:rsidR="008454AE">
        <w:rPr>
          <w:color w:val="000000"/>
        </w:rPr>
        <w:t>9</w:t>
      </w:r>
      <w:r w:rsidRPr="007F3788">
        <w:rPr>
          <w:color w:val="000000"/>
        </w:rPr>
        <w:t>).  Otoliths and other calcified structures can also be marked with alkaline earth and rare earth elements (Behrens Yamada and Mullig</w:t>
      </w:r>
      <w:r w:rsidR="006D60BF" w:rsidRPr="007F3788">
        <w:rPr>
          <w:color w:val="000000"/>
        </w:rPr>
        <w:t xml:space="preserve">an 1990) or isotopically </w:t>
      </w:r>
      <w:r w:rsidRPr="007F3788">
        <w:rPr>
          <w:color w:val="000000"/>
        </w:rPr>
        <w:t>labeled compounds (Munro et al. 2008; Smith and Whitledge 2011).  Injection of gravid female</w:t>
      </w:r>
      <w:r w:rsidR="00C14A18">
        <w:rPr>
          <w:color w:val="000000"/>
        </w:rPr>
        <w:t>s with compounds enriched with</w:t>
      </w:r>
      <w:r w:rsidRPr="007F3788">
        <w:rPr>
          <w:color w:val="000000"/>
        </w:rPr>
        <w:t xml:space="preserve"> a particular chemical element or stable isotope can be used to “mass mark” embryonic otoliths of offspring (Thorrold et al. 2006).  Fisheries that require stock definitions and assessment of stocking success or dispersal of early life stages </w:t>
      </w:r>
      <w:r w:rsidR="00722E09" w:rsidRPr="007F3788">
        <w:rPr>
          <w:color w:val="000000"/>
        </w:rPr>
        <w:t xml:space="preserve">are well </w:t>
      </w:r>
      <w:r w:rsidRPr="007F3788">
        <w:rPr>
          <w:color w:val="000000"/>
        </w:rPr>
        <w:t xml:space="preserve">suited to </w:t>
      </w:r>
      <w:r w:rsidR="009F23DD" w:rsidRPr="007F3788">
        <w:rPr>
          <w:color w:val="000000"/>
        </w:rPr>
        <w:t>otolith-</w:t>
      </w:r>
      <w:r w:rsidRPr="007F3788">
        <w:rPr>
          <w:color w:val="000000"/>
        </w:rPr>
        <w:t>marking techniques.</w:t>
      </w:r>
    </w:p>
    <w:p w:rsidR="00CA4206" w:rsidRDefault="00CA420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Several taxonomic groups of fish parasites have been used as biological tags, and this method is best suited to the separation of relatively self-contained stocks of </w:t>
      </w:r>
      <w:r w:rsidR="007B1B3C">
        <w:rPr>
          <w:color w:val="000000"/>
        </w:rPr>
        <w:t>fishes</w:t>
      </w:r>
      <w:r w:rsidRPr="007F3788">
        <w:rPr>
          <w:color w:val="000000"/>
        </w:rPr>
        <w:t xml:space="preserve"> (MacKenzie 1983).  Recovery of internal parasites used as biological tags is enhanced if parasites are associated with a specific anatomical site o</w:t>
      </w:r>
      <w:r w:rsidR="00EC411D">
        <w:rPr>
          <w:color w:val="000000"/>
        </w:rPr>
        <w:t>n</w:t>
      </w:r>
      <w:r w:rsidRPr="007F3788">
        <w:rPr>
          <w:color w:val="000000"/>
        </w:rPr>
        <w:t xml:space="preserve"> the fish.  The decision to use a parasite as a natural mark on fish is determined by calculating the ratio of incidence of that parasite in one fish population to its incidence in another (Wydoski and Emery 1983).</w:t>
      </w:r>
    </w:p>
    <w:p w:rsidR="00CA4206" w:rsidRDefault="00CA4206" w:rsidP="008D0AA8">
      <w:pPr>
        <w:autoSpaceDE w:val="0"/>
        <w:autoSpaceDN w:val="0"/>
        <w:adjustRightInd w:val="0"/>
        <w:spacing w:after="0"/>
        <w:rPr>
          <w:color w:val="000000"/>
        </w:rPr>
      </w:pPr>
    </w:p>
    <w:p w:rsidR="000032FA" w:rsidRDefault="000032FA" w:rsidP="008D0AA8">
      <w:pPr>
        <w:autoSpaceDE w:val="0"/>
        <w:autoSpaceDN w:val="0"/>
        <w:adjustRightInd w:val="0"/>
        <w:spacing w:after="0"/>
        <w:rPr>
          <w:color w:val="000000"/>
        </w:rPr>
      </w:pPr>
      <w:r w:rsidRPr="007F3788">
        <w:rPr>
          <w:color w:val="000000"/>
        </w:rPr>
        <w:t>Underwater biotelemetry involves attach</w:t>
      </w:r>
      <w:r w:rsidR="00C14A18">
        <w:rPr>
          <w:color w:val="000000"/>
        </w:rPr>
        <w:t>ing</w:t>
      </w:r>
      <w:r w:rsidRPr="007F3788">
        <w:rPr>
          <w:color w:val="000000"/>
        </w:rPr>
        <w:t xml:space="preserve"> a device that relays biological information via ultrasonic or radio signals from a fish to a remote receiving system (</w:t>
      </w:r>
      <w:r w:rsidR="00B830F7">
        <w:rPr>
          <w:color w:val="000000"/>
        </w:rPr>
        <w:t>Cooke et al. 2012</w:t>
      </w:r>
      <w:r w:rsidRPr="007F3788">
        <w:rPr>
          <w:color w:val="000000"/>
        </w:rPr>
        <w:t>).</w:t>
      </w:r>
      <w:r w:rsidR="0071357F">
        <w:rPr>
          <w:color w:val="000000"/>
        </w:rPr>
        <w:t xml:space="preserve"> </w:t>
      </w:r>
      <w:r w:rsidRPr="007F3788">
        <w:rPr>
          <w:color w:val="000000"/>
        </w:rPr>
        <w:t xml:space="preserve"> Radio transmission is practical only in freshwater at relatively shallow depths (</w:t>
      </w:r>
      <w:r w:rsidR="00C40725" w:rsidRPr="007F3788">
        <w:rPr>
          <w:color w:val="000000"/>
        </w:rPr>
        <w:t>ASIH</w:t>
      </w:r>
      <w:r w:rsidRPr="007F3788">
        <w:rPr>
          <w:color w:val="000000"/>
        </w:rPr>
        <w:t xml:space="preserve"> et al. 1987, 1988).</w:t>
      </w:r>
      <w:r w:rsidR="0071357F">
        <w:rPr>
          <w:color w:val="000000"/>
        </w:rPr>
        <w:t xml:space="preserve"> </w:t>
      </w:r>
      <w:r w:rsidRPr="007F3788">
        <w:rPr>
          <w:color w:val="000000"/>
        </w:rPr>
        <w:t xml:space="preserve"> The selection of a tag or transmitter and the method and site of attachment or implantation is to be appropriate for the species and size of fish and performed by trained personnel.  Surgical implantation of transmitt</w:t>
      </w:r>
      <w:r w:rsidR="00C14A18">
        <w:rPr>
          <w:color w:val="000000"/>
        </w:rPr>
        <w:t>ers into the coelom is common with</w:t>
      </w:r>
      <w:r w:rsidRPr="007F3788">
        <w:rPr>
          <w:color w:val="000000"/>
        </w:rPr>
        <w:t xml:space="preserve"> free-ranging </w:t>
      </w:r>
      <w:r w:rsidR="007B1B3C">
        <w:rPr>
          <w:color w:val="000000"/>
        </w:rPr>
        <w:t>fishes</w:t>
      </w:r>
      <w:r w:rsidRPr="007F3788">
        <w:rPr>
          <w:color w:val="000000"/>
        </w:rPr>
        <w:t>.  Use of the smallest and</w:t>
      </w:r>
      <w:r w:rsidR="002259F4" w:rsidRPr="007F3788">
        <w:rPr>
          <w:color w:val="000000"/>
        </w:rPr>
        <w:t xml:space="preserve"> </w:t>
      </w:r>
      <w:r w:rsidRPr="007F3788">
        <w:rPr>
          <w:color w:val="000000"/>
        </w:rPr>
        <w:t>lightest transmitter that provides the desired signal type,</w:t>
      </w:r>
      <w:r w:rsidR="002259F4" w:rsidRPr="007F3788">
        <w:rPr>
          <w:color w:val="000000"/>
        </w:rPr>
        <w:t xml:space="preserve"> </w:t>
      </w:r>
      <w:r w:rsidRPr="007F3788">
        <w:rPr>
          <w:color w:val="000000"/>
        </w:rPr>
        <w:t>strength, and battery lifespan</w:t>
      </w:r>
      <w:r w:rsidR="002259F4" w:rsidRPr="007F3788">
        <w:rPr>
          <w:color w:val="000000"/>
        </w:rPr>
        <w:t xml:space="preserve"> </w:t>
      </w:r>
      <w:r w:rsidRPr="007F3788">
        <w:rPr>
          <w:color w:val="000000"/>
        </w:rPr>
        <w:t>will minimize tag loss and potential effects of transmitter attachment on fish survival, growth, and behavior.  Wagner et al. (2011) and Mulcahy (2003</w:t>
      </w:r>
      <w:r w:rsidR="00FD6E60">
        <w:rPr>
          <w:color w:val="000000"/>
        </w:rPr>
        <w:t xml:space="preserve">, </w:t>
      </w:r>
      <w:r w:rsidR="00D032D1" w:rsidRPr="004679CD">
        <w:rPr>
          <w:color w:val="000000"/>
        </w:rPr>
        <w:t>2013</w:t>
      </w:r>
      <w:r w:rsidRPr="004679CD">
        <w:rPr>
          <w:color w:val="000000"/>
        </w:rPr>
        <w:t>)</w:t>
      </w:r>
      <w:r w:rsidRPr="007F3788">
        <w:rPr>
          <w:color w:val="000000"/>
        </w:rPr>
        <w:t xml:space="preserve"> </w:t>
      </w:r>
      <w:r w:rsidR="00CF126A">
        <w:rPr>
          <w:color w:val="000000"/>
        </w:rPr>
        <w:t xml:space="preserve">have </w:t>
      </w:r>
      <w:r w:rsidRPr="007F3788">
        <w:rPr>
          <w:color w:val="000000"/>
        </w:rPr>
        <w:t xml:space="preserve">reviewed surgical techniques for implanting transmitters in </w:t>
      </w:r>
      <w:r w:rsidR="007B1B3C">
        <w:rPr>
          <w:color w:val="000000"/>
        </w:rPr>
        <w:t>fishes</w:t>
      </w:r>
      <w:r w:rsidRPr="007F3788">
        <w:rPr>
          <w:color w:val="000000"/>
        </w:rPr>
        <w:t>.</w:t>
      </w:r>
      <w:r w:rsidR="00134752">
        <w:rPr>
          <w:color w:val="000000"/>
        </w:rPr>
        <w:t xml:space="preserve">  </w:t>
      </w:r>
      <w:r w:rsidR="00134752" w:rsidRPr="00134752">
        <w:rPr>
          <w:color w:val="000000"/>
        </w:rPr>
        <w:t>External, neutrally</w:t>
      </w:r>
      <w:r w:rsidR="00780314">
        <w:rPr>
          <w:color w:val="000000"/>
        </w:rPr>
        <w:t xml:space="preserve"> </w:t>
      </w:r>
      <w:r w:rsidR="00134752" w:rsidRPr="00134752">
        <w:rPr>
          <w:color w:val="000000"/>
        </w:rPr>
        <w:t>buoyant transmitters have been developed for turbine-passage studies with juvenile salmonids at hydroelectric facilities</w:t>
      </w:r>
      <w:r w:rsidR="00C6095C">
        <w:rPr>
          <w:color w:val="000000"/>
        </w:rPr>
        <w:t xml:space="preserve"> </w:t>
      </w:r>
      <w:r w:rsidR="00C14A18">
        <w:rPr>
          <w:color w:val="000000"/>
        </w:rPr>
        <w:t>(Deng et al. 2012).  With</w:t>
      </w:r>
      <w:r w:rsidR="00C14A18" w:rsidRPr="00134752">
        <w:rPr>
          <w:color w:val="000000"/>
        </w:rPr>
        <w:t xml:space="preserve"> fish ex</w:t>
      </w:r>
      <w:r w:rsidR="00C14A18">
        <w:rPr>
          <w:color w:val="000000"/>
        </w:rPr>
        <w:t>posed to rapid pressure changes, e</w:t>
      </w:r>
      <w:r w:rsidR="00134752" w:rsidRPr="00134752">
        <w:rPr>
          <w:color w:val="000000"/>
        </w:rPr>
        <w:t>xternal transmitters may decrease the likelihood of injury or death compared to surgically</w:t>
      </w:r>
      <w:r w:rsidR="00D15FF2">
        <w:rPr>
          <w:color w:val="000000"/>
        </w:rPr>
        <w:t xml:space="preserve"> </w:t>
      </w:r>
      <w:r w:rsidR="00134752" w:rsidRPr="00134752">
        <w:rPr>
          <w:color w:val="000000"/>
        </w:rPr>
        <w:t>implanted transmitters (Brown et al. 2013).  Techniques to minimize skin irritation should be used following attachment of external transmitters (Crook 2004)</w:t>
      </w:r>
      <w:r w:rsidR="00472E3F">
        <w:rPr>
          <w:color w:val="000000"/>
        </w:rPr>
        <w:t xml:space="preserve"> (s</w:t>
      </w:r>
      <w:r w:rsidR="000526D6">
        <w:rPr>
          <w:color w:val="000000"/>
        </w:rPr>
        <w:t xml:space="preserve">ee section </w:t>
      </w:r>
      <w:hyperlink w:anchor="Surgical_Procedures" w:history="1">
        <w:r w:rsidR="000526D6" w:rsidRPr="00AA5914">
          <w:rPr>
            <w:rStyle w:val="Hyperlink"/>
            <w:u w:val="none"/>
          </w:rPr>
          <w:t>7.12 Surgical Procedures</w:t>
        </w:r>
      </w:hyperlink>
      <w:r w:rsidR="000526D6">
        <w:rPr>
          <w:color w:val="000000"/>
        </w:rPr>
        <w:t>)</w:t>
      </w:r>
      <w:r w:rsidR="00134752" w:rsidRPr="00134752">
        <w:rPr>
          <w:color w:val="000000"/>
        </w:rPr>
        <w:t>.</w:t>
      </w:r>
    </w:p>
    <w:p w:rsidR="000D2682" w:rsidRPr="007F3788" w:rsidRDefault="000D2682" w:rsidP="008D0AA8">
      <w:pPr>
        <w:autoSpaceDE w:val="0"/>
        <w:autoSpaceDN w:val="0"/>
        <w:adjustRightInd w:val="0"/>
        <w:spacing w:after="0"/>
        <w:rPr>
          <w:color w:val="000000"/>
        </w:rPr>
      </w:pPr>
    </w:p>
    <w:p w:rsidR="000032FA" w:rsidRDefault="00746010" w:rsidP="008D0AA8">
      <w:pPr>
        <w:pStyle w:val="Heading2"/>
        <w:spacing w:line="276" w:lineRule="auto"/>
      </w:pPr>
      <w:bookmarkStart w:id="371" w:name="_6.4_Genetic_Markers"/>
      <w:bookmarkStart w:id="372" w:name="_Toc330049387"/>
      <w:bookmarkStart w:id="373" w:name="_Toc330049459"/>
      <w:bookmarkStart w:id="374" w:name="_Toc330049603"/>
      <w:bookmarkStart w:id="375" w:name="_Toc330049811"/>
      <w:bookmarkStart w:id="376" w:name="_Toc359856925"/>
      <w:bookmarkStart w:id="377" w:name="_Toc390167139"/>
      <w:bookmarkStart w:id="378" w:name="Genetic_Markers"/>
      <w:bookmarkEnd w:id="371"/>
      <w:r w:rsidRPr="007F3788">
        <w:t xml:space="preserve">6.4 </w:t>
      </w:r>
      <w:r w:rsidR="000032FA" w:rsidRPr="007F3788">
        <w:t>Genetic Markers</w:t>
      </w:r>
      <w:bookmarkEnd w:id="372"/>
      <w:bookmarkEnd w:id="373"/>
      <w:bookmarkEnd w:id="374"/>
      <w:bookmarkEnd w:id="375"/>
      <w:bookmarkEnd w:id="376"/>
      <w:bookmarkEnd w:id="377"/>
    </w:p>
    <w:bookmarkEnd w:id="378"/>
    <w:p w:rsidR="000032FA" w:rsidRPr="007F3788" w:rsidRDefault="000032FA" w:rsidP="008D0AA8">
      <w:pPr>
        <w:autoSpaceDE w:val="0"/>
        <w:autoSpaceDN w:val="0"/>
        <w:adjustRightInd w:val="0"/>
        <w:spacing w:after="0"/>
        <w:rPr>
          <w:color w:val="000000"/>
        </w:rPr>
      </w:pPr>
      <w:r w:rsidRPr="007F3788">
        <w:rPr>
          <w:color w:val="000000"/>
        </w:rPr>
        <w:t>The development of techniques employing markers based on chromosome and nuclear</w:t>
      </w:r>
      <w:r w:rsidR="00D25BF3" w:rsidRPr="007F3788">
        <w:rPr>
          <w:color w:val="000000"/>
        </w:rPr>
        <w:t xml:space="preserve"> </w:t>
      </w:r>
      <w:r w:rsidRPr="007F3788">
        <w:rPr>
          <w:color w:val="000000"/>
        </w:rPr>
        <w:t>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C5FB6" w:rsidRPr="007F3788">
        <w:rPr>
          <w:color w:val="000000"/>
        </w:rPr>
        <w:instrText xml:space="preserve"> (</w:instrText>
      </w:r>
      <w:r w:rsidR="004C5FB6" w:rsidRPr="007F3788">
        <w:rPr>
          <w:noProof/>
          <w:color w:val="000000"/>
        </w:rPr>
        <w:instrText>deoxyribonucleic acid</w:instrText>
      </w:r>
      <w:r w:rsidR="004C5FB6" w:rsidRPr="007F3788">
        <w:instrText>)</w:instrText>
      </w:r>
      <w:r w:rsidR="00E36AC2" w:rsidRPr="007F3788">
        <w:instrText xml:space="preserve">" </w:instrText>
      </w:r>
      <w:r w:rsidR="00E36AC2" w:rsidRPr="007F3788">
        <w:rPr>
          <w:color w:val="000000"/>
        </w:rPr>
        <w:fldChar w:fldCharType="end"/>
      </w:r>
      <w:r w:rsidRPr="007F3788">
        <w:rPr>
          <w:color w:val="000000"/>
        </w:rPr>
        <w:t xml:space="preserve"> polymorphisms has been rapid</w:t>
      </w:r>
      <w:r w:rsidR="001E7D71" w:rsidRPr="007F3788">
        <w:rPr>
          <w:color w:val="000000"/>
        </w:rPr>
        <w:t xml:space="preserve"> and continues to evolve</w:t>
      </w:r>
      <w:r w:rsidRPr="007F3788">
        <w:rPr>
          <w:color w:val="000000"/>
        </w:rPr>
        <w:t>.</w:t>
      </w:r>
      <w:r w:rsidR="00AE0C19" w:rsidRPr="007F3788">
        <w:rPr>
          <w:color w:val="000000"/>
        </w:rPr>
        <w:t xml:space="preserve"> </w:t>
      </w:r>
      <w:r w:rsidRPr="007F3788">
        <w:rPr>
          <w:color w:val="000000"/>
        </w:rPr>
        <w:t xml:space="preserve"> </w:t>
      </w:r>
      <w:r w:rsidR="00561EA9" w:rsidRPr="007F3788">
        <w:rPr>
          <w:color w:val="000000"/>
        </w:rPr>
        <w:t>B</w:t>
      </w:r>
      <w:r w:rsidR="001E7D71" w:rsidRPr="007F3788">
        <w:rPr>
          <w:color w:val="000000"/>
        </w:rPr>
        <w:t xml:space="preserve">enefits </w:t>
      </w:r>
      <w:r w:rsidR="00CF126A">
        <w:rPr>
          <w:color w:val="000000"/>
        </w:rPr>
        <w:t xml:space="preserve">have </w:t>
      </w:r>
      <w:r w:rsidR="001E7D71" w:rsidRPr="007F3788">
        <w:rPr>
          <w:color w:val="000000"/>
        </w:rPr>
        <w:t>emerged for using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C5FB6" w:rsidRPr="007F3788">
        <w:rPr>
          <w:color w:val="000000"/>
        </w:rPr>
        <w:instrText xml:space="preserve"> (</w:instrText>
      </w:r>
      <w:r w:rsidR="004C5FB6" w:rsidRPr="007F3788">
        <w:rPr>
          <w:noProof/>
          <w:color w:val="000000"/>
        </w:rPr>
        <w:instrText>deoxyribonucleic acid</w:instrText>
      </w:r>
      <w:r w:rsidR="004C5FB6" w:rsidRPr="007F3788">
        <w:instrText>)</w:instrText>
      </w:r>
      <w:r w:rsidR="00E36AC2" w:rsidRPr="007F3788">
        <w:instrText xml:space="preserve">" </w:instrText>
      </w:r>
      <w:r w:rsidR="00E36AC2" w:rsidRPr="007F3788">
        <w:rPr>
          <w:color w:val="000000"/>
        </w:rPr>
        <w:fldChar w:fldCharType="end"/>
      </w:r>
      <w:r w:rsidR="001E7D71" w:rsidRPr="007F3788">
        <w:rPr>
          <w:color w:val="000000"/>
        </w:rPr>
        <w:t xml:space="preserve"> marks</w:t>
      </w:r>
      <w:r w:rsidRPr="007F3788">
        <w:rPr>
          <w:color w:val="000000"/>
        </w:rPr>
        <w:t xml:space="preserve"> in</w:t>
      </w:r>
      <w:r w:rsidR="00D25BF3" w:rsidRPr="007F3788">
        <w:rPr>
          <w:color w:val="000000"/>
        </w:rPr>
        <w:t xml:space="preserve"> </w:t>
      </w:r>
      <w:r w:rsidRPr="007F3788">
        <w:rPr>
          <w:color w:val="000000"/>
        </w:rPr>
        <w:t xml:space="preserve">selective breeding programs, </w:t>
      </w:r>
      <w:r w:rsidR="00645A8A">
        <w:rPr>
          <w:color w:val="000000"/>
        </w:rPr>
        <w:t xml:space="preserve">in </w:t>
      </w:r>
      <w:r w:rsidRPr="007F3788">
        <w:rPr>
          <w:color w:val="000000"/>
        </w:rPr>
        <w:t xml:space="preserve">evaluating the contribution and effects of stocked species, </w:t>
      </w:r>
      <w:r w:rsidR="001E7D71" w:rsidRPr="007F3788">
        <w:rPr>
          <w:color w:val="000000"/>
        </w:rPr>
        <w:t>and</w:t>
      </w:r>
      <w:r w:rsidR="00AE0C19" w:rsidRPr="007F3788">
        <w:rPr>
          <w:color w:val="000000"/>
        </w:rPr>
        <w:t xml:space="preserve"> </w:t>
      </w:r>
      <w:r w:rsidR="00645A8A">
        <w:rPr>
          <w:color w:val="000000"/>
        </w:rPr>
        <w:t xml:space="preserve">in </w:t>
      </w:r>
      <w:r w:rsidRPr="007F3788">
        <w:rPr>
          <w:color w:val="000000"/>
        </w:rPr>
        <w:t>delineating specific habitat requirements</w:t>
      </w:r>
      <w:r w:rsidR="00A013AC" w:rsidRPr="007F3788">
        <w:rPr>
          <w:color w:val="000000"/>
        </w:rPr>
        <w:t xml:space="preserve"> for hatchery-produced fish</w:t>
      </w:r>
      <w:r w:rsidR="00114B9D" w:rsidRPr="007F3788">
        <w:rPr>
          <w:color w:val="000000"/>
        </w:rPr>
        <w:t xml:space="preserve"> (Purdom 19</w:t>
      </w:r>
      <w:r w:rsidR="00E271DF" w:rsidRPr="007F3788">
        <w:rPr>
          <w:color w:val="000000"/>
        </w:rPr>
        <w:t>9</w:t>
      </w:r>
      <w:r w:rsidR="00114B9D" w:rsidRPr="007F3788">
        <w:rPr>
          <w:color w:val="000000"/>
        </w:rPr>
        <w:t>3)</w:t>
      </w:r>
      <w:r w:rsidR="001E7D71" w:rsidRPr="007F3788">
        <w:rPr>
          <w:color w:val="000000"/>
        </w:rPr>
        <w:t>.</w:t>
      </w:r>
      <w:r w:rsidR="00AE0C19" w:rsidRPr="007F3788">
        <w:rPr>
          <w:color w:val="000000"/>
        </w:rPr>
        <w:t xml:space="preserve"> </w:t>
      </w:r>
      <w:r w:rsidRPr="007F3788">
        <w:rPr>
          <w:color w:val="000000"/>
        </w:rPr>
        <w:t xml:space="preserve"> </w:t>
      </w:r>
      <w:r w:rsidR="00070274" w:rsidRPr="007F3788">
        <w:rPr>
          <w:color w:val="000000"/>
        </w:rPr>
        <w:t xml:space="preserve">For managing natural populations, knowing whether the fish species exists as a single genetic unit or relatively genetically distinct groups is critical (Beaumont and Hoare 2003).  </w:t>
      </w:r>
      <w:r w:rsidR="00561EA9" w:rsidRPr="007F3788">
        <w:rPr>
          <w:color w:val="000000"/>
        </w:rPr>
        <w:t>Genetic tagging has been effective even in a large population of wide-ranging and inaccessible mammals such as cetaceans (</w:t>
      </w:r>
      <w:r w:rsidR="00114B9D" w:rsidRPr="007F3788">
        <w:rPr>
          <w:color w:val="000000"/>
        </w:rPr>
        <w:t>Palsb</w:t>
      </w:r>
      <w:r w:rsidR="006B7F2B" w:rsidRPr="007F3788">
        <w:rPr>
          <w:color w:val="000000"/>
        </w:rPr>
        <w:t>ø</w:t>
      </w:r>
      <w:r w:rsidR="00114B9D" w:rsidRPr="007F3788">
        <w:rPr>
          <w:color w:val="000000"/>
        </w:rPr>
        <w:t xml:space="preserve">ll et al. 1997).  </w:t>
      </w:r>
      <w:r w:rsidR="00E91697" w:rsidRPr="007F3788">
        <w:rPr>
          <w:color w:val="000000"/>
        </w:rPr>
        <w:t>“DNA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C5FB6" w:rsidRPr="007F3788">
        <w:rPr>
          <w:color w:val="000000"/>
        </w:rPr>
        <w:instrText xml:space="preserve"> (</w:instrText>
      </w:r>
      <w:r w:rsidR="004C5FB6" w:rsidRPr="007F3788">
        <w:rPr>
          <w:noProof/>
          <w:color w:val="000000"/>
        </w:rPr>
        <w:instrText>deoxyribonucleic acid</w:instrText>
      </w:r>
      <w:r w:rsidR="004C5FB6" w:rsidRPr="007F3788">
        <w:instrText>)</w:instrText>
      </w:r>
      <w:r w:rsidR="00E36AC2" w:rsidRPr="007F3788">
        <w:instrText xml:space="preserve">" </w:instrText>
      </w:r>
      <w:r w:rsidR="00E36AC2" w:rsidRPr="007F3788">
        <w:rPr>
          <w:color w:val="000000"/>
        </w:rPr>
        <w:fldChar w:fldCharType="end"/>
      </w:r>
      <w:r w:rsidR="00E91697" w:rsidRPr="007F3788">
        <w:rPr>
          <w:color w:val="000000"/>
        </w:rPr>
        <w:t xml:space="preserve"> barcoding” has been useful in species identification and in accurately labeling seafood products (Handy et al. 2011).  </w:t>
      </w:r>
      <w:r w:rsidR="00114B9D" w:rsidRPr="007F3788">
        <w:rPr>
          <w:color w:val="000000"/>
        </w:rPr>
        <w:t>A</w:t>
      </w:r>
      <w:r w:rsidR="00C14A18">
        <w:rPr>
          <w:color w:val="000000"/>
        </w:rPr>
        <w:t>n additional incentive</w:t>
      </w:r>
      <w:r w:rsidR="00114B9D" w:rsidRPr="007F3788">
        <w:rPr>
          <w:color w:val="000000"/>
        </w:rPr>
        <w:t xml:space="preserve"> for </w:t>
      </w:r>
      <w:r w:rsidR="00C14A18">
        <w:rPr>
          <w:color w:val="000000"/>
        </w:rPr>
        <w:t xml:space="preserve">the use of </w:t>
      </w:r>
      <w:r w:rsidR="00114B9D" w:rsidRPr="007F3788">
        <w:rPr>
          <w:color w:val="000000"/>
        </w:rPr>
        <w:t xml:space="preserve">genetic </w:t>
      </w:r>
      <w:r w:rsidR="00CF126A" w:rsidRPr="007F3788">
        <w:rPr>
          <w:color w:val="000000"/>
        </w:rPr>
        <w:t>tagging</w:t>
      </w:r>
      <w:r w:rsidR="00CF126A">
        <w:rPr>
          <w:color w:val="000000"/>
        </w:rPr>
        <w:t xml:space="preserve"> </w:t>
      </w:r>
      <w:r w:rsidR="00C14A18">
        <w:rPr>
          <w:color w:val="000000"/>
        </w:rPr>
        <w:t>is</w:t>
      </w:r>
      <w:r w:rsidR="00114B9D" w:rsidRPr="007F3788">
        <w:rPr>
          <w:color w:val="000000"/>
        </w:rPr>
        <w:t xml:space="preserve"> that</w:t>
      </w:r>
      <w:r w:rsidR="00114B9D" w:rsidRPr="007F3788" w:rsidDel="00114B9D">
        <w:rPr>
          <w:color w:val="000000"/>
        </w:rPr>
        <w:t xml:space="preserve"> </w:t>
      </w:r>
      <w:r w:rsidRPr="007F3788">
        <w:rPr>
          <w:color w:val="000000"/>
        </w:rPr>
        <w:t>adequate</w:t>
      </w:r>
      <w:r w:rsidR="00AE0C19" w:rsidRPr="007F3788">
        <w:rPr>
          <w:color w:val="000000"/>
        </w:rPr>
        <w:t xml:space="preserve"> </w:t>
      </w:r>
      <w:r w:rsidR="00C14A18">
        <w:rPr>
          <w:color w:val="000000"/>
        </w:rPr>
        <w:t xml:space="preserve">tissue </w:t>
      </w:r>
      <w:r w:rsidRPr="007F3788">
        <w:rPr>
          <w:color w:val="000000"/>
        </w:rPr>
        <w:t>samples can be obtained nonlethally</w:t>
      </w:r>
      <w:r w:rsidR="00AE0C19" w:rsidRPr="007F3788">
        <w:rPr>
          <w:color w:val="000000"/>
        </w:rPr>
        <w:t xml:space="preserve"> </w:t>
      </w:r>
      <w:r w:rsidRPr="007F3788">
        <w:rPr>
          <w:color w:val="000000"/>
        </w:rPr>
        <w:t>(e.g., fin clipping) and with minimal handling.</w:t>
      </w:r>
      <w:r w:rsidR="00E271DF" w:rsidRPr="007F3788">
        <w:rPr>
          <w:color w:val="000000"/>
        </w:rPr>
        <w:t xml:space="preserve">  Genetic tags are permanent and exist in all individuals, thus representing a good alternative to traditional tags.</w:t>
      </w:r>
    </w:p>
    <w:p w:rsidR="00CA4206" w:rsidRDefault="00CA4206" w:rsidP="008D0AA8">
      <w:pPr>
        <w:autoSpaceDE w:val="0"/>
        <w:autoSpaceDN w:val="0"/>
        <w:adjustRightInd w:val="0"/>
        <w:spacing w:after="0"/>
        <w:rPr>
          <w:color w:val="000000"/>
        </w:rPr>
      </w:pPr>
    </w:p>
    <w:p w:rsidR="007620AA" w:rsidRDefault="00423FC1" w:rsidP="008D0AA8">
      <w:pPr>
        <w:autoSpaceDE w:val="0"/>
        <w:autoSpaceDN w:val="0"/>
        <w:adjustRightInd w:val="0"/>
        <w:spacing w:after="0"/>
        <w:rPr>
          <w:color w:val="000000"/>
        </w:rPr>
      </w:pPr>
      <w:r w:rsidRPr="007F3788">
        <w:rPr>
          <w:color w:val="000000"/>
        </w:rPr>
        <w:t>P</w:t>
      </w:r>
      <w:r w:rsidR="000032FA" w:rsidRPr="007F3788">
        <w:rPr>
          <w:color w:val="000000"/>
        </w:rPr>
        <w:t>rior to the development of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C5FB6" w:rsidRPr="007F3788">
        <w:rPr>
          <w:color w:val="000000"/>
        </w:rPr>
        <w:instrText xml:space="preserve"> (</w:instrText>
      </w:r>
      <w:r w:rsidR="004C5FB6" w:rsidRPr="007F3788">
        <w:rPr>
          <w:noProof/>
          <w:color w:val="000000"/>
        </w:rPr>
        <w:instrText>deoxyribonucleic acid</w:instrText>
      </w:r>
      <w:r w:rsidR="004C5FB6" w:rsidRPr="007F3788">
        <w:instrText>)</w:instrText>
      </w:r>
      <w:r w:rsidR="00E36AC2" w:rsidRPr="007F3788">
        <w:instrText xml:space="preserve">" </w:instrText>
      </w:r>
      <w:r w:rsidR="00E36AC2" w:rsidRPr="007F3788">
        <w:rPr>
          <w:color w:val="000000"/>
        </w:rPr>
        <w:fldChar w:fldCharType="end"/>
      </w:r>
      <w:r w:rsidR="00964C1E" w:rsidRPr="007F3788">
        <w:rPr>
          <w:color w:val="000000"/>
        </w:rPr>
        <w:t xml:space="preserve"> </w:t>
      </w:r>
      <w:r w:rsidR="000032FA" w:rsidRPr="007F3788">
        <w:rPr>
          <w:color w:val="000000"/>
        </w:rPr>
        <w:t>techniques</w:t>
      </w:r>
      <w:r w:rsidR="00114B9D" w:rsidRPr="007F3788">
        <w:rPr>
          <w:color w:val="000000"/>
        </w:rPr>
        <w:t xml:space="preserve"> for</w:t>
      </w:r>
      <w:r w:rsidR="000032FA" w:rsidRPr="007F3788">
        <w:rPr>
          <w:color w:val="000000"/>
        </w:rPr>
        <w:t xml:space="preserve"> differentiat</w:t>
      </w:r>
      <w:r w:rsidR="00114B9D" w:rsidRPr="007F3788">
        <w:rPr>
          <w:color w:val="000000"/>
        </w:rPr>
        <w:t>ing</w:t>
      </w:r>
      <w:r w:rsidR="000032FA" w:rsidRPr="007F3788">
        <w:rPr>
          <w:color w:val="000000"/>
        </w:rPr>
        <w:t xml:space="preserve"> fish populations</w:t>
      </w:r>
      <w:r w:rsidRPr="007F3788">
        <w:rPr>
          <w:color w:val="000000"/>
        </w:rPr>
        <w:t>, investigators</w:t>
      </w:r>
      <w:r w:rsidR="00635736" w:rsidRPr="007F3788">
        <w:rPr>
          <w:color w:val="000000"/>
        </w:rPr>
        <w:t xml:space="preserve"> </w:t>
      </w:r>
      <w:r w:rsidR="00C14A18">
        <w:rPr>
          <w:color w:val="000000"/>
        </w:rPr>
        <w:t>studied</w:t>
      </w:r>
      <w:r w:rsidR="00635736" w:rsidRPr="007F3788">
        <w:rPr>
          <w:color w:val="000000"/>
        </w:rPr>
        <w:t xml:space="preserve"> allozymes</w:t>
      </w:r>
      <w:r w:rsidR="006D60BF" w:rsidRPr="007F3788">
        <w:rPr>
          <w:color w:val="000000"/>
        </w:rPr>
        <w:t>—</w:t>
      </w:r>
      <w:r w:rsidR="00635736" w:rsidRPr="007F3788">
        <w:rPr>
          <w:color w:val="000000"/>
        </w:rPr>
        <w:t xml:space="preserve">variant </w:t>
      </w:r>
      <w:r w:rsidR="00114B9D" w:rsidRPr="007F3788">
        <w:rPr>
          <w:color w:val="000000"/>
        </w:rPr>
        <w:t xml:space="preserve">enzyme </w:t>
      </w:r>
      <w:r w:rsidR="00635736" w:rsidRPr="007F3788">
        <w:rPr>
          <w:color w:val="000000"/>
        </w:rPr>
        <w:t>for</w:t>
      </w:r>
      <w:r w:rsidR="006D60BF" w:rsidRPr="007F3788">
        <w:rPr>
          <w:color w:val="000000"/>
        </w:rPr>
        <w:t>ms</w:t>
      </w:r>
      <w:r w:rsidRPr="007F3788">
        <w:rPr>
          <w:color w:val="000000"/>
        </w:rPr>
        <w:t xml:space="preserve"> tha</w:t>
      </w:r>
      <w:r w:rsidR="00635736" w:rsidRPr="007F3788">
        <w:rPr>
          <w:color w:val="000000"/>
        </w:rPr>
        <w:t>t</w:t>
      </w:r>
      <w:r w:rsidRPr="007F3788">
        <w:rPr>
          <w:color w:val="000000"/>
        </w:rPr>
        <w:t xml:space="preserve"> are coded by different alleles at the same locus or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C5FB6" w:rsidRPr="007F3788">
        <w:rPr>
          <w:color w:val="000000"/>
        </w:rPr>
        <w:instrText xml:space="preserve"> (</w:instrText>
      </w:r>
      <w:r w:rsidR="004C5FB6" w:rsidRPr="007F3788">
        <w:rPr>
          <w:noProof/>
          <w:color w:val="000000"/>
        </w:rPr>
        <w:instrText>deoxyribonucleic acid</w:instrText>
      </w:r>
      <w:r w:rsidR="004C5FB6" w:rsidRPr="007F3788">
        <w:instrText>)</w:instrText>
      </w:r>
      <w:r w:rsidR="00E36AC2" w:rsidRPr="007F3788">
        <w:instrText xml:space="preserve">" </w:instrText>
      </w:r>
      <w:r w:rsidR="00E36AC2" w:rsidRPr="007F3788">
        <w:rPr>
          <w:color w:val="000000"/>
        </w:rPr>
        <w:fldChar w:fldCharType="end"/>
      </w:r>
      <w:r w:rsidRPr="007F3788">
        <w:rPr>
          <w:color w:val="000000"/>
        </w:rPr>
        <w:t xml:space="preserve"> sequence</w:t>
      </w:r>
      <w:r w:rsidR="000032FA" w:rsidRPr="007F3788">
        <w:rPr>
          <w:color w:val="000000"/>
        </w:rPr>
        <w:t>.</w:t>
      </w:r>
      <w:r w:rsidR="00AE0C19" w:rsidRPr="007F3788">
        <w:rPr>
          <w:color w:val="000000"/>
        </w:rPr>
        <w:t xml:space="preserve">  </w:t>
      </w:r>
      <w:r w:rsidR="000032FA" w:rsidRPr="007F3788">
        <w:rPr>
          <w:color w:val="000000"/>
        </w:rPr>
        <w:t>T</w:t>
      </w:r>
      <w:r w:rsidR="00F14B51" w:rsidRPr="007F3788">
        <w:rPr>
          <w:color w:val="000000"/>
        </w:rPr>
        <w:t>his type of genetic analysis sometimes</w:t>
      </w:r>
      <w:r w:rsidR="000032FA" w:rsidRPr="007F3788">
        <w:rPr>
          <w:color w:val="000000"/>
        </w:rPr>
        <w:t xml:space="preserve"> required </w:t>
      </w:r>
      <w:r w:rsidR="00020730" w:rsidRPr="007F3788">
        <w:rPr>
          <w:color w:val="000000"/>
        </w:rPr>
        <w:t xml:space="preserve">sacrificing </w:t>
      </w:r>
      <w:r w:rsidR="00F14B51" w:rsidRPr="007F3788">
        <w:rPr>
          <w:color w:val="000000"/>
        </w:rPr>
        <w:t>fish to obtain appropriate samples, and</w:t>
      </w:r>
      <w:r w:rsidR="00020730" w:rsidRPr="007F3788">
        <w:rPr>
          <w:color w:val="000000"/>
        </w:rPr>
        <w:t xml:space="preserve"> with</w:t>
      </w:r>
      <w:r w:rsidR="00F14B51" w:rsidRPr="007F3788">
        <w:rPr>
          <w:color w:val="000000"/>
        </w:rPr>
        <w:t xml:space="preserve"> karyotype analy</w:t>
      </w:r>
      <w:r w:rsidR="00020730" w:rsidRPr="007F3788">
        <w:rPr>
          <w:color w:val="000000"/>
        </w:rPr>
        <w:t>sis</w:t>
      </w:r>
      <w:r w:rsidR="00F14B51" w:rsidRPr="007F3788">
        <w:rPr>
          <w:color w:val="000000"/>
        </w:rPr>
        <w:t xml:space="preserve">, the </w:t>
      </w:r>
      <w:r w:rsidR="000032FA" w:rsidRPr="007F3788">
        <w:rPr>
          <w:color w:val="000000"/>
        </w:rPr>
        <w:t xml:space="preserve">examination of dividing cells </w:t>
      </w:r>
      <w:r w:rsidR="00F14B51" w:rsidRPr="007F3788">
        <w:rPr>
          <w:color w:val="000000"/>
        </w:rPr>
        <w:t>was required.</w:t>
      </w:r>
      <w:r w:rsidR="00020730" w:rsidRPr="007F3788">
        <w:rPr>
          <w:color w:val="000000"/>
        </w:rPr>
        <w:t xml:space="preserve">  </w:t>
      </w:r>
      <w:r w:rsidR="000032FA" w:rsidRPr="007F3788">
        <w:rPr>
          <w:color w:val="000000"/>
        </w:rPr>
        <w:t>Small laboratory fishes such as Japanese</w:t>
      </w:r>
      <w:r w:rsidR="00AE0C19" w:rsidRPr="007F3788">
        <w:rPr>
          <w:color w:val="000000"/>
        </w:rPr>
        <w:t xml:space="preserve"> </w:t>
      </w:r>
      <w:r w:rsidR="00B73782">
        <w:rPr>
          <w:color w:val="000000"/>
        </w:rPr>
        <w:t>M</w:t>
      </w:r>
      <w:r w:rsidR="000032FA" w:rsidRPr="007F3788">
        <w:rPr>
          <w:color w:val="000000"/>
        </w:rPr>
        <w:t xml:space="preserve">edaka </w:t>
      </w:r>
      <w:r w:rsidR="00B73782">
        <w:rPr>
          <w:color w:val="000000"/>
        </w:rPr>
        <w:t>and Z</w:t>
      </w:r>
      <w:r w:rsidR="000032FA" w:rsidRPr="007F3788">
        <w:rPr>
          <w:color w:val="000000"/>
        </w:rPr>
        <w:t>ebrafish</w:t>
      </w:r>
      <w:r w:rsidR="00AE0C19" w:rsidRPr="007F3788">
        <w:rPr>
          <w:color w:val="000000"/>
        </w:rPr>
        <w:t xml:space="preserve"> </w:t>
      </w:r>
      <w:r w:rsidR="00635736" w:rsidRPr="007F3788">
        <w:rPr>
          <w:color w:val="000000"/>
        </w:rPr>
        <w:t xml:space="preserve">were </w:t>
      </w:r>
      <w:r w:rsidR="000032FA" w:rsidRPr="007F3788">
        <w:rPr>
          <w:color w:val="000000"/>
        </w:rPr>
        <w:t>used extensively as models for studies in vertebrate</w:t>
      </w:r>
      <w:r w:rsidR="00AE0C19" w:rsidRPr="007F3788">
        <w:rPr>
          <w:color w:val="000000"/>
        </w:rPr>
        <w:t xml:space="preserve"> </w:t>
      </w:r>
      <w:r w:rsidR="000032FA" w:rsidRPr="007F3788">
        <w:rPr>
          <w:color w:val="000000"/>
        </w:rPr>
        <w:t>developmental genetics and for transgenic investigations (Ozato and Wakamatsu 1994).</w:t>
      </w:r>
      <w:r w:rsidR="00635736" w:rsidRPr="007F3788">
        <w:rPr>
          <w:color w:val="000000"/>
        </w:rPr>
        <w:t xml:space="preserve">  The use of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4334B" w:rsidRPr="007F3788">
        <w:rPr>
          <w:color w:val="000000"/>
        </w:rPr>
        <w:instrText xml:space="preserve"> (</w:instrText>
      </w:r>
      <w:r w:rsidR="0044334B" w:rsidRPr="007F3788">
        <w:rPr>
          <w:noProof/>
          <w:color w:val="000000"/>
        </w:rPr>
        <w:instrText>deoxyribonucleic acid</w:instrText>
      </w:r>
      <w:r w:rsidR="0044334B" w:rsidRPr="007F3788">
        <w:instrText>)</w:instrText>
      </w:r>
      <w:r w:rsidR="00E36AC2" w:rsidRPr="007F3788">
        <w:instrText xml:space="preserve">" </w:instrText>
      </w:r>
      <w:r w:rsidR="00E36AC2" w:rsidRPr="007F3788">
        <w:rPr>
          <w:color w:val="000000"/>
        </w:rPr>
        <w:fldChar w:fldCharType="end"/>
      </w:r>
      <w:r w:rsidR="00635736" w:rsidRPr="007F3788">
        <w:rPr>
          <w:color w:val="000000"/>
        </w:rPr>
        <w:t xml:space="preserve"> markers for fish stock identification was initially limited to differences in mitochondrial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4334B" w:rsidRPr="007F3788">
        <w:rPr>
          <w:color w:val="000000"/>
        </w:rPr>
        <w:instrText xml:space="preserve"> (</w:instrText>
      </w:r>
      <w:r w:rsidR="0044334B" w:rsidRPr="007F3788">
        <w:rPr>
          <w:noProof/>
          <w:color w:val="000000"/>
        </w:rPr>
        <w:instrText>deoxyribonucleic acid</w:instrText>
      </w:r>
      <w:r w:rsidR="0044334B" w:rsidRPr="007F3788">
        <w:instrText>)</w:instrText>
      </w:r>
      <w:r w:rsidR="00E36AC2" w:rsidRPr="007F3788">
        <w:instrText xml:space="preserve">" </w:instrText>
      </w:r>
      <w:r w:rsidR="00E36AC2" w:rsidRPr="007F3788">
        <w:rPr>
          <w:color w:val="000000"/>
        </w:rPr>
        <w:fldChar w:fldCharType="end"/>
      </w:r>
      <w:r w:rsidR="00635736" w:rsidRPr="007F3788">
        <w:rPr>
          <w:color w:val="000000"/>
        </w:rPr>
        <w:t xml:space="preserve"> (Phillips and Ihssen 1990)</w:t>
      </w:r>
      <w:r w:rsidR="00381E86">
        <w:rPr>
          <w:color w:val="000000"/>
        </w:rPr>
        <w:t xml:space="preserve">.  </w:t>
      </w:r>
    </w:p>
    <w:p w:rsidR="007620AA" w:rsidRDefault="007620AA" w:rsidP="008D0AA8">
      <w:pPr>
        <w:autoSpaceDE w:val="0"/>
        <w:autoSpaceDN w:val="0"/>
        <w:adjustRightInd w:val="0"/>
        <w:spacing w:after="0"/>
        <w:rPr>
          <w:color w:val="000000"/>
        </w:rPr>
      </w:pPr>
    </w:p>
    <w:p w:rsidR="008B154A" w:rsidRPr="007F3788" w:rsidRDefault="00E10D6F" w:rsidP="008D0AA8">
      <w:pPr>
        <w:autoSpaceDE w:val="0"/>
        <w:autoSpaceDN w:val="0"/>
        <w:adjustRightInd w:val="0"/>
        <w:spacing w:after="0"/>
        <w:rPr>
          <w:color w:val="000000"/>
        </w:rPr>
      </w:pPr>
      <w:r w:rsidRPr="007F3788">
        <w:rPr>
          <w:color w:val="000000"/>
        </w:rPr>
        <w:t>Genetic variation at the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4334B" w:rsidRPr="007F3788">
        <w:rPr>
          <w:color w:val="000000"/>
        </w:rPr>
        <w:instrText xml:space="preserve"> (</w:instrText>
      </w:r>
      <w:r w:rsidR="0044334B" w:rsidRPr="007F3788">
        <w:rPr>
          <w:noProof/>
          <w:color w:val="000000"/>
        </w:rPr>
        <w:instrText>deoxyribonucleic acid</w:instrText>
      </w:r>
      <w:r w:rsidR="0044334B" w:rsidRPr="007F3788">
        <w:instrText>)</w:instrText>
      </w:r>
      <w:r w:rsidR="00E36AC2" w:rsidRPr="007F3788">
        <w:instrText xml:space="preserve">" </w:instrText>
      </w:r>
      <w:r w:rsidR="00E36AC2" w:rsidRPr="007F3788">
        <w:rPr>
          <w:color w:val="000000"/>
        </w:rPr>
        <w:fldChar w:fldCharType="end"/>
      </w:r>
      <w:r w:rsidRPr="007F3788">
        <w:rPr>
          <w:color w:val="000000"/>
        </w:rPr>
        <w:t xml:space="preserve"> </w:t>
      </w:r>
      <w:r w:rsidR="00351E76" w:rsidRPr="007F3788">
        <w:rPr>
          <w:color w:val="000000"/>
        </w:rPr>
        <w:t xml:space="preserve">level </w:t>
      </w:r>
      <w:r w:rsidRPr="007F3788">
        <w:rPr>
          <w:color w:val="000000"/>
        </w:rPr>
        <w:t xml:space="preserve">can be measured </w:t>
      </w:r>
      <w:r w:rsidR="00351E76" w:rsidRPr="007F3788">
        <w:rPr>
          <w:color w:val="000000"/>
        </w:rPr>
        <w:t>in multiple ways (Beaumont and Hoare 2003)</w:t>
      </w:r>
      <w:r w:rsidRPr="007F3788">
        <w:rPr>
          <w:color w:val="000000"/>
        </w:rPr>
        <w:t xml:space="preserve">.  </w:t>
      </w:r>
      <w:r w:rsidR="00B82689">
        <w:rPr>
          <w:color w:val="000000"/>
        </w:rPr>
        <w:t>Some include</w:t>
      </w:r>
      <w:r w:rsidRPr="007F3788">
        <w:rPr>
          <w:color w:val="000000"/>
        </w:rPr>
        <w:t xml:space="preserve">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4334B" w:rsidRPr="007F3788">
        <w:rPr>
          <w:color w:val="000000"/>
        </w:rPr>
        <w:instrText xml:space="preserve"> (</w:instrText>
      </w:r>
      <w:r w:rsidR="0044334B" w:rsidRPr="007F3788">
        <w:rPr>
          <w:noProof/>
          <w:color w:val="000000"/>
        </w:rPr>
        <w:instrText>deoxyribonucleic acid</w:instrText>
      </w:r>
      <w:r w:rsidR="0044334B" w:rsidRPr="007F3788">
        <w:instrText>)</w:instrText>
      </w:r>
      <w:r w:rsidR="00E36AC2" w:rsidRPr="007F3788">
        <w:instrText xml:space="preserve">" </w:instrText>
      </w:r>
      <w:r w:rsidR="00E36AC2" w:rsidRPr="007F3788">
        <w:rPr>
          <w:color w:val="000000"/>
        </w:rPr>
        <w:fldChar w:fldCharType="end"/>
      </w:r>
      <w:r w:rsidRPr="007F3788">
        <w:rPr>
          <w:color w:val="000000"/>
        </w:rPr>
        <w:t xml:space="preserve"> length and sequence variations,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4334B" w:rsidRPr="007F3788">
        <w:rPr>
          <w:color w:val="000000"/>
        </w:rPr>
        <w:instrText xml:space="preserve"> (</w:instrText>
      </w:r>
      <w:r w:rsidR="0044334B" w:rsidRPr="007F3788">
        <w:rPr>
          <w:noProof/>
          <w:color w:val="000000"/>
        </w:rPr>
        <w:instrText>deoxyribonucleic acid</w:instrText>
      </w:r>
      <w:r w:rsidR="0044334B" w:rsidRPr="007F3788">
        <w:instrText>)</w:instrText>
      </w:r>
      <w:r w:rsidR="00E36AC2" w:rsidRPr="007F3788">
        <w:instrText xml:space="preserve">" </w:instrText>
      </w:r>
      <w:r w:rsidR="00E36AC2" w:rsidRPr="007F3788">
        <w:rPr>
          <w:color w:val="000000"/>
        </w:rPr>
        <w:fldChar w:fldCharType="end"/>
      </w:r>
      <w:r w:rsidRPr="007F3788">
        <w:rPr>
          <w:color w:val="000000"/>
        </w:rPr>
        <w:t xml:space="preserve"> fragment size variations with such techniques as </w:t>
      </w:r>
      <w:r w:rsidR="007620AA" w:rsidRPr="007620AA">
        <w:rPr>
          <w:color w:val="000000"/>
        </w:rPr>
        <w:t xml:space="preserve">restriction fragment length polymorphisms </w:t>
      </w:r>
      <w:r w:rsidR="007620AA">
        <w:rPr>
          <w:color w:val="000000"/>
        </w:rPr>
        <w:t>(</w:t>
      </w:r>
      <w:r w:rsidRPr="007F3788">
        <w:rPr>
          <w:color w:val="000000"/>
        </w:rPr>
        <w:t>RFLPs</w:t>
      </w:r>
      <w:r w:rsidR="007620AA">
        <w:rPr>
          <w:color w:val="000000"/>
        </w:rPr>
        <w:t>)</w:t>
      </w:r>
      <w:r w:rsidRPr="007F3788">
        <w:rPr>
          <w:color w:val="000000"/>
        </w:rPr>
        <w:t>, RFLPs with mitochondrial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4334B" w:rsidRPr="007F3788">
        <w:rPr>
          <w:color w:val="000000"/>
        </w:rPr>
        <w:instrText xml:space="preserve"> (</w:instrText>
      </w:r>
      <w:r w:rsidR="0044334B" w:rsidRPr="007F3788">
        <w:rPr>
          <w:noProof/>
          <w:color w:val="000000"/>
        </w:rPr>
        <w:instrText>deoxyribonucleic acid</w:instrText>
      </w:r>
      <w:r w:rsidR="0044334B" w:rsidRPr="007F3788">
        <w:instrText>)</w:instrText>
      </w:r>
      <w:r w:rsidR="00E36AC2" w:rsidRPr="007F3788">
        <w:instrText xml:space="preserve">" </w:instrText>
      </w:r>
      <w:r w:rsidR="00E36AC2" w:rsidRPr="007F3788">
        <w:rPr>
          <w:color w:val="000000"/>
        </w:rPr>
        <w:fldChar w:fldCharType="end"/>
      </w:r>
      <w:r w:rsidRPr="007F3788">
        <w:rPr>
          <w:color w:val="000000"/>
        </w:rPr>
        <w:t>, variable number tandem repeats (VNTR)</w:t>
      </w:r>
      <w:r w:rsidR="00735F55" w:rsidRPr="007F3788">
        <w:rPr>
          <w:color w:val="000000"/>
        </w:rPr>
        <w:t xml:space="preserve"> </w:t>
      </w:r>
      <w:r w:rsidRPr="007F3788">
        <w:rPr>
          <w:color w:val="000000"/>
        </w:rPr>
        <w:t>(microsatellites),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4334B" w:rsidRPr="007F3788">
        <w:rPr>
          <w:color w:val="000000"/>
        </w:rPr>
        <w:instrText xml:space="preserve"> (</w:instrText>
      </w:r>
      <w:r w:rsidR="0044334B" w:rsidRPr="007F3788">
        <w:rPr>
          <w:noProof/>
          <w:color w:val="000000"/>
        </w:rPr>
        <w:instrText>deoxyribonucleic acid</w:instrText>
      </w:r>
      <w:r w:rsidR="0044334B" w:rsidRPr="007F3788">
        <w:instrText>)</w:instrText>
      </w:r>
      <w:r w:rsidR="00E36AC2" w:rsidRPr="007F3788">
        <w:instrText xml:space="preserve">" </w:instrText>
      </w:r>
      <w:r w:rsidR="00E36AC2" w:rsidRPr="007F3788">
        <w:rPr>
          <w:color w:val="000000"/>
        </w:rPr>
        <w:fldChar w:fldCharType="end"/>
      </w:r>
      <w:r w:rsidRPr="007F3788">
        <w:rPr>
          <w:color w:val="000000"/>
        </w:rPr>
        <w:t xml:space="preserve"> fingerprinting using restriction enzymes, </w:t>
      </w:r>
      <w:r w:rsidR="007620AA" w:rsidRPr="007620AA">
        <w:rPr>
          <w:color w:val="000000"/>
        </w:rPr>
        <w:t xml:space="preserve">random amplified polymorphic DNA </w:t>
      </w:r>
      <w:r w:rsidR="007620AA">
        <w:rPr>
          <w:color w:val="000000"/>
        </w:rPr>
        <w:t>(</w:t>
      </w:r>
      <w:r w:rsidRPr="007F3788">
        <w:rPr>
          <w:color w:val="000000"/>
        </w:rPr>
        <w:t>RAPD</w:t>
      </w:r>
      <w:r w:rsidR="007620AA">
        <w:rPr>
          <w:color w:val="000000"/>
        </w:rPr>
        <w:t>)</w:t>
      </w:r>
      <w:r w:rsidRPr="007F3788">
        <w:rPr>
          <w:color w:val="000000"/>
        </w:rPr>
        <w:t xml:space="preserve">, </w:t>
      </w:r>
      <w:r w:rsidR="00735F55" w:rsidRPr="007F3788">
        <w:rPr>
          <w:color w:val="000000"/>
        </w:rPr>
        <w:t xml:space="preserve">and </w:t>
      </w:r>
      <w:r w:rsidRPr="007F3788">
        <w:rPr>
          <w:color w:val="000000"/>
        </w:rPr>
        <w:t>amplified fragment length polymorphism (AFLP)</w:t>
      </w:r>
      <w:r w:rsidR="008B154A" w:rsidRPr="007F3788">
        <w:rPr>
          <w:color w:val="000000"/>
        </w:rPr>
        <w:t>.</w:t>
      </w:r>
      <w:r w:rsidR="003D620A">
        <w:rPr>
          <w:color w:val="000000"/>
        </w:rPr>
        <w:t xml:space="preserve">  </w:t>
      </w:r>
      <w:r w:rsidR="003D620A" w:rsidDel="004D253C">
        <w:rPr>
          <w:color w:val="000000"/>
        </w:rPr>
        <w:t>Next-generation sequencing technologies rapidly obtain short DNA sequences at thousands of loci, providing a depth of potential for gathering genomic information (</w:t>
      </w:r>
      <w:r w:rsidR="001E30FA" w:rsidDel="004D253C">
        <w:rPr>
          <w:color w:val="000000"/>
        </w:rPr>
        <w:t>Mardis 2008</w:t>
      </w:r>
      <w:r w:rsidR="003D620A" w:rsidDel="004D253C">
        <w:rPr>
          <w:color w:val="000000"/>
        </w:rPr>
        <w:t>).</w:t>
      </w:r>
    </w:p>
    <w:p w:rsidR="00CA4206" w:rsidRDefault="00CA4206" w:rsidP="008D0AA8">
      <w:pPr>
        <w:autoSpaceDE w:val="0"/>
        <w:autoSpaceDN w:val="0"/>
        <w:adjustRightInd w:val="0"/>
        <w:spacing w:after="0"/>
        <w:rPr>
          <w:color w:val="000000"/>
        </w:rPr>
      </w:pPr>
    </w:p>
    <w:p w:rsidR="000032FA" w:rsidRPr="007F3788" w:rsidRDefault="008B154A" w:rsidP="008D0AA8">
      <w:pPr>
        <w:autoSpaceDE w:val="0"/>
        <w:autoSpaceDN w:val="0"/>
        <w:adjustRightInd w:val="0"/>
        <w:spacing w:after="0"/>
        <w:rPr>
          <w:color w:val="000000"/>
        </w:rPr>
      </w:pPr>
      <w:r w:rsidRPr="007F3788">
        <w:rPr>
          <w:color w:val="000000"/>
        </w:rPr>
        <w:t>Further, g</w:t>
      </w:r>
      <w:r w:rsidR="000032FA" w:rsidRPr="007F3788">
        <w:rPr>
          <w:color w:val="000000"/>
        </w:rPr>
        <w:t>enetic</w:t>
      </w:r>
      <w:r w:rsidR="00AE0C19" w:rsidRPr="007F3788">
        <w:rPr>
          <w:color w:val="000000"/>
        </w:rPr>
        <w:t xml:space="preserve"> </w:t>
      </w:r>
      <w:r w:rsidRPr="007F3788">
        <w:rPr>
          <w:color w:val="000000"/>
        </w:rPr>
        <w:t>tags can be used to address questions on evolution, demographics, and behavior</w:t>
      </w:r>
      <w:r w:rsidR="007620AA">
        <w:rPr>
          <w:color w:val="000000"/>
        </w:rPr>
        <w:t xml:space="preserve"> </w:t>
      </w:r>
      <w:r w:rsidR="006B7F2B" w:rsidRPr="007F3788">
        <w:rPr>
          <w:color w:val="000000"/>
        </w:rPr>
        <w:t>(Palsbøll et al. 1997)</w:t>
      </w:r>
      <w:r w:rsidRPr="007F3788">
        <w:rPr>
          <w:color w:val="000000"/>
        </w:rPr>
        <w:t>, in addition to monitoring</w:t>
      </w:r>
      <w:r w:rsidR="000032FA" w:rsidRPr="007F3788">
        <w:rPr>
          <w:color w:val="000000"/>
        </w:rPr>
        <w:t xml:space="preserve"> performance traits such as long-term</w:t>
      </w:r>
      <w:r w:rsidR="00AE0C19" w:rsidRPr="007F3788">
        <w:rPr>
          <w:color w:val="000000"/>
        </w:rPr>
        <w:t xml:space="preserve"> </w:t>
      </w:r>
      <w:r w:rsidR="000032FA" w:rsidRPr="007F3788">
        <w:rPr>
          <w:color w:val="000000"/>
        </w:rPr>
        <w:t>reproductive</w:t>
      </w:r>
      <w:r w:rsidR="00AE0C19" w:rsidRPr="007F3788">
        <w:rPr>
          <w:color w:val="000000"/>
        </w:rPr>
        <w:t xml:space="preserve"> </w:t>
      </w:r>
      <w:r w:rsidR="000032FA" w:rsidRPr="007F3788">
        <w:rPr>
          <w:color w:val="000000"/>
        </w:rPr>
        <w:t xml:space="preserve">success and </w:t>
      </w:r>
      <w:r w:rsidRPr="007F3788">
        <w:rPr>
          <w:color w:val="000000"/>
        </w:rPr>
        <w:t>effects of</w:t>
      </w:r>
      <w:r w:rsidR="000032FA" w:rsidRPr="007F3788">
        <w:rPr>
          <w:color w:val="000000"/>
        </w:rPr>
        <w:t xml:space="preserve"> habitat restoration</w:t>
      </w:r>
      <w:r w:rsidRPr="007F3788">
        <w:rPr>
          <w:color w:val="000000"/>
        </w:rPr>
        <w:t xml:space="preserve"> and conservation efforts</w:t>
      </w:r>
      <w:r w:rsidR="000032FA" w:rsidRPr="007F3788">
        <w:rPr>
          <w:color w:val="000000"/>
        </w:rPr>
        <w:t>.</w:t>
      </w:r>
      <w:r w:rsidR="00AE0C19" w:rsidRPr="007F3788">
        <w:rPr>
          <w:color w:val="000000"/>
        </w:rPr>
        <w:t xml:space="preserve"> </w:t>
      </w:r>
      <w:r w:rsidR="000032FA" w:rsidRPr="007F3788">
        <w:rPr>
          <w:color w:val="000000"/>
        </w:rPr>
        <w:t xml:space="preserve"> Fisheries scientists dealing with such questions</w:t>
      </w:r>
      <w:r w:rsidRPr="007F3788">
        <w:rPr>
          <w:color w:val="000000"/>
        </w:rPr>
        <w:t xml:space="preserve"> </w:t>
      </w:r>
      <w:r w:rsidR="000032FA" w:rsidRPr="007F3788">
        <w:rPr>
          <w:color w:val="000000"/>
        </w:rPr>
        <w:t xml:space="preserve">will need to update their knowledge of the </w:t>
      </w:r>
      <w:r w:rsidR="008D6C9C">
        <w:rPr>
          <w:color w:val="000000"/>
        </w:rPr>
        <w:t>appropriate</w:t>
      </w:r>
      <w:r w:rsidR="000032FA" w:rsidRPr="007F3788">
        <w:rPr>
          <w:color w:val="000000"/>
        </w:rPr>
        <w:t>, scientifically accepted genetic</w:t>
      </w:r>
      <w:r w:rsidR="00AE0C19" w:rsidRPr="007F3788">
        <w:rPr>
          <w:color w:val="000000"/>
        </w:rPr>
        <w:t xml:space="preserve"> </w:t>
      </w:r>
      <w:r w:rsidR="000032FA" w:rsidRPr="007F3788">
        <w:rPr>
          <w:color w:val="000000"/>
        </w:rPr>
        <w:t xml:space="preserve">identification systems </w:t>
      </w:r>
      <w:r w:rsidR="008D6C9C">
        <w:rPr>
          <w:color w:val="000000"/>
        </w:rPr>
        <w:t>for</w:t>
      </w:r>
      <w:r w:rsidR="008D6C9C" w:rsidRPr="007F3788">
        <w:rPr>
          <w:color w:val="000000"/>
        </w:rPr>
        <w:t xml:space="preserve"> </w:t>
      </w:r>
      <w:r w:rsidR="000032FA" w:rsidRPr="007F3788">
        <w:rPr>
          <w:color w:val="000000"/>
        </w:rPr>
        <w:t>their potential applications (Lincoln 1994; Poompuang and</w:t>
      </w:r>
      <w:r w:rsidR="00AE0C19" w:rsidRPr="007F3788">
        <w:rPr>
          <w:color w:val="000000"/>
        </w:rPr>
        <w:t xml:space="preserve"> </w:t>
      </w:r>
      <w:r w:rsidR="000032FA" w:rsidRPr="007F3788">
        <w:rPr>
          <w:color w:val="000000"/>
        </w:rPr>
        <w:t>Hallerman 1997).</w:t>
      </w:r>
    </w:p>
    <w:p w:rsidR="000032FA" w:rsidRDefault="00746010" w:rsidP="008D0AA8">
      <w:pPr>
        <w:pStyle w:val="Heading2"/>
        <w:spacing w:line="276" w:lineRule="auto"/>
      </w:pPr>
      <w:bookmarkStart w:id="379" w:name="Stable_Isotopes"/>
      <w:bookmarkStart w:id="380" w:name="_6.5_Stable_Isotopes"/>
      <w:bookmarkStart w:id="381" w:name="_Toc330049388"/>
      <w:bookmarkStart w:id="382" w:name="_Toc330049460"/>
      <w:bookmarkStart w:id="383" w:name="_Toc330049604"/>
      <w:bookmarkStart w:id="384" w:name="_Toc330049812"/>
      <w:bookmarkStart w:id="385" w:name="_Toc359856926"/>
      <w:bookmarkStart w:id="386" w:name="_Toc390167140"/>
      <w:bookmarkEnd w:id="379"/>
      <w:bookmarkEnd w:id="380"/>
      <w:r w:rsidRPr="007F3788">
        <w:t xml:space="preserve">6.5 </w:t>
      </w:r>
      <w:r w:rsidR="000032FA" w:rsidRPr="007F3788">
        <w:t>Stable</w:t>
      </w:r>
      <w:r w:rsidR="00AE0C19" w:rsidRPr="007F3788">
        <w:t xml:space="preserve"> </w:t>
      </w:r>
      <w:r w:rsidR="000032FA" w:rsidRPr="007F3788">
        <w:t>Isotopes</w:t>
      </w:r>
      <w:bookmarkEnd w:id="381"/>
      <w:bookmarkEnd w:id="382"/>
      <w:bookmarkEnd w:id="383"/>
      <w:bookmarkEnd w:id="384"/>
      <w:bookmarkEnd w:id="385"/>
      <w:bookmarkEnd w:id="386"/>
      <w:r w:rsidR="000032FA" w:rsidRPr="007F3788">
        <w:t xml:space="preserve"> </w:t>
      </w:r>
    </w:p>
    <w:p w:rsidR="00EC5298" w:rsidRDefault="006D60BF" w:rsidP="008D0AA8">
      <w:pPr>
        <w:spacing w:after="0"/>
      </w:pPr>
      <w:r w:rsidRPr="007F3788">
        <w:t>Stable isotopes are non</w:t>
      </w:r>
      <w:r w:rsidR="000032FA" w:rsidRPr="007F3788">
        <w:t xml:space="preserve">radioactive, naturally occurring </w:t>
      </w:r>
      <w:r w:rsidR="00D82612">
        <w:t xml:space="preserve">forms of </w:t>
      </w:r>
      <w:r w:rsidR="000032FA" w:rsidRPr="007F3788">
        <w:t xml:space="preserve">chemical </w:t>
      </w:r>
      <w:r w:rsidR="00D82612">
        <w:t>elements</w:t>
      </w:r>
      <w:r w:rsidR="000032FA" w:rsidRPr="007F3788">
        <w:t xml:space="preserve"> that do not decay spontaneously and are generally energetically stable.  </w:t>
      </w:r>
      <w:r w:rsidR="00D82612">
        <w:t>S</w:t>
      </w:r>
      <w:r w:rsidR="000032FA" w:rsidRPr="007F3788">
        <w:t>table isotope</w:t>
      </w:r>
      <w:r w:rsidR="00D82612">
        <w:t>s of a particular chemical element</w:t>
      </w:r>
      <w:r w:rsidR="000032FA" w:rsidRPr="007F3788">
        <w:t xml:space="preserve"> differ in mass but otherwise ha</w:t>
      </w:r>
      <w:r w:rsidR="00D82612">
        <w:t>ve</w:t>
      </w:r>
      <w:r w:rsidR="000032FA" w:rsidRPr="007F3788">
        <w:t xml:space="preserve"> equivalent chemical properties.  In contrast to radioisotopes, which are tightly regulated, the use of stable isotopes does not require specially approved facilities and permits.  Isotope fractionation has been studied for many years in natural systems, and stable isotope ratios are</w:t>
      </w:r>
      <w:r w:rsidR="002259F4" w:rsidRPr="007F3788">
        <w:t xml:space="preserve"> </w:t>
      </w:r>
      <w:r w:rsidR="000032FA" w:rsidRPr="007F3788">
        <w:t>now used with relative frequency for fish marking.  Stable isotopes can inform studies on trophic food-web structures, feed efficiencies, fish migration and places of origin, contaminant bioaccumulation, and other physiological and ecological processes.  A variety of elements (e.g., H, C, N, O, S, Sr, and Ba) can be used as natural</w:t>
      </w:r>
      <w:r w:rsidR="009850B4" w:rsidRPr="007F3788">
        <w:t xml:space="preserve"> markers</w:t>
      </w:r>
      <w:r w:rsidR="0004624B">
        <w:t>,</w:t>
      </w:r>
      <w:r w:rsidR="000032FA" w:rsidRPr="007F3788">
        <w:t xml:space="preserve"> or </w:t>
      </w:r>
      <w:r w:rsidR="008D6C9C">
        <w:t xml:space="preserve">the elements </w:t>
      </w:r>
      <w:r w:rsidR="00924E33" w:rsidRPr="007F3788">
        <w:t xml:space="preserve">can be </w:t>
      </w:r>
      <w:r w:rsidR="000032FA" w:rsidRPr="007F3788">
        <w:t xml:space="preserve">artificially </w:t>
      </w:r>
      <w:r w:rsidR="00AE0C19" w:rsidRPr="007F3788">
        <w:t>administered.</w:t>
      </w:r>
      <w:r w:rsidR="000032FA" w:rsidRPr="007F3788">
        <w:t xml:space="preserve">  Variation in the ratios of heavy to light stable isotopes of a particular element (expressed as δ2H, δ13C, δ15N, δ18O, δ34S, or 87Sr/86Sr) can be measured with a high degree of accuracy and precision and can be used to identify sources of these chemical elements and trace them within individual animals, populations, or ecosystems</w:t>
      </w:r>
      <w:r w:rsidR="00AB4E56">
        <w:t>.</w:t>
      </w:r>
    </w:p>
    <w:p w:rsidR="00EC5298" w:rsidRDefault="00EC5298" w:rsidP="008D0AA8">
      <w:pPr>
        <w:spacing w:after="0"/>
      </w:pPr>
    </w:p>
    <w:p w:rsidR="000032FA" w:rsidRPr="007F3788" w:rsidRDefault="00405FBB" w:rsidP="008D0AA8">
      <w:pPr>
        <w:spacing w:after="0"/>
      </w:pPr>
      <w:r w:rsidRPr="00405FBB">
        <w:t>For obtaining fish tissues, sedation may be required (</w:t>
      </w:r>
      <w:r w:rsidRPr="003E2AC4">
        <w:t xml:space="preserve">see section </w:t>
      </w:r>
      <w:hyperlink w:anchor="Restraint_of_Fishes_Sedatives_and_Rel" w:history="1">
        <w:r w:rsidRPr="003E2AC4">
          <w:rPr>
            <w:rStyle w:val="Hyperlink"/>
            <w:u w:val="none"/>
          </w:rPr>
          <w:t>7.11 Restraint of Fishes</w:t>
        </w:r>
        <w:r w:rsidR="003E2AC4" w:rsidRPr="003E2AC4">
          <w:rPr>
            <w:rStyle w:val="Hyperlink"/>
            <w:u w:val="none"/>
          </w:rPr>
          <w:t>:</w:t>
        </w:r>
        <w:r w:rsidRPr="003E2AC4">
          <w:rPr>
            <w:rStyle w:val="Hyperlink"/>
            <w:u w:val="none"/>
          </w:rPr>
          <w:t xml:space="preserve"> Sedatives and Related Chemicals</w:t>
        </w:r>
      </w:hyperlink>
      <w:r w:rsidRPr="00405FBB">
        <w:t xml:space="preserve">) or sacrificing may be necessary.  </w:t>
      </w:r>
      <w:r w:rsidR="000032FA" w:rsidRPr="007F3788">
        <w:t xml:space="preserve">Depending upon the objectives of the research, nonlethal sampling may be possible by using scales, sectioned fin rays or spines, fin clips, or muscle tissue samples obtained with a small biopsy punch for stable isotope analyses.  </w:t>
      </w:r>
      <w:r>
        <w:t>S</w:t>
      </w:r>
      <w:r w:rsidR="000032FA" w:rsidRPr="007F3788">
        <w:t xml:space="preserve">ampling of otoliths as metabolically inert structures is also common.  Structures such as otoliths or fin rays or spines offer </w:t>
      </w:r>
      <w:r w:rsidR="006150F6">
        <w:t>investigator</w:t>
      </w:r>
      <w:r w:rsidR="000032FA" w:rsidRPr="007F3788">
        <w:t>s a chronological record of isotopic signatures and the opportunity to track movements and/or food sources through the lifespan of the organism</w:t>
      </w:r>
      <w:r w:rsidR="00AB4E56">
        <w:t xml:space="preserve"> (Chapman et al. 2013)</w:t>
      </w:r>
      <w:r w:rsidR="000032FA" w:rsidRPr="007F3788">
        <w:t xml:space="preserve">.  Different types of metabolically active tissues have different elemental turnover rates; therefore, each </w:t>
      </w:r>
      <w:r w:rsidR="006150F6">
        <w:t>investigator</w:t>
      </w:r>
      <w:r w:rsidR="000032FA" w:rsidRPr="007F3788">
        <w:t xml:space="preserve"> must determine which tissues may provide materials needed to satisfy the requirements of the studies.  Representative information on the use of stable isotopes in animal ecology has been provided by Fry (2006) and Rubenstein and Hobson (2004).  Elsdon et al. (2008) </w:t>
      </w:r>
      <w:r w:rsidR="00CF126A">
        <w:t xml:space="preserve">have </w:t>
      </w:r>
      <w:r w:rsidR="000032FA" w:rsidRPr="007F3788">
        <w:t>reviewed otolith chemistry as a technique for determining environmental history of fishes.</w:t>
      </w:r>
    </w:p>
    <w:p w:rsidR="00C036C5" w:rsidRPr="00AC2008" w:rsidRDefault="0078227A" w:rsidP="008D0AA8">
      <w:pPr>
        <w:pStyle w:val="Heading2"/>
        <w:spacing w:line="276" w:lineRule="auto"/>
      </w:pPr>
      <w:bookmarkStart w:id="387" w:name="_6.6_Fatty_Acids"/>
      <w:bookmarkStart w:id="388" w:name="_Toc359856927"/>
      <w:bookmarkStart w:id="389" w:name="_Toc390167141"/>
      <w:bookmarkStart w:id="390" w:name="_Toc330049389"/>
      <w:bookmarkStart w:id="391" w:name="_Toc330049461"/>
      <w:bookmarkStart w:id="392" w:name="_Toc330049605"/>
      <w:bookmarkStart w:id="393" w:name="_Toc330049813"/>
      <w:bookmarkStart w:id="394" w:name="Fatty_Acids"/>
      <w:bookmarkEnd w:id="387"/>
      <w:r>
        <w:t xml:space="preserve">6.6 </w:t>
      </w:r>
      <w:r w:rsidR="000032FA" w:rsidRPr="007F3788">
        <w:t>Fatty Acids</w:t>
      </w:r>
      <w:bookmarkEnd w:id="388"/>
      <w:bookmarkEnd w:id="389"/>
      <w:r w:rsidR="000032FA" w:rsidRPr="007F3788">
        <w:t xml:space="preserve"> </w:t>
      </w:r>
      <w:bookmarkEnd w:id="390"/>
      <w:bookmarkEnd w:id="391"/>
      <w:bookmarkEnd w:id="392"/>
      <w:bookmarkEnd w:id="393"/>
    </w:p>
    <w:bookmarkEnd w:id="394"/>
    <w:p w:rsidR="00F10352" w:rsidRPr="007F3788" w:rsidRDefault="00F10352" w:rsidP="008D0AA8">
      <w:pPr>
        <w:autoSpaceDE w:val="0"/>
        <w:autoSpaceDN w:val="0"/>
        <w:adjustRightInd w:val="0"/>
        <w:spacing w:after="0"/>
      </w:pPr>
      <w:r w:rsidRPr="007F3788">
        <w:t xml:space="preserve">In a manner similar to stable isotopes, fatty acids can be used as biomarkers to identify nutrient pathways in food webs, predator-prey relationships, </w:t>
      </w:r>
      <w:r w:rsidR="00D276FA" w:rsidRPr="007F3788">
        <w:t xml:space="preserve">and </w:t>
      </w:r>
      <w:r w:rsidRPr="007F3788">
        <w:t xml:space="preserve">the relative contributions of allochthonous </w:t>
      </w:r>
      <w:r w:rsidR="0090449A" w:rsidRPr="007F3788">
        <w:t xml:space="preserve">(remote) </w:t>
      </w:r>
      <w:r w:rsidR="00D276FA" w:rsidRPr="007F3788">
        <w:t>versus</w:t>
      </w:r>
      <w:r w:rsidRPr="007F3788">
        <w:t xml:space="preserve"> autothonous </w:t>
      </w:r>
      <w:r w:rsidR="0090449A" w:rsidRPr="007F3788">
        <w:t xml:space="preserve">(local) </w:t>
      </w:r>
      <w:r w:rsidRPr="007F3788">
        <w:t xml:space="preserve">inputs.  The use of fatty acids as biomarkers is based on the principle that </w:t>
      </w:r>
      <w:r w:rsidR="007B1B3C">
        <w:t>fishes</w:t>
      </w:r>
      <w:r w:rsidRPr="007F3788">
        <w:t xml:space="preserve"> and many other aquatic organisms are</w:t>
      </w:r>
      <w:r w:rsidR="0090449A" w:rsidRPr="007F3788">
        <w:t xml:space="preserve"> composed of what they have eaten</w:t>
      </w:r>
      <w:r w:rsidR="008D6C9C">
        <w:t xml:space="preserve">.  </w:t>
      </w:r>
      <w:r w:rsidR="00964E9F" w:rsidRPr="007F3788">
        <w:t>O</w:t>
      </w:r>
      <w:r w:rsidR="0090449A" w:rsidRPr="007F3788">
        <w:t xml:space="preserve">nce consumed, </w:t>
      </w:r>
      <w:r w:rsidRPr="007F3788">
        <w:t>fatty acids may be catabolize</w:t>
      </w:r>
      <w:r w:rsidR="00090491" w:rsidRPr="007F3788">
        <w:t>d for energy or biotransformed,</w:t>
      </w:r>
      <w:r w:rsidRPr="007F3788">
        <w:t xml:space="preserve"> </w:t>
      </w:r>
      <w:r w:rsidR="00A81A60" w:rsidRPr="007F3788">
        <w:t xml:space="preserve">so the </w:t>
      </w:r>
      <w:r w:rsidRPr="007F3788">
        <w:t xml:space="preserve">fatty acid profiles </w:t>
      </w:r>
      <w:r w:rsidR="0090449A" w:rsidRPr="007F3788">
        <w:t xml:space="preserve">within tissues </w:t>
      </w:r>
      <w:r w:rsidRPr="007F3788">
        <w:t xml:space="preserve">tend to reflect </w:t>
      </w:r>
      <w:r w:rsidR="0090449A" w:rsidRPr="007F3788">
        <w:t xml:space="preserve">the </w:t>
      </w:r>
      <w:r w:rsidRPr="007F3788">
        <w:t xml:space="preserve">dietary fatty acid profile.  </w:t>
      </w:r>
      <w:r w:rsidR="00F02665" w:rsidRPr="007F3788">
        <w:t>S</w:t>
      </w:r>
      <w:r w:rsidRPr="007F3788">
        <w:t xml:space="preserve">ome fatty acids cannot be synthesized by vertebrates (i.e., 18:2n-6 [linoleic acid] and 18:3n-3[alpha-linolenic acid]) or are not synthesized in appreciable amounts relative to dietary intake (e.g., 20:4n-6 [arachidonic acid], 20:5n-3 </w:t>
      </w:r>
      <w:r w:rsidR="00090491" w:rsidRPr="007F3788">
        <w:t>[</w:t>
      </w:r>
      <w:r w:rsidRPr="007F3788">
        <w:t>eicosapentaenoic acid], and 22:6n-3 [docosahexaenoic acid])</w:t>
      </w:r>
      <w:r w:rsidR="00090491" w:rsidRPr="007F3788">
        <w:t>;</w:t>
      </w:r>
      <w:r w:rsidRPr="007F3788">
        <w:t xml:space="preserve"> </w:t>
      </w:r>
      <w:r w:rsidR="00F02665" w:rsidRPr="007F3788">
        <w:t>thus</w:t>
      </w:r>
      <w:r w:rsidR="00090491" w:rsidRPr="007F3788">
        <w:t>,</w:t>
      </w:r>
      <w:r w:rsidR="00F02665" w:rsidRPr="007F3788">
        <w:t xml:space="preserve"> they</w:t>
      </w:r>
      <w:r w:rsidRPr="007F3788">
        <w:t xml:space="preserve"> </w:t>
      </w:r>
      <w:r w:rsidR="00A81A60" w:rsidRPr="007F3788">
        <w:t xml:space="preserve">are </w:t>
      </w:r>
      <w:r w:rsidRPr="007F3788">
        <w:t>particularly useful indicators of recent nutritional history.</w:t>
      </w:r>
      <w:r w:rsidR="00F02665" w:rsidRPr="007F3788">
        <w:t xml:space="preserve"> </w:t>
      </w:r>
      <w:r w:rsidRPr="007F3788">
        <w:t xml:space="preserve"> </w:t>
      </w:r>
      <w:r w:rsidR="00F02665" w:rsidRPr="007F3788">
        <w:t>A</w:t>
      </w:r>
      <w:r w:rsidRPr="007F3788">
        <w:t xml:space="preserve">s mentioned for stable isotopes, </w:t>
      </w:r>
      <w:r w:rsidR="00A81A60" w:rsidRPr="007F3788">
        <w:t xml:space="preserve">various </w:t>
      </w:r>
      <w:r w:rsidRPr="007F3788">
        <w:t xml:space="preserve">tissues have different </w:t>
      </w:r>
      <w:r w:rsidR="00F02665" w:rsidRPr="007F3788">
        <w:t xml:space="preserve">metabolic </w:t>
      </w:r>
      <w:r w:rsidRPr="007F3788">
        <w:t>turnover rates</w:t>
      </w:r>
      <w:r w:rsidR="00090491" w:rsidRPr="007F3788">
        <w:t>;</w:t>
      </w:r>
      <w:r w:rsidRPr="007F3788">
        <w:t xml:space="preserve"> </w:t>
      </w:r>
      <w:r w:rsidR="00F02665" w:rsidRPr="007F3788">
        <w:t>thus</w:t>
      </w:r>
      <w:r w:rsidR="00090491" w:rsidRPr="007F3788">
        <w:t>,</w:t>
      </w:r>
      <w:r w:rsidRPr="007F3788">
        <w:t xml:space="preserve"> to be accurate, efforts link</w:t>
      </w:r>
      <w:r w:rsidR="00F02665" w:rsidRPr="007F3788">
        <w:t>ing</w:t>
      </w:r>
      <w:r w:rsidRPr="007F3788">
        <w:t xml:space="preserve"> tissue fatty acid profiles with chronological records of feeding behavior involve validation studies to account for </w:t>
      </w:r>
      <w:r w:rsidR="00A81A60" w:rsidRPr="007F3788">
        <w:t xml:space="preserve">establishing </w:t>
      </w:r>
      <w:r w:rsidRPr="007F3788">
        <w:t>rates of profile change.</w:t>
      </w:r>
      <w:r w:rsidR="00F02665" w:rsidRPr="007F3788">
        <w:t xml:space="preserve"> </w:t>
      </w:r>
      <w:r w:rsidRPr="007F3788">
        <w:t xml:space="preserve"> </w:t>
      </w:r>
      <w:r w:rsidR="00F02665" w:rsidRPr="007F3788">
        <w:t>D</w:t>
      </w:r>
      <w:r w:rsidRPr="007F3788">
        <w:t xml:space="preserve">ifferent lipids classes and tissue types have </w:t>
      </w:r>
      <w:r w:rsidR="00090491" w:rsidRPr="007F3788">
        <w:t>“signature”</w:t>
      </w:r>
      <w:r w:rsidRPr="007F3788">
        <w:t xml:space="preserve"> profiles </w:t>
      </w:r>
      <w:r w:rsidR="009828F5" w:rsidRPr="007F3788">
        <w:t>making</w:t>
      </w:r>
      <w:r w:rsidRPr="007F3788">
        <w:t xml:space="preserve"> them </w:t>
      </w:r>
      <w:r w:rsidR="009828F5" w:rsidRPr="007F3788">
        <w:t>variably</w:t>
      </w:r>
      <w:r w:rsidRPr="007F3788">
        <w:t xml:space="preserve"> responsive to </w:t>
      </w:r>
      <w:r w:rsidR="009828F5" w:rsidRPr="007F3788">
        <w:t xml:space="preserve">such </w:t>
      </w:r>
      <w:r w:rsidRPr="007F3788">
        <w:t xml:space="preserve">changes </w:t>
      </w:r>
      <w:r w:rsidR="009828F5" w:rsidRPr="007F3788">
        <w:t>as</w:t>
      </w:r>
      <w:r w:rsidRPr="007F3788">
        <w:t xml:space="preserve"> dietary intake</w:t>
      </w:r>
      <w:r w:rsidR="009828F5" w:rsidRPr="007F3788">
        <w:t xml:space="preserve"> and</w:t>
      </w:r>
      <w:r w:rsidRPr="007F3788">
        <w:t xml:space="preserve"> environmental conditions. </w:t>
      </w:r>
      <w:r w:rsidR="00C83C7B">
        <w:t xml:space="preserve"> </w:t>
      </w:r>
      <w:r w:rsidRPr="007F3788">
        <w:t>For example, phospholipid profiles tend to include certain saturated fatty acids (e.g., 16:0) and polyunsaturated fatty acids (e.g., 18:2n-6 and long-chain polyunsaturated fatty acids), whereas triacylglyceride</w:t>
      </w:r>
      <w:r w:rsidR="009828F5" w:rsidRPr="007F3788">
        <w:t xml:space="preserve"> profile</w:t>
      </w:r>
      <w:r w:rsidRPr="007F3788">
        <w:t xml:space="preserve">s tend to </w:t>
      </w:r>
      <w:r w:rsidR="009828F5" w:rsidRPr="007F3788">
        <w:t>have a</w:t>
      </w:r>
      <w:r w:rsidRPr="007F3788">
        <w:t xml:space="preserve"> more diverse fatty acid composition. </w:t>
      </w:r>
      <w:r w:rsidR="009828F5" w:rsidRPr="007F3788">
        <w:t xml:space="preserve"> </w:t>
      </w:r>
      <w:r w:rsidR="00B35C90" w:rsidRPr="00B35C90">
        <w:t>Traditionally, muscle and liver tissues</w:t>
      </w:r>
      <w:r w:rsidR="00B35C90">
        <w:t xml:space="preserve"> have been used for analyses</w:t>
      </w:r>
      <w:r w:rsidR="003607F3">
        <w:t>,</w:t>
      </w:r>
      <w:r w:rsidR="00B35C90">
        <w:t xml:space="preserve"> and sacrificing the animal has been necessary</w:t>
      </w:r>
      <w:r w:rsidR="00B35C90" w:rsidRPr="00B35C90">
        <w:t xml:space="preserve">.  However, adipose fin clips </w:t>
      </w:r>
      <w:r w:rsidR="00B35C90">
        <w:t>have shown utility for such analyses (</w:t>
      </w:r>
      <w:r w:rsidR="00FB3705">
        <w:t xml:space="preserve">M. </w:t>
      </w:r>
      <w:r w:rsidR="00B35C90" w:rsidRPr="00B35C90">
        <w:t>Young</w:t>
      </w:r>
      <w:r w:rsidR="00B35C90">
        <w:t xml:space="preserve">, </w:t>
      </w:r>
      <w:r w:rsidR="00B35C90" w:rsidRPr="00B35C90">
        <w:t>J. Trushenski, and G. Whitledge, unpublished data</w:t>
      </w:r>
      <w:r w:rsidR="00B35C90">
        <w:t>)</w:t>
      </w:r>
      <w:r w:rsidR="00B35C90" w:rsidRPr="00B35C90">
        <w:t xml:space="preserve">.  </w:t>
      </w:r>
      <w:r w:rsidRPr="007F3788">
        <w:t>For more information on the role of fatty acids in aquatic ecosystems and the use of fatty acids as biomarkers, see Arts et al. (2009); for more information on essential fatty acids and lipids in fish nutrition, see Tocher (2003).</w:t>
      </w:r>
    </w:p>
    <w:p w:rsidR="000032FA" w:rsidRPr="007F3788" w:rsidRDefault="00EA0C31" w:rsidP="00817B8A">
      <w:pPr>
        <w:pStyle w:val="Heading1"/>
      </w:pPr>
      <w:bookmarkStart w:id="395" w:name="_7._Laboratory_Activities"/>
      <w:bookmarkStart w:id="396" w:name="_Toc330049390"/>
      <w:bookmarkStart w:id="397" w:name="_Toc330049462"/>
      <w:bookmarkStart w:id="398" w:name="_Toc330049606"/>
      <w:bookmarkStart w:id="399" w:name="_Toc330049814"/>
      <w:bookmarkStart w:id="400" w:name="_Toc359856928"/>
      <w:bookmarkStart w:id="401" w:name="_Toc390167142"/>
      <w:bookmarkStart w:id="402" w:name="Laboratory_Activities_with_Fishes"/>
      <w:bookmarkEnd w:id="395"/>
      <w:r>
        <w:t xml:space="preserve">7. </w:t>
      </w:r>
      <w:r w:rsidR="000032FA" w:rsidRPr="007F3788">
        <w:t>Laboratory Activities</w:t>
      </w:r>
      <w:bookmarkEnd w:id="396"/>
      <w:bookmarkEnd w:id="397"/>
      <w:bookmarkEnd w:id="398"/>
      <w:bookmarkEnd w:id="399"/>
      <w:bookmarkEnd w:id="400"/>
      <w:bookmarkEnd w:id="401"/>
    </w:p>
    <w:p w:rsidR="000032FA" w:rsidRPr="007F3788" w:rsidRDefault="00746010" w:rsidP="008D0AA8">
      <w:pPr>
        <w:pStyle w:val="Heading2"/>
        <w:spacing w:line="276" w:lineRule="auto"/>
      </w:pPr>
      <w:bookmarkStart w:id="403" w:name="_7.1_General_Principles"/>
      <w:bookmarkStart w:id="404" w:name="_Toc330049391"/>
      <w:bookmarkStart w:id="405" w:name="_Toc330049463"/>
      <w:bookmarkStart w:id="406" w:name="_Toc330049607"/>
      <w:bookmarkStart w:id="407" w:name="_Toc330049815"/>
      <w:bookmarkStart w:id="408" w:name="_Toc359856929"/>
      <w:bookmarkStart w:id="409" w:name="_Toc390167143"/>
      <w:bookmarkStart w:id="410" w:name="General_Principles_lab_activities"/>
      <w:bookmarkEnd w:id="402"/>
      <w:bookmarkEnd w:id="403"/>
      <w:r w:rsidRPr="007F3788">
        <w:t xml:space="preserve">7.1 </w:t>
      </w:r>
      <w:r w:rsidR="000032FA" w:rsidRPr="007F3788">
        <w:t>General Principles</w:t>
      </w:r>
      <w:bookmarkEnd w:id="404"/>
      <w:bookmarkEnd w:id="405"/>
      <w:bookmarkEnd w:id="406"/>
      <w:bookmarkEnd w:id="407"/>
      <w:bookmarkEnd w:id="408"/>
      <w:bookmarkEnd w:id="409"/>
    </w:p>
    <w:bookmarkEnd w:id="410"/>
    <w:p w:rsidR="000032FA" w:rsidRDefault="000032FA" w:rsidP="008D0AA8">
      <w:pPr>
        <w:autoSpaceDE w:val="0"/>
        <w:autoSpaceDN w:val="0"/>
        <w:adjustRightInd w:val="0"/>
        <w:spacing w:after="0"/>
        <w:rPr>
          <w:color w:val="000000"/>
        </w:rPr>
      </w:pPr>
      <w:r w:rsidRPr="007F3788">
        <w:rPr>
          <w:color w:val="000000"/>
        </w:rPr>
        <w:t xml:space="preserve">Working with live </w:t>
      </w:r>
      <w:r w:rsidR="007B1B3C">
        <w:rPr>
          <w:color w:val="000000"/>
        </w:rPr>
        <w:t>fishes</w:t>
      </w:r>
      <w:r w:rsidRPr="007F3788">
        <w:rPr>
          <w:color w:val="000000"/>
        </w:rPr>
        <w:t xml:space="preserve"> under laboratory conditions requires attention to many details</w:t>
      </w:r>
      <w:r w:rsidR="002259F4" w:rsidRPr="007F3788">
        <w:rPr>
          <w:color w:val="000000"/>
        </w:rPr>
        <w:t xml:space="preserve"> </w:t>
      </w:r>
      <w:r w:rsidRPr="007F3788">
        <w:rPr>
          <w:color w:val="000000"/>
        </w:rPr>
        <w:t xml:space="preserve">concerning the requirements </w:t>
      </w:r>
      <w:r w:rsidR="003A12B7" w:rsidRPr="007F3788">
        <w:rPr>
          <w:color w:val="000000"/>
        </w:rPr>
        <w:t>for</w:t>
      </w:r>
      <w:r w:rsidR="008D6C9C">
        <w:rPr>
          <w:color w:val="000000"/>
        </w:rPr>
        <w:t>,</w:t>
      </w:r>
      <w:r w:rsidR="003A12B7" w:rsidRPr="007F3788">
        <w:rPr>
          <w:color w:val="000000"/>
        </w:rPr>
        <w:t xml:space="preserve"> </w:t>
      </w:r>
      <w:r w:rsidRPr="007F3788">
        <w:rPr>
          <w:color w:val="000000"/>
        </w:rPr>
        <w:t>and limits of tolerance</w:t>
      </w:r>
      <w:r w:rsidR="008D6C9C">
        <w:rPr>
          <w:color w:val="000000"/>
        </w:rPr>
        <w:t xml:space="preserve"> of, the</w:t>
      </w:r>
      <w:r w:rsidRPr="007F3788">
        <w:rPr>
          <w:color w:val="000000"/>
        </w:rPr>
        <w:t xml:space="preserve"> </w:t>
      </w:r>
      <w:r w:rsidR="008D6C9C">
        <w:rPr>
          <w:color w:val="000000"/>
        </w:rPr>
        <w:t xml:space="preserve">particular </w:t>
      </w:r>
      <w:r w:rsidRPr="007F3788">
        <w:rPr>
          <w:color w:val="000000"/>
        </w:rPr>
        <w:t>species</w:t>
      </w:r>
      <w:r w:rsidR="008D6C9C">
        <w:rPr>
          <w:color w:val="000000"/>
        </w:rPr>
        <w:t xml:space="preserve"> under study</w:t>
      </w:r>
      <w:r w:rsidRPr="007F3788">
        <w:rPr>
          <w:color w:val="000000"/>
        </w:rPr>
        <w:t xml:space="preserve">. </w:t>
      </w:r>
      <w:r w:rsidR="002259F4" w:rsidRPr="007F3788">
        <w:rPr>
          <w:color w:val="000000"/>
        </w:rPr>
        <w:t xml:space="preserve"> </w:t>
      </w:r>
      <w:r w:rsidRPr="007F3788">
        <w:rPr>
          <w:color w:val="000000"/>
        </w:rPr>
        <w:t>Acceptable physical</w:t>
      </w:r>
      <w:r w:rsidR="002259F4" w:rsidRPr="007F3788">
        <w:rPr>
          <w:color w:val="000000"/>
        </w:rPr>
        <w:t xml:space="preserve"> </w:t>
      </w:r>
      <w:r w:rsidRPr="007F3788">
        <w:rPr>
          <w:color w:val="000000"/>
        </w:rPr>
        <w:t xml:space="preserve">facilities and an adequate supply of </w:t>
      </w:r>
      <w:r w:rsidR="00AB4E56">
        <w:rPr>
          <w:color w:val="000000"/>
        </w:rPr>
        <w:t>water with good quality</w:t>
      </w:r>
      <w:r w:rsidRPr="007F3788">
        <w:rPr>
          <w:color w:val="000000"/>
        </w:rPr>
        <w:t xml:space="preserve"> must be provided, even if</w:t>
      </w:r>
      <w:r w:rsidR="002259F4" w:rsidRPr="007F3788">
        <w:rPr>
          <w:color w:val="000000"/>
        </w:rPr>
        <w:t xml:space="preserve"> </w:t>
      </w:r>
      <w:r w:rsidRPr="007F3788">
        <w:rPr>
          <w:color w:val="000000"/>
        </w:rPr>
        <w:t xml:space="preserve">the </w:t>
      </w:r>
      <w:r w:rsidR="007B1B3C">
        <w:rPr>
          <w:color w:val="000000"/>
        </w:rPr>
        <w:t>fishes</w:t>
      </w:r>
      <w:r w:rsidRPr="007F3788">
        <w:rPr>
          <w:color w:val="000000"/>
        </w:rPr>
        <w:t xml:space="preserve"> are to be held for </w:t>
      </w:r>
      <w:r w:rsidR="00C14440" w:rsidRPr="007F3788">
        <w:rPr>
          <w:color w:val="000000"/>
        </w:rPr>
        <w:t xml:space="preserve">only </w:t>
      </w:r>
      <w:r w:rsidRPr="007F3788">
        <w:rPr>
          <w:color w:val="000000"/>
        </w:rPr>
        <w:t xml:space="preserve">short periods of time. </w:t>
      </w:r>
      <w:r w:rsidR="002259F4" w:rsidRPr="007F3788">
        <w:rPr>
          <w:color w:val="000000"/>
        </w:rPr>
        <w:t xml:space="preserve"> </w:t>
      </w:r>
      <w:r w:rsidRPr="007F3788">
        <w:rPr>
          <w:color w:val="000000"/>
        </w:rPr>
        <w:t>Although fish may tolerate marginal</w:t>
      </w:r>
      <w:r w:rsidR="002259F4" w:rsidRPr="007F3788">
        <w:rPr>
          <w:color w:val="000000"/>
        </w:rPr>
        <w:t xml:space="preserve"> </w:t>
      </w:r>
      <w:r w:rsidRPr="007F3788">
        <w:rPr>
          <w:color w:val="000000"/>
        </w:rPr>
        <w:t>facilities and conditions for a few hours or even several days, holding them under less</w:t>
      </w:r>
      <w:r w:rsidR="002259F4" w:rsidRPr="007F3788">
        <w:rPr>
          <w:color w:val="000000"/>
        </w:rPr>
        <w:t xml:space="preserve"> </w:t>
      </w:r>
      <w:r w:rsidRPr="007F3788">
        <w:rPr>
          <w:color w:val="000000"/>
        </w:rPr>
        <w:t xml:space="preserve">than optimal conditions will affect the results of the research. </w:t>
      </w:r>
      <w:r w:rsidR="002259F4" w:rsidRPr="007F3788">
        <w:rPr>
          <w:color w:val="000000"/>
        </w:rPr>
        <w:t xml:space="preserve"> </w:t>
      </w:r>
      <w:r w:rsidRPr="007F3788">
        <w:rPr>
          <w:color w:val="000000"/>
        </w:rPr>
        <w:t>Standards for humane</w:t>
      </w:r>
      <w:r w:rsidR="002259F4" w:rsidRPr="007F3788">
        <w:rPr>
          <w:color w:val="000000"/>
        </w:rPr>
        <w:t xml:space="preserve"> </w:t>
      </w:r>
      <w:r w:rsidRPr="007F3788">
        <w:rPr>
          <w:color w:val="000000"/>
        </w:rPr>
        <w:t>treatment of animals must also be maintained, regardless of the length of time that the</w:t>
      </w:r>
      <w:r w:rsidR="002259F4" w:rsidRPr="007F3788">
        <w:rPr>
          <w:color w:val="000000"/>
        </w:rPr>
        <w:t xml:space="preserve"> </w:t>
      </w:r>
      <w:r w:rsidR="007B1B3C">
        <w:rPr>
          <w:color w:val="000000"/>
        </w:rPr>
        <w:t>fishes</w:t>
      </w:r>
      <w:r w:rsidRPr="007F3788">
        <w:rPr>
          <w:color w:val="000000"/>
        </w:rPr>
        <w:t xml:space="preserve"> are held.</w:t>
      </w:r>
    </w:p>
    <w:p w:rsidR="0007625D" w:rsidRDefault="0007625D" w:rsidP="008D0AA8">
      <w:pPr>
        <w:autoSpaceDE w:val="0"/>
        <w:autoSpaceDN w:val="0"/>
        <w:adjustRightInd w:val="0"/>
        <w:spacing w:after="0"/>
        <w:rPr>
          <w:color w:val="000000"/>
        </w:rPr>
      </w:pPr>
    </w:p>
    <w:p w:rsidR="0007625D" w:rsidRPr="007F3788" w:rsidRDefault="0007625D" w:rsidP="008D0AA8">
      <w:pPr>
        <w:autoSpaceDE w:val="0"/>
        <w:autoSpaceDN w:val="0"/>
        <w:adjustRightInd w:val="0"/>
        <w:spacing w:after="0"/>
        <w:rPr>
          <w:color w:val="000000"/>
        </w:rPr>
      </w:pPr>
      <w:r>
        <w:rPr>
          <w:color w:val="000000"/>
        </w:rPr>
        <w:t xml:space="preserve">The reader should note that some </w:t>
      </w:r>
      <w:r w:rsidR="00864B26">
        <w:rPr>
          <w:color w:val="000000"/>
        </w:rPr>
        <w:t>content of</w:t>
      </w:r>
      <w:r w:rsidR="00195C32">
        <w:rPr>
          <w:color w:val="000000"/>
        </w:rPr>
        <w:t xml:space="preserve"> s</w:t>
      </w:r>
      <w:r>
        <w:rPr>
          <w:color w:val="000000"/>
        </w:rPr>
        <w:t xml:space="preserve">ection 7 </w:t>
      </w:r>
      <w:r w:rsidR="00864B26">
        <w:rPr>
          <w:color w:val="000000"/>
        </w:rPr>
        <w:t>is</w:t>
      </w:r>
      <w:r>
        <w:rPr>
          <w:color w:val="000000"/>
        </w:rPr>
        <w:t xml:space="preserve"> not restricted to laboratory activities, but may be applicable to field situations, as well.</w:t>
      </w:r>
    </w:p>
    <w:p w:rsidR="000032FA" w:rsidRPr="007F3788" w:rsidRDefault="000032FA" w:rsidP="008D0AA8">
      <w:pPr>
        <w:pStyle w:val="Heading2"/>
        <w:spacing w:line="276" w:lineRule="auto"/>
      </w:pPr>
      <w:bookmarkStart w:id="411" w:name="_7.2_Confinement,_Isolation,"/>
      <w:bookmarkStart w:id="412" w:name="_Toc330049392"/>
      <w:bookmarkStart w:id="413" w:name="_Toc330049464"/>
      <w:bookmarkStart w:id="414" w:name="_Toc330049608"/>
      <w:bookmarkStart w:id="415" w:name="_Toc330049816"/>
      <w:bookmarkStart w:id="416" w:name="_Ref353460595"/>
      <w:bookmarkStart w:id="417" w:name="_Toc359856930"/>
      <w:bookmarkStart w:id="418" w:name="Confinement_Isolation_and_Quarantine"/>
      <w:bookmarkStart w:id="419" w:name="_Toc390167144"/>
      <w:bookmarkEnd w:id="411"/>
      <w:r w:rsidRPr="007F3788">
        <w:t>7.2</w:t>
      </w:r>
      <w:r w:rsidR="000F0F4D" w:rsidRPr="007F3788">
        <w:t xml:space="preserve"> </w:t>
      </w:r>
      <w:r w:rsidRPr="007F3788">
        <w:t>Confinement, Isolation,</w:t>
      </w:r>
      <w:r w:rsidR="00841079">
        <w:t xml:space="preserve"> and</w:t>
      </w:r>
      <w:r w:rsidRPr="007F3788">
        <w:t xml:space="preserve"> Quarantine</w:t>
      </w:r>
      <w:bookmarkEnd w:id="412"/>
      <w:bookmarkEnd w:id="413"/>
      <w:bookmarkEnd w:id="414"/>
      <w:bookmarkEnd w:id="415"/>
      <w:bookmarkEnd w:id="416"/>
      <w:bookmarkEnd w:id="417"/>
      <w:bookmarkEnd w:id="418"/>
      <w:bookmarkEnd w:id="419"/>
    </w:p>
    <w:p w:rsidR="000032FA" w:rsidRDefault="000032FA" w:rsidP="008D0AA8">
      <w:pPr>
        <w:spacing w:after="0"/>
        <w:rPr>
          <w:color w:val="000000"/>
        </w:rPr>
      </w:pPr>
      <w:r w:rsidRPr="007F3788">
        <w:rPr>
          <w:color w:val="000000"/>
        </w:rPr>
        <w:t xml:space="preserve">Prior to bringing </w:t>
      </w:r>
      <w:r w:rsidR="007B1B3C">
        <w:rPr>
          <w:color w:val="000000"/>
        </w:rPr>
        <w:t>fishes</w:t>
      </w:r>
      <w:r w:rsidRPr="007F3788">
        <w:rPr>
          <w:color w:val="000000"/>
        </w:rPr>
        <w:t xml:space="preserve"> into a laboratory, facilities and plans should be in place to ensure</w:t>
      </w:r>
      <w:r w:rsidR="007D02CE" w:rsidRPr="007F3788">
        <w:rPr>
          <w:color w:val="000000"/>
        </w:rPr>
        <w:t xml:space="preserve"> </w:t>
      </w:r>
      <w:r w:rsidRPr="007F3788">
        <w:rPr>
          <w:color w:val="000000"/>
        </w:rPr>
        <w:t>that the fish cannot escape, especially species not native to the</w:t>
      </w:r>
      <w:r w:rsidR="007D02CE" w:rsidRPr="007F3788">
        <w:rPr>
          <w:color w:val="000000"/>
        </w:rPr>
        <w:t xml:space="preserve"> </w:t>
      </w:r>
      <w:r w:rsidRPr="007F3788">
        <w:rPr>
          <w:color w:val="000000"/>
        </w:rPr>
        <w:t>watershed, and that the introduced fishes can be isolated physically from fishes already</w:t>
      </w:r>
      <w:r w:rsidR="007D02CE" w:rsidRPr="007F3788">
        <w:rPr>
          <w:color w:val="000000"/>
        </w:rPr>
        <w:t xml:space="preserve"> </w:t>
      </w:r>
      <w:r w:rsidRPr="007F3788">
        <w:rPr>
          <w:color w:val="000000"/>
        </w:rPr>
        <w:t>present.</w:t>
      </w:r>
      <w:r w:rsidR="000F0F4D" w:rsidRPr="007F3788">
        <w:rPr>
          <w:color w:val="000000"/>
        </w:rPr>
        <w:t xml:space="preserve"> </w:t>
      </w:r>
      <w:r w:rsidRPr="007F3788">
        <w:rPr>
          <w:color w:val="000000"/>
        </w:rPr>
        <w:t xml:space="preserve"> Each holding unit should have its own set of nets and other equipment. </w:t>
      </w:r>
      <w:r w:rsidR="000F0F4D" w:rsidRPr="007F3788">
        <w:rPr>
          <w:color w:val="000000"/>
        </w:rPr>
        <w:t xml:space="preserve"> </w:t>
      </w:r>
      <w:r w:rsidRPr="007F3788">
        <w:rPr>
          <w:color w:val="000000"/>
        </w:rPr>
        <w:t>Facilities</w:t>
      </w:r>
      <w:r w:rsidR="007D02CE" w:rsidRPr="007F3788">
        <w:rPr>
          <w:color w:val="000000"/>
        </w:rPr>
        <w:t xml:space="preserve"> </w:t>
      </w:r>
      <w:r w:rsidRPr="007F3788">
        <w:rPr>
          <w:color w:val="000000"/>
        </w:rPr>
        <w:t>and equipment used for previous studies should be disinfected prior to use in new studies,</w:t>
      </w:r>
      <w:r w:rsidR="007D02CE" w:rsidRPr="007F3788">
        <w:rPr>
          <w:color w:val="000000"/>
        </w:rPr>
        <w:t xml:space="preserve"> </w:t>
      </w:r>
      <w:r w:rsidRPr="007F3788">
        <w:rPr>
          <w:color w:val="000000"/>
        </w:rPr>
        <w:t>typically with a chlorinated disinfectant</w:t>
      </w:r>
      <w:r w:rsidR="000F0F4D" w:rsidRPr="007F3788">
        <w:rPr>
          <w:color w:val="000000"/>
        </w:rPr>
        <w:t xml:space="preserve"> or another disinfectant such as Virkon</w:t>
      </w:r>
      <w:r w:rsidR="000F0F4D" w:rsidRPr="007F3788">
        <w:rPr>
          <w:color w:val="000000"/>
          <w:vertAlign w:val="superscript"/>
        </w:rPr>
        <w:t>®</w:t>
      </w:r>
      <w:r w:rsidR="000F0F4D" w:rsidRPr="007F3788">
        <w:rPr>
          <w:color w:val="000000"/>
        </w:rPr>
        <w:t xml:space="preserve"> Aquatic (</w:t>
      </w:r>
      <w:hyperlink r:id="rId124" w:history="1">
        <w:r w:rsidR="00C14440" w:rsidRPr="007F3788">
          <w:rPr>
            <w:rStyle w:val="Hyperlink"/>
          </w:rPr>
          <w:t>www.wchemical.com/</w:t>
        </w:r>
      </w:hyperlink>
      <w:r w:rsidR="000F0F4D" w:rsidRPr="007F3788">
        <w:rPr>
          <w:color w:val="000000"/>
        </w:rPr>
        <w:t>)</w:t>
      </w:r>
      <w:r w:rsidRPr="007F3788">
        <w:rPr>
          <w:color w:val="000000"/>
        </w:rPr>
        <w:t xml:space="preserve">. </w:t>
      </w:r>
      <w:r w:rsidR="000F0F4D" w:rsidRPr="007F3788">
        <w:rPr>
          <w:color w:val="000000"/>
        </w:rPr>
        <w:t xml:space="preserve"> </w:t>
      </w:r>
      <w:r w:rsidRPr="007F3788">
        <w:rPr>
          <w:color w:val="000000"/>
        </w:rPr>
        <w:t>If the introduced fishes may carry disease</w:t>
      </w:r>
      <w:r w:rsidR="007D02CE" w:rsidRPr="007F3788">
        <w:rPr>
          <w:color w:val="000000"/>
        </w:rPr>
        <w:t xml:space="preserve"> </w:t>
      </w:r>
      <w:r w:rsidRPr="007F3788">
        <w:rPr>
          <w:color w:val="000000"/>
        </w:rPr>
        <w:t>agents, especially pathogens or parasites that are not endemic to the area, quarantine-level</w:t>
      </w:r>
      <w:r w:rsidR="007D02CE" w:rsidRPr="007F3788">
        <w:rPr>
          <w:color w:val="000000"/>
        </w:rPr>
        <w:t xml:space="preserve"> </w:t>
      </w:r>
      <w:r w:rsidRPr="007F3788">
        <w:rPr>
          <w:color w:val="000000"/>
        </w:rPr>
        <w:t>facilities should be used.</w:t>
      </w:r>
      <w:r w:rsidR="000F0F4D" w:rsidRPr="007F3788">
        <w:rPr>
          <w:color w:val="000000"/>
        </w:rPr>
        <w:t xml:space="preserve"> </w:t>
      </w:r>
      <w:r w:rsidRPr="007F3788">
        <w:rPr>
          <w:color w:val="000000"/>
        </w:rPr>
        <w:t xml:space="preserve"> The level of quarantine required will vary with the seriousness</w:t>
      </w:r>
      <w:r w:rsidR="007D02CE" w:rsidRPr="007F3788">
        <w:rPr>
          <w:color w:val="000000"/>
        </w:rPr>
        <w:t xml:space="preserve"> </w:t>
      </w:r>
      <w:r w:rsidRPr="007F3788">
        <w:rPr>
          <w:color w:val="000000"/>
        </w:rPr>
        <w:t>of the known or suspected disease agent</w:t>
      </w:r>
      <w:r w:rsidR="00EE4576">
        <w:rPr>
          <w:color w:val="000000"/>
        </w:rPr>
        <w:t xml:space="preserve"> (</w:t>
      </w:r>
      <w:r w:rsidR="000B103D">
        <w:rPr>
          <w:color w:val="000000"/>
        </w:rPr>
        <w:t>s</w:t>
      </w:r>
      <w:r w:rsidR="00EE4576">
        <w:rPr>
          <w:color w:val="000000"/>
        </w:rPr>
        <w:t xml:space="preserve">ee </w:t>
      </w:r>
      <w:r w:rsidR="00EE4576" w:rsidRPr="000B103D">
        <w:rPr>
          <w:color w:val="000000"/>
        </w:rPr>
        <w:t xml:space="preserve">section </w:t>
      </w:r>
      <w:hyperlink w:anchor="Fish_Health_Mgmt_Control_Pathogens" w:history="1">
        <w:r w:rsidR="00EE4576" w:rsidRPr="000B103D">
          <w:rPr>
            <w:rStyle w:val="Hyperlink"/>
            <w:u w:val="none"/>
          </w:rPr>
          <w:t>2.5 Fish Health Management: Control of Pathogens and Parasites</w:t>
        </w:r>
      </w:hyperlink>
      <w:r w:rsidR="00EE4576">
        <w:rPr>
          <w:color w:val="000000"/>
        </w:rPr>
        <w:t>)</w:t>
      </w:r>
      <w:r w:rsidRPr="007F3788">
        <w:rPr>
          <w:color w:val="000000"/>
        </w:rPr>
        <w:t>.</w:t>
      </w:r>
    </w:p>
    <w:p w:rsidR="00864B26" w:rsidRPr="007F3788" w:rsidRDefault="00864B26" w:rsidP="008D0AA8">
      <w:pPr>
        <w:spacing w:after="0"/>
        <w:rPr>
          <w:color w:val="000000"/>
        </w:rPr>
      </w:pPr>
    </w:p>
    <w:p w:rsidR="000032FA" w:rsidRPr="007F3788" w:rsidRDefault="000032FA" w:rsidP="008D0AA8">
      <w:pPr>
        <w:spacing w:after="0"/>
      </w:pPr>
      <w:r w:rsidRPr="007F3788">
        <w:rPr>
          <w:color w:val="000000"/>
        </w:rPr>
        <w:t xml:space="preserve">Individual fish with suspected ill health should be quarantined from the others so </w:t>
      </w:r>
      <w:r w:rsidR="00E81D42">
        <w:rPr>
          <w:color w:val="000000"/>
        </w:rPr>
        <w:t xml:space="preserve">as </w:t>
      </w:r>
      <w:r w:rsidRPr="007F3788">
        <w:rPr>
          <w:color w:val="000000"/>
        </w:rPr>
        <w:t xml:space="preserve">to negate the potential for spread of potential disease agents.  </w:t>
      </w:r>
      <w:r w:rsidR="000F0F4D" w:rsidRPr="007F3788">
        <w:rPr>
          <w:color w:val="000000"/>
        </w:rPr>
        <w:t>Such fish should be evaluated by an individual with expertise in fish diseases (</w:t>
      </w:r>
      <w:r w:rsidR="00C14440" w:rsidRPr="007F3788">
        <w:rPr>
          <w:color w:val="000000"/>
        </w:rPr>
        <w:t>f</w:t>
      </w:r>
      <w:r w:rsidR="000F0F4D" w:rsidRPr="007F3788">
        <w:rPr>
          <w:color w:val="000000"/>
        </w:rPr>
        <w:t xml:space="preserve">ish </w:t>
      </w:r>
      <w:r w:rsidR="00C14440" w:rsidRPr="007F3788">
        <w:rPr>
          <w:color w:val="000000"/>
        </w:rPr>
        <w:t>p</w:t>
      </w:r>
      <w:r w:rsidR="000F0F4D" w:rsidRPr="007F3788">
        <w:rPr>
          <w:color w:val="000000"/>
        </w:rPr>
        <w:t xml:space="preserve">athologist or </w:t>
      </w:r>
      <w:r w:rsidR="00C14440" w:rsidRPr="007F3788">
        <w:rPr>
          <w:color w:val="000000"/>
        </w:rPr>
        <w:t>v</w:t>
      </w:r>
      <w:r w:rsidR="000F0F4D" w:rsidRPr="007F3788">
        <w:rPr>
          <w:color w:val="000000"/>
        </w:rPr>
        <w:t>eterinarian)</w:t>
      </w:r>
      <w:r w:rsidR="00C14440" w:rsidRPr="007F3788">
        <w:rPr>
          <w:color w:val="000000"/>
        </w:rPr>
        <w:t>,</w:t>
      </w:r>
      <w:r w:rsidR="000F0F4D" w:rsidRPr="007F3788">
        <w:rPr>
          <w:color w:val="000000"/>
        </w:rPr>
        <w:t xml:space="preserve"> and the proper therapeutant should be applied as directed.  Providing guidance for the treatment of specific diseases is beyond the scope of this document.  The </w:t>
      </w:r>
      <w:r w:rsidR="006150F6">
        <w:rPr>
          <w:color w:val="000000"/>
        </w:rPr>
        <w:t>investigator</w:t>
      </w:r>
      <w:r w:rsidR="000F0F4D" w:rsidRPr="007F3788">
        <w:rPr>
          <w:color w:val="000000"/>
        </w:rPr>
        <w:t xml:space="preserve"> is strongly urged to establish a working relationship with individuals with expertise in fish health with whom they may consult.</w:t>
      </w:r>
    </w:p>
    <w:p w:rsidR="00EA0C31" w:rsidRDefault="00EA0C31"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Experimentation with nonindigenous fishes, transgenic fishes, or other genetically</w:t>
      </w:r>
      <w:r w:rsidR="007D02CE" w:rsidRPr="007F3788">
        <w:rPr>
          <w:color w:val="000000"/>
        </w:rPr>
        <w:t xml:space="preserve"> </w:t>
      </w:r>
      <w:r w:rsidRPr="007F3788">
        <w:rPr>
          <w:color w:val="000000"/>
        </w:rPr>
        <w:t>modified fishes is a special situation that requires additional precautions to preclude the</w:t>
      </w:r>
      <w:r w:rsidR="00EE4576">
        <w:rPr>
          <w:color w:val="000000"/>
        </w:rPr>
        <w:t>ir</w:t>
      </w:r>
      <w:r w:rsidR="007D02CE" w:rsidRPr="007F3788">
        <w:rPr>
          <w:color w:val="000000"/>
        </w:rPr>
        <w:t xml:space="preserve"> </w:t>
      </w:r>
      <w:r w:rsidRPr="007F3788">
        <w:rPr>
          <w:color w:val="000000"/>
        </w:rPr>
        <w:t>escape.</w:t>
      </w:r>
      <w:r w:rsidR="002259F4" w:rsidRPr="007F3788">
        <w:rPr>
          <w:color w:val="000000"/>
        </w:rPr>
        <w:t xml:space="preserve"> </w:t>
      </w:r>
      <w:r w:rsidRPr="007F3788">
        <w:rPr>
          <w:color w:val="000000"/>
        </w:rPr>
        <w:t xml:space="preserve"> Permitting with site visits by state wildlife agencies may be required for holding nonindigenous species</w:t>
      </w:r>
      <w:r w:rsidR="00EE4576">
        <w:rPr>
          <w:color w:val="000000"/>
        </w:rPr>
        <w:t xml:space="preserve"> (see </w:t>
      </w:r>
      <w:r w:rsidR="00EE4576" w:rsidRPr="00DC757B">
        <w:rPr>
          <w:color w:val="000000"/>
        </w:rPr>
        <w:t xml:space="preserve">section </w:t>
      </w:r>
      <w:hyperlink w:anchor="Permits_and_Certificates" w:history="1">
        <w:r w:rsidR="00EE4576" w:rsidRPr="00DC757B">
          <w:rPr>
            <w:rStyle w:val="Hyperlink"/>
            <w:u w:val="none"/>
          </w:rPr>
          <w:t>3.4 Permits and Certificates</w:t>
        </w:r>
      </w:hyperlink>
      <w:r w:rsidR="00EE4576">
        <w:rPr>
          <w:color w:val="000000"/>
        </w:rPr>
        <w:t>)</w:t>
      </w:r>
      <w:r w:rsidRPr="007F3788">
        <w:rPr>
          <w:color w:val="000000"/>
        </w:rPr>
        <w:t>.  The specific barriers may be similar to those used to prevent the</w:t>
      </w:r>
      <w:r w:rsidR="007D02CE" w:rsidRPr="007F3788">
        <w:rPr>
          <w:color w:val="000000"/>
        </w:rPr>
        <w:t xml:space="preserve"> </w:t>
      </w:r>
      <w:r w:rsidRPr="007F3788">
        <w:rPr>
          <w:color w:val="000000"/>
        </w:rPr>
        <w:t>escape of disease agents</w:t>
      </w:r>
      <w:r w:rsidR="00972EF5">
        <w:rPr>
          <w:color w:val="000000"/>
        </w:rPr>
        <w:t xml:space="preserve"> </w:t>
      </w:r>
      <w:r w:rsidRPr="007F3788">
        <w:rPr>
          <w:color w:val="000000"/>
        </w:rPr>
        <w:t>but must be developed to fit the physical characteristics of the</w:t>
      </w:r>
      <w:r w:rsidR="007D02CE" w:rsidRPr="007F3788">
        <w:rPr>
          <w:color w:val="000000"/>
        </w:rPr>
        <w:t xml:space="preserve"> </w:t>
      </w:r>
      <w:r w:rsidRPr="007F3788">
        <w:rPr>
          <w:color w:val="000000"/>
        </w:rPr>
        <w:t xml:space="preserve">laboratory or experimental facility. </w:t>
      </w:r>
      <w:r w:rsidR="002259F4" w:rsidRPr="007F3788">
        <w:rPr>
          <w:color w:val="000000"/>
        </w:rPr>
        <w:t xml:space="preserve"> </w:t>
      </w:r>
      <w:r w:rsidRPr="007F3788">
        <w:rPr>
          <w:color w:val="000000"/>
        </w:rPr>
        <w:t>The USDA</w:t>
      </w:r>
      <w:r w:rsidRPr="007F3788">
        <w:rPr>
          <w:color w:val="000000"/>
        </w:rPr>
        <w:fldChar w:fldCharType="begin"/>
      </w:r>
      <w:r w:rsidRPr="007F3788">
        <w:rPr>
          <w:color w:val="000000"/>
        </w:rPr>
        <w:instrText xml:space="preserve"> TA \s "USDA" </w:instrText>
      </w:r>
      <w:r w:rsidRPr="007F3788">
        <w:rPr>
          <w:color w:val="000000"/>
        </w:rPr>
        <w:fldChar w:fldCharType="end"/>
      </w:r>
      <w:r w:rsidRPr="007F3788">
        <w:rPr>
          <w:color w:val="000000"/>
        </w:rPr>
        <w:t xml:space="preserve"> has developed specifications for its own</w:t>
      </w:r>
      <w:r w:rsidR="007D02CE" w:rsidRPr="007F3788">
        <w:rPr>
          <w:color w:val="000000"/>
        </w:rPr>
        <w:t xml:space="preserve"> </w:t>
      </w:r>
      <w:r w:rsidRPr="007F3788">
        <w:rPr>
          <w:color w:val="000000"/>
        </w:rPr>
        <w:t>facilities and published voluntary guidelines (USDA</w:t>
      </w:r>
      <w:r w:rsidR="00DC13CA" w:rsidRPr="007F3788">
        <w:rPr>
          <w:color w:val="000000"/>
        </w:rPr>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rPr>
          <w:color w:val="000000"/>
        </w:rPr>
        <w:fldChar w:fldCharType="end"/>
      </w:r>
      <w:r w:rsidRPr="007F3788">
        <w:rPr>
          <w:color w:val="000000"/>
        </w:rPr>
        <w:t xml:space="preserve"> 1995a, 1995b) intended to ensure</w:t>
      </w:r>
      <w:r w:rsidR="007D02CE" w:rsidRPr="007F3788">
        <w:rPr>
          <w:color w:val="000000"/>
        </w:rPr>
        <w:t xml:space="preserve"> </w:t>
      </w:r>
      <w:r w:rsidRPr="007F3788">
        <w:rPr>
          <w:color w:val="000000"/>
        </w:rPr>
        <w:t>appropriate consideration of the potential genetic and ecological effects of research</w:t>
      </w:r>
      <w:r w:rsidR="007D02CE" w:rsidRPr="007F3788">
        <w:rPr>
          <w:color w:val="000000"/>
        </w:rPr>
        <w:t xml:space="preserve"> </w:t>
      </w:r>
      <w:r w:rsidRPr="007F3788">
        <w:rPr>
          <w:color w:val="000000"/>
        </w:rPr>
        <w:t xml:space="preserve">activities. </w:t>
      </w:r>
      <w:r w:rsidR="002259F4" w:rsidRPr="007F3788">
        <w:rPr>
          <w:color w:val="000000"/>
        </w:rPr>
        <w:t xml:space="preserve"> </w:t>
      </w:r>
      <w:r w:rsidRPr="007F3788">
        <w:rPr>
          <w:color w:val="000000"/>
        </w:rPr>
        <w:t xml:space="preserve">These </w:t>
      </w:r>
      <w:r w:rsidR="008D6C9C">
        <w:rPr>
          <w:color w:val="000000"/>
        </w:rPr>
        <w:t>USDA guidelines (1995a, 1995b)</w:t>
      </w:r>
      <w:r w:rsidR="008D6C9C" w:rsidRPr="007F3788">
        <w:rPr>
          <w:color w:val="000000"/>
        </w:rPr>
        <w:t xml:space="preserve"> </w:t>
      </w:r>
      <w:r w:rsidRPr="007F3788">
        <w:rPr>
          <w:color w:val="000000"/>
        </w:rPr>
        <w:t>assist in determining appropriate procedures and safeguards</w:t>
      </w:r>
      <w:r w:rsidR="007D02CE" w:rsidRPr="007F3788">
        <w:rPr>
          <w:color w:val="000000"/>
        </w:rPr>
        <w:t xml:space="preserve"> </w:t>
      </w:r>
      <w:r w:rsidRPr="007F3788">
        <w:rPr>
          <w:color w:val="000000"/>
        </w:rPr>
        <w:t>so that research can be conducted without causing potentially adverse effects on the</w:t>
      </w:r>
      <w:r w:rsidR="007D02CE" w:rsidRPr="007F3788">
        <w:rPr>
          <w:color w:val="000000"/>
        </w:rPr>
        <w:t xml:space="preserve"> </w:t>
      </w:r>
      <w:r w:rsidRPr="007F3788">
        <w:rPr>
          <w:color w:val="000000"/>
        </w:rPr>
        <w:t xml:space="preserve">environment. </w:t>
      </w:r>
      <w:r w:rsidR="002259F4" w:rsidRPr="007F3788">
        <w:rPr>
          <w:color w:val="000000"/>
        </w:rPr>
        <w:t xml:space="preserve"> </w:t>
      </w:r>
      <w:r w:rsidRPr="007F3788">
        <w:rPr>
          <w:color w:val="000000"/>
        </w:rPr>
        <w:t>Suggestions are provided for developing facility inspection guidelines and</w:t>
      </w:r>
      <w:r w:rsidR="007D02CE" w:rsidRPr="007F3788">
        <w:rPr>
          <w:color w:val="000000"/>
        </w:rPr>
        <w:t xml:space="preserve"> </w:t>
      </w:r>
      <w:r w:rsidRPr="007F3788">
        <w:rPr>
          <w:color w:val="000000"/>
        </w:rPr>
        <w:t>risk management procedures, appropriate locations, construction of containment structures,</w:t>
      </w:r>
      <w:r w:rsidR="007D02CE" w:rsidRPr="007F3788">
        <w:rPr>
          <w:color w:val="000000"/>
        </w:rPr>
        <w:t xml:space="preserve"> </w:t>
      </w:r>
      <w:r w:rsidRPr="007F3788">
        <w:rPr>
          <w:color w:val="000000"/>
        </w:rPr>
        <w:t xml:space="preserve">and nonstructural containment strategies. </w:t>
      </w:r>
      <w:r w:rsidR="002259F4" w:rsidRPr="007F3788">
        <w:rPr>
          <w:color w:val="000000"/>
        </w:rPr>
        <w:t xml:space="preserve"> </w:t>
      </w:r>
      <w:r w:rsidRPr="007F3788">
        <w:rPr>
          <w:color w:val="000000"/>
        </w:rPr>
        <w:t>Institutional guidelines for working with transgenic</w:t>
      </w:r>
      <w:r w:rsidR="007D02CE" w:rsidRPr="007F3788">
        <w:rPr>
          <w:color w:val="000000"/>
        </w:rPr>
        <w:t xml:space="preserve"> </w:t>
      </w:r>
      <w:r w:rsidRPr="007F3788">
        <w:rPr>
          <w:color w:val="000000"/>
        </w:rPr>
        <w:t>or other genetically modified animals must be variable enough to adapt to site-specific</w:t>
      </w:r>
      <w:r w:rsidR="007D02CE" w:rsidRPr="007F3788">
        <w:rPr>
          <w:color w:val="000000"/>
        </w:rPr>
        <w:t xml:space="preserve"> </w:t>
      </w:r>
      <w:r w:rsidRPr="007F3788">
        <w:rPr>
          <w:color w:val="000000"/>
        </w:rPr>
        <w:t>and study-specific</w:t>
      </w:r>
      <w:r w:rsidR="007D02CE" w:rsidRPr="007F3788">
        <w:rPr>
          <w:color w:val="000000"/>
        </w:rPr>
        <w:t xml:space="preserve"> </w:t>
      </w:r>
      <w:r w:rsidRPr="007F3788">
        <w:rPr>
          <w:color w:val="000000"/>
        </w:rPr>
        <w:t>goals but should be sufficient to ensure that accidental release cannot occur</w:t>
      </w:r>
      <w:r w:rsidR="007D02CE" w:rsidRPr="007F3788">
        <w:rPr>
          <w:color w:val="000000"/>
        </w:rPr>
        <w:t xml:space="preserve"> </w:t>
      </w:r>
      <w:r w:rsidRPr="007F3788">
        <w:rPr>
          <w:color w:val="000000"/>
        </w:rPr>
        <w:t xml:space="preserve">during floods or other natural disasters or </w:t>
      </w:r>
      <w:r w:rsidR="00C5217B" w:rsidRPr="007F3788">
        <w:rPr>
          <w:color w:val="000000"/>
        </w:rPr>
        <w:t xml:space="preserve">during </w:t>
      </w:r>
      <w:r w:rsidRPr="007F3788">
        <w:rPr>
          <w:color w:val="000000"/>
        </w:rPr>
        <w:t>equipment failures</w:t>
      </w:r>
      <w:r w:rsidR="000F0F4D" w:rsidRPr="007F3788">
        <w:rPr>
          <w:color w:val="000000"/>
        </w:rPr>
        <w:t xml:space="preserve">.  </w:t>
      </w:r>
      <w:r w:rsidRPr="007F3788">
        <w:rPr>
          <w:color w:val="000000"/>
        </w:rPr>
        <w:t>Ultimately, individual</w:t>
      </w:r>
      <w:r w:rsidR="007D02CE" w:rsidRPr="007F3788">
        <w:rPr>
          <w:color w:val="000000"/>
        </w:rPr>
        <w:t xml:space="preserve"> </w:t>
      </w:r>
      <w:r w:rsidRPr="007F3788">
        <w:rPr>
          <w:color w:val="000000"/>
        </w:rPr>
        <w:t>scientists are responsible for ensu</w:t>
      </w:r>
      <w:r w:rsidR="00E37D46">
        <w:rPr>
          <w:color w:val="000000"/>
        </w:rPr>
        <w:t>ring the containment of animals.</w:t>
      </w:r>
    </w:p>
    <w:p w:rsidR="00EA0C31" w:rsidRDefault="00EA0C31"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Effluents from units used to hold newly introduced fishes should</w:t>
      </w:r>
      <w:r w:rsidR="008C0068">
        <w:rPr>
          <w:color w:val="000000"/>
        </w:rPr>
        <w:t xml:space="preserve"> be treated.  A</w:t>
      </w:r>
      <w:r w:rsidRPr="007F3788">
        <w:rPr>
          <w:color w:val="000000"/>
        </w:rPr>
        <w:t xml:space="preserve">t a minimum, </w:t>
      </w:r>
      <w:r w:rsidR="008C0068">
        <w:rPr>
          <w:color w:val="000000"/>
        </w:rPr>
        <w:t xml:space="preserve">effluents should </w:t>
      </w:r>
      <w:r w:rsidRPr="007F3788">
        <w:rPr>
          <w:color w:val="000000"/>
        </w:rPr>
        <w:t>pass</w:t>
      </w:r>
      <w:r w:rsidR="007D02CE" w:rsidRPr="007F3788">
        <w:rPr>
          <w:color w:val="000000"/>
        </w:rPr>
        <w:t xml:space="preserve"> </w:t>
      </w:r>
      <w:r w:rsidRPr="007F3788">
        <w:rPr>
          <w:color w:val="000000"/>
        </w:rPr>
        <w:t xml:space="preserve">through screens with openings sufficiently small to retain any escaped </w:t>
      </w:r>
      <w:r w:rsidR="007B1B3C">
        <w:rPr>
          <w:color w:val="000000"/>
        </w:rPr>
        <w:t>fishes</w:t>
      </w:r>
      <w:r w:rsidRPr="007F3788">
        <w:rPr>
          <w:color w:val="000000"/>
        </w:rPr>
        <w:t xml:space="preserve"> and, in turn, chemical or other treatment</w:t>
      </w:r>
      <w:r w:rsidR="008C0068">
        <w:rPr>
          <w:color w:val="000000"/>
        </w:rPr>
        <w:t>s</w:t>
      </w:r>
      <w:r w:rsidRPr="007F3788">
        <w:rPr>
          <w:color w:val="000000"/>
        </w:rPr>
        <w:t xml:space="preserve"> </w:t>
      </w:r>
      <w:r w:rsidR="008C0068">
        <w:rPr>
          <w:color w:val="000000"/>
        </w:rPr>
        <w:t>should be applied t</w:t>
      </w:r>
      <w:r w:rsidRPr="007F3788">
        <w:rPr>
          <w:color w:val="000000"/>
        </w:rPr>
        <w:t>o kill all</w:t>
      </w:r>
      <w:r w:rsidR="007D02CE" w:rsidRPr="007F3788">
        <w:rPr>
          <w:color w:val="000000"/>
        </w:rPr>
        <w:t xml:space="preserve"> </w:t>
      </w:r>
      <w:r w:rsidRPr="007F3788">
        <w:rPr>
          <w:color w:val="000000"/>
        </w:rPr>
        <w:t xml:space="preserve">pathogens and parasites </w:t>
      </w:r>
      <w:r w:rsidR="008C0068">
        <w:rPr>
          <w:color w:val="000000"/>
        </w:rPr>
        <w:t>if they are</w:t>
      </w:r>
      <w:r w:rsidRPr="007F3788">
        <w:rPr>
          <w:color w:val="000000"/>
        </w:rPr>
        <w:t xml:space="preserve"> expected to be present. </w:t>
      </w:r>
      <w:r w:rsidR="000F0F4D" w:rsidRPr="007F3788">
        <w:rPr>
          <w:color w:val="000000"/>
        </w:rPr>
        <w:t xml:space="preserve"> </w:t>
      </w:r>
      <w:r w:rsidRPr="007F3788">
        <w:rPr>
          <w:color w:val="000000"/>
        </w:rPr>
        <w:t>Facilities conducting research</w:t>
      </w:r>
      <w:r w:rsidR="007D02CE" w:rsidRPr="007F3788">
        <w:rPr>
          <w:color w:val="000000"/>
        </w:rPr>
        <w:t xml:space="preserve"> </w:t>
      </w:r>
      <w:r w:rsidRPr="007F3788">
        <w:rPr>
          <w:color w:val="000000"/>
        </w:rPr>
        <w:t xml:space="preserve">on controlled disease agents (see </w:t>
      </w:r>
      <w:r w:rsidRPr="00BC1FCC">
        <w:t>OIE</w:t>
      </w:r>
      <w:r w:rsidRPr="009175C2">
        <w:fldChar w:fldCharType="begin"/>
      </w:r>
      <w:r w:rsidRPr="009175C2">
        <w:instrText xml:space="preserve"> TA \s "OIE" </w:instrText>
      </w:r>
      <w:r w:rsidRPr="009175C2">
        <w:fldChar w:fldCharType="end"/>
      </w:r>
      <w:r w:rsidR="00F75C2C" w:rsidRPr="009175C2">
        <w:rPr>
          <w:rStyle w:val="Hyperlink"/>
          <w:u w:val="none"/>
        </w:rPr>
        <w:t xml:space="preserve"> </w:t>
      </w:r>
      <w:r w:rsidRPr="007F3788">
        <w:rPr>
          <w:color w:val="000000"/>
        </w:rPr>
        <w:t>l</w:t>
      </w:r>
      <w:r w:rsidRPr="009175C2">
        <w:rPr>
          <w:color w:val="000000"/>
        </w:rPr>
        <w:t>ists</w:t>
      </w:r>
      <w:r w:rsidR="00D417B0" w:rsidRPr="009175C2">
        <w:rPr>
          <w:color w:val="000000"/>
        </w:rPr>
        <w:t xml:space="preserve"> at </w:t>
      </w:r>
      <w:hyperlink r:id="rId125" w:history="1">
        <w:r w:rsidR="00BC1FCC" w:rsidRPr="009175C2">
          <w:rPr>
            <w:rStyle w:val="Hyperlink"/>
          </w:rPr>
          <w:t>http://www.oie.int/our-scientific-expertise/specific-information-and-recommendations/animal-disease-information/</w:t>
        </w:r>
      </w:hyperlink>
      <w:r w:rsidRPr="009175C2">
        <w:rPr>
          <w:color w:val="000000"/>
        </w:rPr>
        <w:t>) must have isolated, self-sufficient</w:t>
      </w:r>
      <w:r w:rsidR="007D02CE" w:rsidRPr="009175C2">
        <w:rPr>
          <w:color w:val="000000"/>
        </w:rPr>
        <w:t xml:space="preserve"> </w:t>
      </w:r>
      <w:r w:rsidRPr="009175C2">
        <w:rPr>
          <w:color w:val="000000"/>
        </w:rPr>
        <w:t>units for the</w:t>
      </w:r>
      <w:r w:rsidR="007D02CE" w:rsidRPr="009175C2">
        <w:rPr>
          <w:color w:val="000000"/>
        </w:rPr>
        <w:t xml:space="preserve"> </w:t>
      </w:r>
      <w:r w:rsidRPr="009175C2">
        <w:rPr>
          <w:color w:val="000000"/>
        </w:rPr>
        <w:t>conduct of the research and must restrict access of unauthorized individuals to these</w:t>
      </w:r>
      <w:r w:rsidR="007D02CE" w:rsidRPr="009175C2">
        <w:rPr>
          <w:color w:val="000000"/>
        </w:rPr>
        <w:t xml:space="preserve"> </w:t>
      </w:r>
      <w:r w:rsidRPr="009175C2">
        <w:rPr>
          <w:color w:val="000000"/>
        </w:rPr>
        <w:t xml:space="preserve">units. </w:t>
      </w:r>
      <w:r w:rsidR="00035BF9">
        <w:rPr>
          <w:color w:val="000000"/>
        </w:rPr>
        <w:t xml:space="preserve"> (</w:t>
      </w:r>
      <w:r w:rsidR="00035BF9" w:rsidRPr="00F86428">
        <w:rPr>
          <w:color w:val="000000"/>
        </w:rPr>
        <w:t xml:space="preserve">See </w:t>
      </w:r>
      <w:hyperlink w:anchor="Appendix_Table_2" w:history="1">
        <w:r w:rsidR="00637D94" w:rsidRPr="00F86428">
          <w:rPr>
            <w:rStyle w:val="Hyperlink"/>
            <w:u w:val="none"/>
          </w:rPr>
          <w:t xml:space="preserve">Appendix </w:t>
        </w:r>
        <w:r w:rsidR="00035BF9" w:rsidRPr="00F86428">
          <w:rPr>
            <w:rStyle w:val="Hyperlink"/>
            <w:u w:val="none"/>
          </w:rPr>
          <w:t xml:space="preserve">Table </w:t>
        </w:r>
        <w:r w:rsidR="002D6DF2" w:rsidRPr="00F86428">
          <w:rPr>
            <w:rStyle w:val="Hyperlink"/>
            <w:u w:val="none"/>
          </w:rPr>
          <w:t>2</w:t>
        </w:r>
      </w:hyperlink>
      <w:r w:rsidR="00035BF9" w:rsidRPr="00F86428">
        <w:rPr>
          <w:color w:val="000000"/>
        </w:rPr>
        <w:t xml:space="preserve"> for</w:t>
      </w:r>
      <w:r w:rsidR="00035BF9">
        <w:rPr>
          <w:color w:val="000000"/>
        </w:rPr>
        <w:t xml:space="preserve"> a list of OIE-notifiable diseases in fish and amphibians</w:t>
      </w:r>
      <w:r w:rsidR="00637D94">
        <w:rPr>
          <w:color w:val="000000"/>
        </w:rPr>
        <w:t>.</w:t>
      </w:r>
      <w:r w:rsidR="00035BF9">
        <w:rPr>
          <w:color w:val="000000"/>
        </w:rPr>
        <w:t xml:space="preserve">)  </w:t>
      </w:r>
      <w:r w:rsidRPr="009175C2">
        <w:rPr>
          <w:color w:val="000000"/>
        </w:rPr>
        <w:t>In addition, physical barriers must</w:t>
      </w:r>
      <w:r w:rsidRPr="007F3788">
        <w:rPr>
          <w:color w:val="000000"/>
        </w:rPr>
        <w:t xml:space="preserve"> be in place with sufficient capacity to prevent</w:t>
      </w:r>
      <w:r w:rsidR="007D02CE" w:rsidRPr="007F3788">
        <w:rPr>
          <w:color w:val="000000"/>
        </w:rPr>
        <w:t xml:space="preserve"> </w:t>
      </w:r>
      <w:r w:rsidRPr="007F3788">
        <w:rPr>
          <w:color w:val="000000"/>
        </w:rPr>
        <w:t>outflow of any water in the event that all holding units are emptied (USDA</w:t>
      </w:r>
      <w:r w:rsidRPr="007F3788">
        <w:rPr>
          <w:color w:val="000000"/>
        </w:rPr>
        <w:fldChar w:fldCharType="begin"/>
      </w:r>
      <w:r w:rsidRPr="007F3788">
        <w:rPr>
          <w:color w:val="000000"/>
        </w:rPr>
        <w:instrText xml:space="preserve"> TA \s "USDA" </w:instrText>
      </w:r>
      <w:r w:rsidRPr="007F3788">
        <w:rPr>
          <w:color w:val="000000"/>
        </w:rPr>
        <w:fldChar w:fldCharType="end"/>
      </w:r>
      <w:r w:rsidRPr="007F3788">
        <w:rPr>
          <w:color w:val="000000"/>
        </w:rPr>
        <w:t xml:space="preserve"> 1995a,</w:t>
      </w:r>
      <w:r w:rsidR="002259F4" w:rsidRPr="007F3788">
        <w:rPr>
          <w:color w:val="000000"/>
        </w:rPr>
        <w:t xml:space="preserve"> </w:t>
      </w:r>
      <w:r w:rsidRPr="007F3788">
        <w:rPr>
          <w:color w:val="000000"/>
        </w:rPr>
        <w:t>1995b).</w:t>
      </w:r>
    </w:p>
    <w:p w:rsidR="00EA0C31" w:rsidRDefault="00EA0C31" w:rsidP="008D0AA8">
      <w:pPr>
        <w:autoSpaceDE w:val="0"/>
        <w:autoSpaceDN w:val="0"/>
        <w:adjustRightInd w:val="0"/>
        <w:spacing w:after="0"/>
        <w:rPr>
          <w:color w:val="000000"/>
        </w:rPr>
      </w:pPr>
    </w:p>
    <w:p w:rsidR="00EF44CA" w:rsidRDefault="00FA03F2" w:rsidP="008D0AA8">
      <w:pPr>
        <w:autoSpaceDE w:val="0"/>
        <w:autoSpaceDN w:val="0"/>
        <w:adjustRightInd w:val="0"/>
        <w:spacing w:after="0"/>
        <w:rPr>
          <w:color w:val="000000"/>
        </w:rPr>
      </w:pPr>
      <w:r>
        <w:rPr>
          <w:color w:val="000000"/>
        </w:rPr>
        <w:t>M</w:t>
      </w:r>
      <w:r w:rsidR="000032FA" w:rsidRPr="007F3788">
        <w:rPr>
          <w:color w:val="000000"/>
        </w:rPr>
        <w:t xml:space="preserve">any common fish pathogens </w:t>
      </w:r>
      <w:r w:rsidR="000F0F4D" w:rsidRPr="007F3788">
        <w:rPr>
          <w:color w:val="000000"/>
        </w:rPr>
        <w:t>are opportunistic and</w:t>
      </w:r>
      <w:r>
        <w:rPr>
          <w:color w:val="000000"/>
        </w:rPr>
        <w:t xml:space="preserve"> are</w:t>
      </w:r>
      <w:r w:rsidR="000032FA" w:rsidRPr="007F3788">
        <w:rPr>
          <w:color w:val="000000"/>
        </w:rPr>
        <w:t xml:space="preserve"> present in virtually all </w:t>
      </w:r>
      <w:r w:rsidR="000F0F4D" w:rsidRPr="007F3788">
        <w:rPr>
          <w:color w:val="000000"/>
        </w:rPr>
        <w:t>environments</w:t>
      </w:r>
      <w:r>
        <w:rPr>
          <w:color w:val="000000"/>
        </w:rPr>
        <w:t>.  Some are</w:t>
      </w:r>
      <w:r w:rsidR="008C0068">
        <w:rPr>
          <w:color w:val="000000"/>
        </w:rPr>
        <w:t xml:space="preserve"> difficult </w:t>
      </w:r>
      <w:r w:rsidR="000032FA" w:rsidRPr="007F3788">
        <w:rPr>
          <w:color w:val="000000"/>
        </w:rPr>
        <w:t xml:space="preserve">to </w:t>
      </w:r>
      <w:r w:rsidR="000F0F4D" w:rsidRPr="007F3788">
        <w:rPr>
          <w:color w:val="000000"/>
        </w:rPr>
        <w:t>avoid</w:t>
      </w:r>
      <w:r w:rsidR="000032FA" w:rsidRPr="007F3788">
        <w:rPr>
          <w:color w:val="000000"/>
        </w:rPr>
        <w:t xml:space="preserve"> (e.g., </w:t>
      </w:r>
      <w:r w:rsidR="000032FA" w:rsidRPr="007F3788">
        <w:rPr>
          <w:i/>
          <w:color w:val="000000"/>
        </w:rPr>
        <w:t>Flavobacterium columnare</w:t>
      </w:r>
      <w:r w:rsidR="000032FA" w:rsidRPr="007F3788">
        <w:rPr>
          <w:color w:val="000000"/>
        </w:rPr>
        <w:t>, the causative agent of columnaris disease)</w:t>
      </w:r>
      <w:r w:rsidR="006F29E1" w:rsidRPr="007F3788">
        <w:rPr>
          <w:color w:val="000000"/>
        </w:rPr>
        <w:t>;</w:t>
      </w:r>
      <w:r w:rsidR="000032FA" w:rsidRPr="007F3788">
        <w:rPr>
          <w:color w:val="000000"/>
        </w:rPr>
        <w:t xml:space="preserve"> others </w:t>
      </w:r>
      <w:r w:rsidR="00B66C03" w:rsidRPr="007F3788">
        <w:rPr>
          <w:color w:val="000000"/>
        </w:rPr>
        <w:t>are obligate pathogens</w:t>
      </w:r>
      <w:r w:rsidR="000F0F4D" w:rsidRPr="007F3788">
        <w:rPr>
          <w:color w:val="000000"/>
        </w:rPr>
        <w:t xml:space="preserve"> and can only survive for a limited period of time if they are not in the host fish species</w:t>
      </w:r>
      <w:r w:rsidR="000032FA" w:rsidRPr="007F3788">
        <w:rPr>
          <w:color w:val="000000"/>
        </w:rPr>
        <w:t xml:space="preserve"> (e.g., Viral Hemorrhagic Septicemia</w:t>
      </w:r>
      <w:r w:rsidR="001418D7" w:rsidRPr="007F3788">
        <w:rPr>
          <w:color w:val="000000"/>
        </w:rPr>
        <w:t xml:space="preserve"> Virus [VHSV]</w:t>
      </w:r>
      <w:r w:rsidR="000032FA" w:rsidRPr="007F3788">
        <w:rPr>
          <w:color w:val="000000"/>
        </w:rPr>
        <w:t xml:space="preserve"> </w:t>
      </w:r>
      <w:r w:rsidR="000F0F4D" w:rsidRPr="007F3788">
        <w:rPr>
          <w:color w:val="000000"/>
        </w:rPr>
        <w:t xml:space="preserve">Genotype IVb </w:t>
      </w:r>
      <w:r w:rsidR="000032FA" w:rsidRPr="007F3788">
        <w:rPr>
          <w:color w:val="000000"/>
        </w:rPr>
        <w:t>in the Great Lakes and the St. Lawrence River)</w:t>
      </w:r>
      <w:r w:rsidR="000F0F4D" w:rsidRPr="007F3788">
        <w:rPr>
          <w:color w:val="000000"/>
        </w:rPr>
        <w:t xml:space="preserve">.  While the </w:t>
      </w:r>
      <w:r w:rsidR="006150F6">
        <w:rPr>
          <w:color w:val="000000"/>
        </w:rPr>
        <w:t>investigator</w:t>
      </w:r>
      <w:r w:rsidR="000F0F4D" w:rsidRPr="007F3788">
        <w:rPr>
          <w:color w:val="000000"/>
        </w:rPr>
        <w:t xml:space="preserve"> can reduce problems from opportunistic pathogens by using good husbandry, the obligate pathogens must be avoided.  Th</w:t>
      </w:r>
      <w:r w:rsidR="008C0068">
        <w:rPr>
          <w:color w:val="000000"/>
        </w:rPr>
        <w:t xml:space="preserve">is can be </w:t>
      </w:r>
      <w:r w:rsidR="000F0F4D" w:rsidRPr="007F3788">
        <w:rPr>
          <w:color w:val="000000"/>
        </w:rPr>
        <w:t xml:space="preserve">typically </w:t>
      </w:r>
      <w:r w:rsidR="008C0068">
        <w:rPr>
          <w:color w:val="000000"/>
        </w:rPr>
        <w:t xml:space="preserve">done </w:t>
      </w:r>
      <w:r w:rsidR="000F0F4D" w:rsidRPr="007F3788">
        <w:rPr>
          <w:color w:val="000000"/>
        </w:rPr>
        <w:t xml:space="preserve">by </w:t>
      </w:r>
      <w:r w:rsidR="00716970">
        <w:rPr>
          <w:color w:val="000000"/>
        </w:rPr>
        <w:t>establishing an integrated fish health management plan with regular</w:t>
      </w:r>
      <w:r w:rsidR="000F0F4D" w:rsidRPr="007F3788">
        <w:rPr>
          <w:color w:val="000000"/>
        </w:rPr>
        <w:t xml:space="preserve"> fish health inspections by appropriately qualified fish health professionals.  The </w:t>
      </w:r>
      <w:r w:rsidR="006150F6">
        <w:rPr>
          <w:color w:val="000000"/>
        </w:rPr>
        <w:t>investigator</w:t>
      </w:r>
      <w:r w:rsidR="000F0F4D" w:rsidRPr="007F3788">
        <w:rPr>
          <w:color w:val="000000"/>
        </w:rPr>
        <w:t xml:space="preserve"> must be aware of certain diseases </w:t>
      </w:r>
      <w:r w:rsidR="008C0068">
        <w:rPr>
          <w:color w:val="000000"/>
        </w:rPr>
        <w:t xml:space="preserve">and agents </w:t>
      </w:r>
      <w:r w:rsidR="000F0F4D" w:rsidRPr="007F3788">
        <w:rPr>
          <w:color w:val="000000"/>
        </w:rPr>
        <w:t xml:space="preserve">that are problematic in the specific </w:t>
      </w:r>
      <w:r w:rsidR="008C0068">
        <w:rPr>
          <w:color w:val="000000"/>
        </w:rPr>
        <w:t xml:space="preserve">geographic </w:t>
      </w:r>
      <w:r w:rsidR="000F0F4D" w:rsidRPr="007F3788">
        <w:rPr>
          <w:color w:val="000000"/>
        </w:rPr>
        <w:t>region where work is conducted (e.g.</w:t>
      </w:r>
      <w:r w:rsidR="001418D7" w:rsidRPr="007F3788">
        <w:rPr>
          <w:color w:val="000000"/>
        </w:rPr>
        <w:t>,</w:t>
      </w:r>
      <w:r w:rsidR="000F0F4D" w:rsidRPr="007F3788">
        <w:rPr>
          <w:color w:val="000000"/>
        </w:rPr>
        <w:t xml:space="preserve"> VHSV IVb) and should be </w:t>
      </w:r>
      <w:r w:rsidR="006F29E1" w:rsidRPr="007F3788">
        <w:rPr>
          <w:color w:val="000000"/>
        </w:rPr>
        <w:t>keenly aware of newly emerged diseases</w:t>
      </w:r>
      <w:r w:rsidR="001418D7" w:rsidRPr="007F3788">
        <w:rPr>
          <w:color w:val="000000"/>
        </w:rPr>
        <w:t>.</w:t>
      </w:r>
      <w:r w:rsidR="000032FA" w:rsidRPr="007F3788">
        <w:rPr>
          <w:color w:val="000000"/>
        </w:rPr>
        <w:t xml:space="preserve">  The USDA</w:t>
      </w:r>
      <w:r w:rsidR="00DC13CA" w:rsidRPr="007F3788">
        <w:rPr>
          <w:color w:val="000000"/>
        </w:rPr>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rPr>
          <w:color w:val="000000"/>
        </w:rPr>
        <w:fldChar w:fldCharType="end"/>
      </w:r>
      <w:r w:rsidR="002259F4" w:rsidRPr="007F3788">
        <w:rPr>
          <w:color w:val="000000"/>
        </w:rPr>
        <w:t xml:space="preserve"> </w:t>
      </w:r>
      <w:r w:rsidR="000032FA" w:rsidRPr="007F3788">
        <w:rPr>
          <w:color w:val="000000"/>
        </w:rPr>
        <w:t>National</w:t>
      </w:r>
      <w:r w:rsidR="002259F4" w:rsidRPr="007F3788">
        <w:rPr>
          <w:color w:val="000000"/>
        </w:rPr>
        <w:t xml:space="preserve"> </w:t>
      </w:r>
      <w:r w:rsidR="000032FA" w:rsidRPr="007F3788">
        <w:rPr>
          <w:color w:val="000000"/>
        </w:rPr>
        <w:t>Invasive</w:t>
      </w:r>
      <w:r w:rsidR="002259F4" w:rsidRPr="007F3788">
        <w:rPr>
          <w:color w:val="000000"/>
        </w:rPr>
        <w:t xml:space="preserve"> </w:t>
      </w:r>
      <w:r w:rsidR="000032FA" w:rsidRPr="007F3788">
        <w:rPr>
          <w:color w:val="000000"/>
        </w:rPr>
        <w:t>Species</w:t>
      </w:r>
      <w:r w:rsidR="002259F4" w:rsidRPr="007F3788">
        <w:rPr>
          <w:color w:val="000000"/>
        </w:rPr>
        <w:t xml:space="preserve"> </w:t>
      </w:r>
      <w:r w:rsidR="000032FA" w:rsidRPr="007F3788">
        <w:rPr>
          <w:color w:val="000000"/>
        </w:rPr>
        <w:t>Information</w:t>
      </w:r>
      <w:r w:rsidR="002259F4" w:rsidRPr="007F3788">
        <w:rPr>
          <w:color w:val="000000"/>
        </w:rPr>
        <w:t xml:space="preserve"> </w:t>
      </w:r>
      <w:r w:rsidR="000032FA" w:rsidRPr="007F3788">
        <w:rPr>
          <w:color w:val="000000"/>
        </w:rPr>
        <w:t>Center is a resource for specific microbes (</w:t>
      </w:r>
      <w:hyperlink r:id="rId126" w:history="1">
        <w:r w:rsidR="000032FA" w:rsidRPr="007F3788">
          <w:rPr>
            <w:rStyle w:val="Hyperlink"/>
          </w:rPr>
          <w:t>http://www.invasivespeciesinfo.gov/microbes</w:t>
        </w:r>
      </w:hyperlink>
      <w:r w:rsidR="000032FA" w:rsidRPr="007F3788">
        <w:rPr>
          <w:color w:val="000000"/>
        </w:rPr>
        <w:t xml:space="preserve">). </w:t>
      </w:r>
      <w:r w:rsidR="002259F4" w:rsidRPr="007F3788">
        <w:rPr>
          <w:color w:val="000000"/>
        </w:rPr>
        <w:t xml:space="preserve"> </w:t>
      </w:r>
      <w:r w:rsidR="000032FA" w:rsidRPr="007F3788">
        <w:rPr>
          <w:color w:val="000000"/>
        </w:rPr>
        <w:t xml:space="preserve">Regardless, implementing biosecurity protocols is an effective strategy to minimize, if not eliminate, the risk of spreading localized or ubiquitous pathogens and invasive species.  Thus, biosecurity </w:t>
      </w:r>
      <w:r w:rsidR="009C3DB5">
        <w:rPr>
          <w:color w:val="000000"/>
        </w:rPr>
        <w:t xml:space="preserve">(see section </w:t>
      </w:r>
      <w:r w:rsidR="009C3DB5" w:rsidRPr="005F4DBB">
        <w:rPr>
          <w:color w:val="0000FF"/>
        </w:rPr>
        <w:fldChar w:fldCharType="begin"/>
      </w:r>
      <w:r w:rsidR="009C3DB5" w:rsidRPr="005F4DBB">
        <w:rPr>
          <w:color w:val="0000FF"/>
        </w:rPr>
        <w:instrText xml:space="preserve"> REF _Ref357529014 \h </w:instrText>
      </w:r>
      <w:r w:rsidR="00A86671" w:rsidRPr="005F4DBB">
        <w:rPr>
          <w:color w:val="0000FF"/>
        </w:rPr>
        <w:instrText xml:space="preserve"> \* MERGEFORMAT </w:instrText>
      </w:r>
      <w:r w:rsidR="009C3DB5" w:rsidRPr="005F4DBB">
        <w:rPr>
          <w:color w:val="0000FF"/>
        </w:rPr>
      </w:r>
      <w:r w:rsidR="009C3DB5" w:rsidRPr="005F4DBB">
        <w:rPr>
          <w:color w:val="0000FF"/>
        </w:rPr>
        <w:fldChar w:fldCharType="separate"/>
      </w:r>
      <w:r w:rsidR="00B13467" w:rsidRPr="00AE2D5D">
        <w:rPr>
          <w:color w:val="0000FF"/>
        </w:rPr>
        <w:t>3.2 Biosecurity</w:t>
      </w:r>
      <w:r w:rsidR="009C3DB5" w:rsidRPr="005F4DBB">
        <w:rPr>
          <w:color w:val="0000FF"/>
        </w:rPr>
        <w:fldChar w:fldCharType="end"/>
      </w:r>
      <w:r w:rsidR="009C3DB5">
        <w:rPr>
          <w:color w:val="000000"/>
        </w:rPr>
        <w:t xml:space="preserve">) </w:t>
      </w:r>
      <w:r w:rsidR="000032FA" w:rsidRPr="007F3788">
        <w:rPr>
          <w:color w:val="000000"/>
        </w:rPr>
        <w:t xml:space="preserve">is an important consideration for both field and laboratory studies, whether </w:t>
      </w:r>
      <w:r w:rsidR="008C0068">
        <w:rPr>
          <w:color w:val="000000"/>
        </w:rPr>
        <w:t xml:space="preserve">or not </w:t>
      </w:r>
      <w:r w:rsidR="000032FA" w:rsidRPr="007F3788">
        <w:rPr>
          <w:color w:val="000000"/>
        </w:rPr>
        <w:t>strict biosecurity protocols are specifically mandated (e.g., when dealing with OIE</w:t>
      </w:r>
      <w:r w:rsidR="00E8727E" w:rsidRPr="007F3788">
        <w:rPr>
          <w:color w:val="000000"/>
        </w:rPr>
        <w:fldChar w:fldCharType="begin"/>
      </w:r>
      <w:r w:rsidR="00E8727E" w:rsidRPr="007F3788">
        <w:instrText xml:space="preserve"> XE "OIE (World Organisation for Animal Health [formerly Office International des Epizooties])" </w:instrText>
      </w:r>
      <w:r w:rsidR="00E8727E" w:rsidRPr="007F3788">
        <w:rPr>
          <w:color w:val="000000"/>
        </w:rPr>
        <w:fldChar w:fldCharType="end"/>
      </w:r>
      <w:r w:rsidR="000032FA" w:rsidRPr="007F3788">
        <w:rPr>
          <w:color w:val="000000"/>
        </w:rPr>
        <w:t>-</w:t>
      </w:r>
      <w:r w:rsidR="00DC4515">
        <w:rPr>
          <w:color w:val="000000"/>
        </w:rPr>
        <w:t>notifiable</w:t>
      </w:r>
      <w:r w:rsidR="000032FA" w:rsidRPr="007F3788">
        <w:rPr>
          <w:color w:val="000000"/>
        </w:rPr>
        <w:t xml:space="preserve"> fish pathogens including</w:t>
      </w:r>
      <w:r w:rsidR="001418D7" w:rsidRPr="007F3788">
        <w:rPr>
          <w:color w:val="000000"/>
        </w:rPr>
        <w:t xml:space="preserve"> </w:t>
      </w:r>
      <w:r w:rsidR="000032FA" w:rsidRPr="007F3788">
        <w:rPr>
          <w:color w:val="000000"/>
        </w:rPr>
        <w:t xml:space="preserve">or injurious </w:t>
      </w:r>
      <w:r w:rsidR="00DC4515">
        <w:rPr>
          <w:color w:val="000000"/>
        </w:rPr>
        <w:t xml:space="preserve">fish </w:t>
      </w:r>
      <w:r w:rsidR="000032FA" w:rsidRPr="007F3788">
        <w:rPr>
          <w:color w:val="000000"/>
        </w:rPr>
        <w:t>species</w:t>
      </w:r>
      <w:r w:rsidR="00DC4515">
        <w:rPr>
          <w:color w:val="000000"/>
        </w:rPr>
        <w:t xml:space="preserve">; see </w:t>
      </w:r>
      <w:hyperlink w:anchor="Appendix_Table_2" w:history="1">
        <w:r w:rsidR="00FC288F" w:rsidRPr="00FC288F">
          <w:rPr>
            <w:rStyle w:val="Hyperlink"/>
            <w:u w:val="none"/>
          </w:rPr>
          <w:t xml:space="preserve">Appendix </w:t>
        </w:r>
        <w:r w:rsidR="00DC4515" w:rsidRPr="00FC288F">
          <w:rPr>
            <w:rStyle w:val="Hyperlink"/>
            <w:u w:val="none"/>
          </w:rPr>
          <w:t>Table 2</w:t>
        </w:r>
      </w:hyperlink>
      <w:r w:rsidR="00EF44CA">
        <w:rPr>
          <w:color w:val="000000"/>
        </w:rPr>
        <w:t xml:space="preserve"> and USFWS information on injurious wildlife</w:t>
      </w:r>
      <w:r w:rsidR="00FC288F">
        <w:rPr>
          <w:color w:val="000000"/>
        </w:rPr>
        <w:t>,</w:t>
      </w:r>
      <w:r w:rsidR="00EF44CA">
        <w:rPr>
          <w:color w:val="000000"/>
        </w:rPr>
        <w:t xml:space="preserve"> </w:t>
      </w:r>
      <w:hyperlink r:id="rId127" w:history="1">
        <w:r w:rsidR="00EF44CA" w:rsidRPr="00FC288F">
          <w:rPr>
            <w:rStyle w:val="Hyperlink"/>
          </w:rPr>
          <w:t>http://www.fws.gov/injuriouswildlife/</w:t>
        </w:r>
      </w:hyperlink>
      <w:r w:rsidR="000032FA" w:rsidRPr="007F3788">
        <w:rPr>
          <w:color w:val="000000"/>
        </w:rPr>
        <w:t xml:space="preserve">).  </w:t>
      </w:r>
    </w:p>
    <w:p w:rsidR="00EF44CA" w:rsidRDefault="00EF44CA" w:rsidP="008D0AA8">
      <w:pPr>
        <w:autoSpaceDE w:val="0"/>
        <w:autoSpaceDN w:val="0"/>
        <w:adjustRightInd w:val="0"/>
        <w:spacing w:after="0"/>
        <w:rPr>
          <w:color w:val="000000"/>
        </w:rPr>
      </w:pPr>
    </w:p>
    <w:p w:rsidR="000032FA" w:rsidRPr="007F3788" w:rsidRDefault="00EF44CA" w:rsidP="008D0AA8">
      <w:pPr>
        <w:autoSpaceDE w:val="0"/>
        <w:autoSpaceDN w:val="0"/>
        <w:adjustRightInd w:val="0"/>
        <w:spacing w:after="0"/>
        <w:rPr>
          <w:color w:val="000000"/>
        </w:rPr>
      </w:pPr>
      <w:r>
        <w:rPr>
          <w:color w:val="000000"/>
        </w:rPr>
        <w:t>C</w:t>
      </w:r>
      <w:r w:rsidR="000032FA" w:rsidRPr="007F3788">
        <w:rPr>
          <w:color w:val="000000"/>
        </w:rPr>
        <w:t xml:space="preserve">omprehensive biosecurity plans can go well beyond simple disinfection procedures to include </w:t>
      </w:r>
      <w:r w:rsidR="00443712" w:rsidRPr="007F3788">
        <w:rPr>
          <w:color w:val="000000"/>
        </w:rPr>
        <w:t>information on</w:t>
      </w:r>
      <w:r w:rsidR="00707F8C">
        <w:rPr>
          <w:color w:val="000000"/>
        </w:rPr>
        <w:t xml:space="preserve"> a wide variety of topics such as</w:t>
      </w:r>
      <w:r w:rsidR="000032FA" w:rsidRPr="007F3788">
        <w:rPr>
          <w:color w:val="000000"/>
        </w:rPr>
        <w:t xml:space="preserve"> holding facility layout and design, fish sourcing and quarantine, </w:t>
      </w:r>
      <w:r w:rsidR="00756EC1" w:rsidRPr="007F3788">
        <w:rPr>
          <w:color w:val="000000"/>
        </w:rPr>
        <w:t xml:space="preserve">and </w:t>
      </w:r>
      <w:r w:rsidR="00443712" w:rsidRPr="007F3788">
        <w:rPr>
          <w:color w:val="000000"/>
        </w:rPr>
        <w:t xml:space="preserve">record </w:t>
      </w:r>
      <w:r w:rsidR="005421F6" w:rsidRPr="00FC288F">
        <w:rPr>
          <w:color w:val="000000"/>
        </w:rPr>
        <w:t>keeping</w:t>
      </w:r>
      <w:r w:rsidRPr="00FC288F">
        <w:rPr>
          <w:color w:val="000000"/>
        </w:rPr>
        <w:t xml:space="preserve"> (</w:t>
      </w:r>
      <w:r w:rsidR="00FC288F" w:rsidRPr="00FC288F">
        <w:rPr>
          <w:color w:val="000000"/>
        </w:rPr>
        <w:t>s</w:t>
      </w:r>
      <w:r w:rsidRPr="00FC288F">
        <w:rPr>
          <w:color w:val="000000"/>
        </w:rPr>
        <w:t xml:space="preserve">ee section </w:t>
      </w:r>
      <w:hyperlink w:anchor="_3.2_Biosecurity" w:history="1">
        <w:r w:rsidRPr="00FC288F">
          <w:rPr>
            <w:rStyle w:val="Hyperlink"/>
            <w:u w:val="none"/>
          </w:rPr>
          <w:t>3.2 Biosecurity</w:t>
        </w:r>
      </w:hyperlink>
      <w:r w:rsidRPr="00FC288F">
        <w:rPr>
          <w:color w:val="000000"/>
        </w:rPr>
        <w:t>)</w:t>
      </w:r>
      <w:r w:rsidR="005421F6" w:rsidRPr="00FC288F">
        <w:rPr>
          <w:color w:val="000000"/>
        </w:rPr>
        <w:t xml:space="preserve">.  </w:t>
      </w:r>
      <w:r w:rsidRPr="00FC288F">
        <w:rPr>
          <w:color w:val="000000"/>
        </w:rPr>
        <w:t>W</w:t>
      </w:r>
      <w:r w:rsidR="000032FA" w:rsidRPr="00FC288F">
        <w:rPr>
          <w:color w:val="000000"/>
        </w:rPr>
        <w:t>hat</w:t>
      </w:r>
      <w:r w:rsidR="000032FA" w:rsidRPr="007F3788">
        <w:rPr>
          <w:color w:val="000000"/>
        </w:rPr>
        <w:t xml:space="preserve"> constitutes effective biosecurity will vary from one setting or re</w:t>
      </w:r>
      <w:r>
        <w:rPr>
          <w:color w:val="000000"/>
        </w:rPr>
        <w:t>search scenario to another.  T</w:t>
      </w:r>
      <w:r w:rsidR="000032FA" w:rsidRPr="007F3788">
        <w:rPr>
          <w:color w:val="000000"/>
        </w:rPr>
        <w:t xml:space="preserve">he </w:t>
      </w:r>
      <w:r w:rsidR="000032FA" w:rsidRPr="007F3788">
        <w:t xml:space="preserve">Guide to Using Drugs, Biologics, and Other </w:t>
      </w:r>
      <w:r w:rsidR="000032FA" w:rsidRPr="00EB2C21">
        <w:t>Chemicals</w:t>
      </w:r>
      <w:r w:rsidR="00756EC1" w:rsidRPr="00EB2C21">
        <w:rPr>
          <w:rStyle w:val="Hyperlink"/>
          <w:color w:val="auto"/>
          <w:u w:val="none"/>
        </w:rPr>
        <w:t xml:space="preserve"> in Aquaculture</w:t>
      </w:r>
      <w:r w:rsidR="000032FA" w:rsidRPr="00EB2C21">
        <w:t xml:space="preserve"> </w:t>
      </w:r>
      <w:r w:rsidR="00756EC1" w:rsidRPr="007F3788">
        <w:rPr>
          <w:color w:val="000000"/>
        </w:rPr>
        <w:t>(</w:t>
      </w:r>
      <w:r w:rsidR="00EB2C21">
        <w:rPr>
          <w:color w:val="000000"/>
        </w:rPr>
        <w:t>AFS Fish Culture Section</w:t>
      </w:r>
      <w:r w:rsidR="002E21FF" w:rsidRPr="007F3788">
        <w:rPr>
          <w:color w:val="000000"/>
        </w:rPr>
        <w:t xml:space="preserve"> 2011, </w:t>
      </w:r>
      <w:hyperlink r:id="rId128" w:history="1">
        <w:r w:rsidR="00644174" w:rsidRPr="007F3788">
          <w:rPr>
            <w:rStyle w:val="Hyperlink"/>
          </w:rPr>
          <w:t>http://www.fws.gov/fisheries/aadap/AFS%20FCS%20Guide%20to%20Drugs.htm</w:t>
        </w:r>
      </w:hyperlink>
      <w:r w:rsidR="002E21FF" w:rsidRPr="007F3788">
        <w:rPr>
          <w:color w:val="000000"/>
        </w:rPr>
        <w:t xml:space="preserve">) </w:t>
      </w:r>
      <w:r>
        <w:rPr>
          <w:color w:val="000000"/>
        </w:rPr>
        <w:t xml:space="preserve">offers </w:t>
      </w:r>
      <w:r w:rsidR="000032FA" w:rsidRPr="007F3788">
        <w:rPr>
          <w:color w:val="000000"/>
        </w:rPr>
        <w:t>additional information and resources related to disinfection and biosecurity practices</w:t>
      </w:r>
      <w:r w:rsidR="00CA50DA" w:rsidRPr="007F3788">
        <w:rPr>
          <w:color w:val="000000"/>
        </w:rPr>
        <w:t xml:space="preserve">.  Included in this document </w:t>
      </w:r>
      <w:r w:rsidR="000032FA" w:rsidRPr="007F3788">
        <w:rPr>
          <w:color w:val="000000"/>
        </w:rPr>
        <w:t xml:space="preserve">is a table summarizing the various disinfectants </w:t>
      </w:r>
      <w:r w:rsidR="002D6DF2">
        <w:rPr>
          <w:color w:val="000000"/>
        </w:rPr>
        <w:t xml:space="preserve">(e.g., iodine, </w:t>
      </w:r>
      <w:r w:rsidR="00E37D46">
        <w:rPr>
          <w:color w:val="000000"/>
        </w:rPr>
        <w:t>alcohols</w:t>
      </w:r>
      <w:r w:rsidR="002D6DF2">
        <w:rPr>
          <w:color w:val="000000"/>
        </w:rPr>
        <w:t xml:space="preserve">, chlorine) </w:t>
      </w:r>
      <w:r w:rsidR="000032FA" w:rsidRPr="007F3788">
        <w:rPr>
          <w:color w:val="000000"/>
        </w:rPr>
        <w:t xml:space="preserve">that may be used on field gear and hard surfaces </w:t>
      </w:r>
      <w:r w:rsidR="00422744">
        <w:rPr>
          <w:color w:val="000000"/>
        </w:rPr>
        <w:t>that</w:t>
      </w:r>
      <w:r w:rsidR="000032FA" w:rsidRPr="007F3788">
        <w:rPr>
          <w:color w:val="000000"/>
        </w:rPr>
        <w:t xml:space="preserve"> may come into contact with aquatic animals</w:t>
      </w:r>
      <w:r w:rsidR="006C18E1">
        <w:rPr>
          <w:color w:val="000000"/>
        </w:rPr>
        <w:t xml:space="preserve"> (AFS Fish Culture Section 2011)</w:t>
      </w:r>
      <w:proofErr w:type="gramStart"/>
      <w:r w:rsidR="000032FA" w:rsidRPr="007F3788">
        <w:rPr>
          <w:color w:val="000000"/>
        </w:rPr>
        <w:t>.</w:t>
      </w:r>
      <w:proofErr w:type="gramEnd"/>
    </w:p>
    <w:p w:rsidR="000032FA" w:rsidRPr="007F3788" w:rsidRDefault="000A5EF8" w:rsidP="008D0AA8">
      <w:pPr>
        <w:pStyle w:val="Heading2"/>
        <w:spacing w:line="276" w:lineRule="auto"/>
      </w:pPr>
      <w:bookmarkStart w:id="420" w:name="_7.3_Acclimation_to"/>
      <w:bookmarkStart w:id="421" w:name="_Toc330049393"/>
      <w:bookmarkStart w:id="422" w:name="_Toc330049465"/>
      <w:bookmarkStart w:id="423" w:name="_Toc330049609"/>
      <w:bookmarkStart w:id="424" w:name="_Toc330049817"/>
      <w:bookmarkStart w:id="425" w:name="_Ref351729434"/>
      <w:bookmarkStart w:id="426" w:name="_Toc359856931"/>
      <w:bookmarkStart w:id="427" w:name="_Toc390167145"/>
      <w:bookmarkStart w:id="428" w:name="Acclimation_to_Laboratory_Conditions"/>
      <w:bookmarkEnd w:id="420"/>
      <w:r w:rsidRPr="007F3788">
        <w:t xml:space="preserve">7.3 </w:t>
      </w:r>
      <w:r w:rsidR="000032FA" w:rsidRPr="007F3788">
        <w:t>Acclimation</w:t>
      </w:r>
      <w:r w:rsidR="007D02CE" w:rsidRPr="007F3788">
        <w:t xml:space="preserve"> </w:t>
      </w:r>
      <w:r w:rsidR="000032FA" w:rsidRPr="007F3788">
        <w:t>to Laboratory Conditions</w:t>
      </w:r>
      <w:bookmarkEnd w:id="421"/>
      <w:bookmarkEnd w:id="422"/>
      <w:bookmarkEnd w:id="423"/>
      <w:bookmarkEnd w:id="424"/>
      <w:bookmarkEnd w:id="425"/>
      <w:bookmarkEnd w:id="426"/>
      <w:bookmarkEnd w:id="427"/>
    </w:p>
    <w:bookmarkEnd w:id="428"/>
    <w:p w:rsidR="00556EDB" w:rsidRDefault="008A1EEB" w:rsidP="008D0AA8">
      <w:pPr>
        <w:autoSpaceDE w:val="0"/>
        <w:autoSpaceDN w:val="0"/>
        <w:adjustRightInd w:val="0"/>
        <w:spacing w:after="0"/>
        <w:rPr>
          <w:color w:val="000000"/>
        </w:rPr>
      </w:pPr>
      <w:r>
        <w:rPr>
          <w:color w:val="000000"/>
        </w:rPr>
        <w:t>Before studies begin, f</w:t>
      </w:r>
      <w:r w:rsidR="00605687">
        <w:rPr>
          <w:color w:val="000000"/>
        </w:rPr>
        <w:t>ishes</w:t>
      </w:r>
      <w:r w:rsidR="000032FA" w:rsidRPr="007F3788">
        <w:rPr>
          <w:color w:val="000000"/>
        </w:rPr>
        <w:t xml:space="preserve"> should be given time to acclimate to new environments (</w:t>
      </w:r>
      <w:r w:rsidR="000A36C4" w:rsidRPr="007F3788">
        <w:rPr>
          <w:color w:val="000000"/>
        </w:rPr>
        <w:t>see s</w:t>
      </w:r>
      <w:r w:rsidR="00E32609" w:rsidRPr="007F3788">
        <w:rPr>
          <w:color w:val="000000"/>
        </w:rPr>
        <w:t>ection</w:t>
      </w:r>
      <w:bookmarkStart w:id="429" w:name="Field_Acclimation"/>
      <w:bookmarkEnd w:id="429"/>
      <w:r w:rsidR="00E32609" w:rsidRPr="007F3788">
        <w:rPr>
          <w:color w:val="000000"/>
        </w:rPr>
        <w:t xml:space="preserve"> </w:t>
      </w:r>
      <w:r w:rsidR="000A36C4" w:rsidRPr="005F4DBB">
        <w:rPr>
          <w:color w:val="0000FF"/>
        </w:rPr>
        <w:fldChar w:fldCharType="begin"/>
      </w:r>
      <w:r w:rsidR="000A36C4" w:rsidRPr="005F4DBB">
        <w:rPr>
          <w:color w:val="0000FF"/>
        </w:rPr>
        <w:instrText xml:space="preserve"> REF _Ref353276101 \h  \* MERGEFORMAT </w:instrText>
      </w:r>
      <w:r w:rsidR="000A36C4" w:rsidRPr="005F4DBB">
        <w:rPr>
          <w:color w:val="0000FF"/>
        </w:rPr>
      </w:r>
      <w:r w:rsidR="000A36C4" w:rsidRPr="005F4DBB">
        <w:rPr>
          <w:color w:val="0000FF"/>
        </w:rPr>
        <w:fldChar w:fldCharType="separate"/>
      </w:r>
      <w:r w:rsidR="00B13467" w:rsidRPr="00AE2D5D">
        <w:rPr>
          <w:color w:val="0000FF"/>
        </w:rPr>
        <w:t>5.8 Field Acclimation</w:t>
      </w:r>
      <w:r w:rsidR="000A36C4" w:rsidRPr="005F4DBB">
        <w:rPr>
          <w:color w:val="0000FF"/>
        </w:rPr>
        <w:fldChar w:fldCharType="end"/>
      </w:r>
      <w:r w:rsidR="000032FA" w:rsidRPr="007F3788">
        <w:rPr>
          <w:color w:val="000000"/>
        </w:rPr>
        <w:t xml:space="preserve">), feeds, and routine activities. </w:t>
      </w:r>
      <w:r w:rsidR="00E32609" w:rsidRPr="007F3788">
        <w:rPr>
          <w:color w:val="000000"/>
        </w:rPr>
        <w:t xml:space="preserve"> </w:t>
      </w:r>
      <w:r w:rsidR="000032FA" w:rsidRPr="007F3788">
        <w:rPr>
          <w:color w:val="000000"/>
        </w:rPr>
        <w:t xml:space="preserve">Slow acclimation to change is </w:t>
      </w:r>
      <w:r w:rsidR="00556EDB" w:rsidRPr="007F3788">
        <w:rPr>
          <w:color w:val="000000"/>
        </w:rPr>
        <w:t xml:space="preserve">often </w:t>
      </w:r>
      <w:r w:rsidR="000032FA" w:rsidRPr="007F3788">
        <w:rPr>
          <w:color w:val="000000"/>
        </w:rPr>
        <w:t>critical (Casebolt et al.</w:t>
      </w:r>
      <w:r w:rsidR="00E37D46">
        <w:rPr>
          <w:color w:val="000000"/>
        </w:rPr>
        <w:t xml:space="preserve"> </w:t>
      </w:r>
      <w:r w:rsidR="000032FA" w:rsidRPr="007F3788">
        <w:rPr>
          <w:color w:val="000000"/>
        </w:rPr>
        <w:t xml:space="preserve">1998). </w:t>
      </w:r>
      <w:r w:rsidR="00E32609" w:rsidRPr="007F3788">
        <w:rPr>
          <w:color w:val="000000"/>
        </w:rPr>
        <w:t xml:space="preserve"> </w:t>
      </w:r>
      <w:r w:rsidR="000032FA" w:rsidRPr="007F3788">
        <w:rPr>
          <w:color w:val="000000"/>
        </w:rPr>
        <w:t xml:space="preserve">It is not uncommon for </w:t>
      </w:r>
      <w:r w:rsidR="00605687">
        <w:rPr>
          <w:color w:val="000000"/>
        </w:rPr>
        <w:t>fishes</w:t>
      </w:r>
      <w:r w:rsidR="000032FA" w:rsidRPr="007F3788">
        <w:rPr>
          <w:color w:val="000000"/>
        </w:rPr>
        <w:t xml:space="preserve"> to exhibit acute health problems 48</w:t>
      </w:r>
      <w:r w:rsidR="00843B17" w:rsidRPr="007F3788">
        <w:rPr>
          <w:color w:val="000000"/>
        </w:rPr>
        <w:t>–</w:t>
      </w:r>
      <w:r w:rsidR="000032FA" w:rsidRPr="007F3788">
        <w:rPr>
          <w:color w:val="000000"/>
        </w:rPr>
        <w:t>72 hours</w:t>
      </w:r>
      <w:r w:rsidR="007D02CE" w:rsidRPr="007F3788">
        <w:rPr>
          <w:color w:val="000000"/>
        </w:rPr>
        <w:t xml:space="preserve"> </w:t>
      </w:r>
      <w:r w:rsidR="000032FA" w:rsidRPr="007F3788">
        <w:rPr>
          <w:color w:val="000000"/>
        </w:rPr>
        <w:t>following transfer.</w:t>
      </w:r>
      <w:r w:rsidR="00E32609" w:rsidRPr="007F3788">
        <w:rPr>
          <w:color w:val="000000"/>
        </w:rPr>
        <w:t xml:space="preserve"> </w:t>
      </w:r>
      <w:r w:rsidR="000032FA" w:rsidRPr="007F3788">
        <w:rPr>
          <w:color w:val="000000"/>
        </w:rPr>
        <w:t xml:space="preserve"> The time used for acclimation within and between experiments should</w:t>
      </w:r>
      <w:r w:rsidR="007D02CE" w:rsidRPr="007F3788">
        <w:rPr>
          <w:color w:val="000000"/>
        </w:rPr>
        <w:t xml:space="preserve"> </w:t>
      </w:r>
      <w:r w:rsidR="000032FA" w:rsidRPr="007F3788">
        <w:rPr>
          <w:color w:val="000000"/>
        </w:rPr>
        <w:t>be standard and specific for a species.</w:t>
      </w:r>
      <w:r w:rsidR="00E32609" w:rsidRPr="007F3788">
        <w:rPr>
          <w:color w:val="000000"/>
        </w:rPr>
        <w:t xml:space="preserve"> </w:t>
      </w:r>
      <w:r w:rsidR="000032FA" w:rsidRPr="007F3788">
        <w:rPr>
          <w:color w:val="000000"/>
        </w:rPr>
        <w:t xml:space="preserve"> Preliminary studies may be needed to establish the</w:t>
      </w:r>
      <w:r w:rsidR="007D02CE" w:rsidRPr="007F3788">
        <w:rPr>
          <w:color w:val="000000"/>
        </w:rPr>
        <w:t xml:space="preserve"> </w:t>
      </w:r>
      <w:r w:rsidR="000032FA" w:rsidRPr="007F3788">
        <w:rPr>
          <w:color w:val="000000"/>
        </w:rPr>
        <w:t xml:space="preserve">most appropriate time to be used during individual studies. </w:t>
      </w:r>
      <w:r w:rsidR="00E32609" w:rsidRPr="007F3788">
        <w:rPr>
          <w:color w:val="000000"/>
        </w:rPr>
        <w:t xml:space="preserve"> </w:t>
      </w:r>
      <w:r w:rsidR="00556EDB">
        <w:rPr>
          <w:color w:val="000000"/>
        </w:rPr>
        <w:t>A com</w:t>
      </w:r>
      <w:r w:rsidR="00556EDB" w:rsidRPr="007F3788">
        <w:rPr>
          <w:color w:val="000000"/>
        </w:rPr>
        <w:t>monly used acclimation period is 1–2 weeks</w:t>
      </w:r>
      <w:r w:rsidR="00556EDB">
        <w:rPr>
          <w:color w:val="000000"/>
        </w:rPr>
        <w:t>.</w:t>
      </w:r>
    </w:p>
    <w:p w:rsidR="00556EDB" w:rsidRDefault="00556EDB" w:rsidP="008D0AA8">
      <w:pPr>
        <w:autoSpaceDE w:val="0"/>
        <w:autoSpaceDN w:val="0"/>
        <w:adjustRightInd w:val="0"/>
        <w:spacing w:after="0"/>
        <w:rPr>
          <w:color w:val="000000"/>
        </w:rPr>
      </w:pPr>
    </w:p>
    <w:p w:rsidR="000032FA" w:rsidRPr="007F3788" w:rsidRDefault="00556EDB" w:rsidP="008D0AA8">
      <w:pPr>
        <w:autoSpaceDE w:val="0"/>
        <w:autoSpaceDN w:val="0"/>
        <w:adjustRightInd w:val="0"/>
        <w:spacing w:after="0"/>
        <w:rPr>
          <w:color w:val="000000"/>
        </w:rPr>
      </w:pPr>
      <w:r>
        <w:rPr>
          <w:color w:val="000000"/>
        </w:rPr>
        <w:t>For alleviating concerns about microbial agents at the time of fish transfer to the laboratory,</w:t>
      </w:r>
      <w:r w:rsidR="00946C72">
        <w:rPr>
          <w:color w:val="000000"/>
        </w:rPr>
        <w:t xml:space="preserve"> </w:t>
      </w:r>
      <w:r w:rsidR="00CF2A5B">
        <w:t xml:space="preserve">formalin </w:t>
      </w:r>
      <w:r>
        <w:t xml:space="preserve">can be applied </w:t>
      </w:r>
      <w:r w:rsidR="00CF2A5B">
        <w:t xml:space="preserve">at 25 mg/L as a prolonged bath with additional </w:t>
      </w:r>
      <w:r>
        <w:t>aeration to the holding system.  F</w:t>
      </w:r>
      <w:r w:rsidR="00AA4267">
        <w:t>ormalin increases the</w:t>
      </w:r>
      <w:r w:rsidR="00CF2A5B">
        <w:t xml:space="preserve"> che</w:t>
      </w:r>
      <w:r w:rsidR="006A3E12">
        <w:t>mical oxygen demand during</w:t>
      </w:r>
      <w:r w:rsidR="00CF2A5B">
        <w:t xml:space="preserve"> </w:t>
      </w:r>
      <w:r w:rsidR="006A3E12">
        <w:t>decomposition</w:t>
      </w:r>
      <w:r w:rsidR="00CF2A5B">
        <w:t xml:space="preserve"> </w:t>
      </w:r>
      <w:r w:rsidR="00AA4267">
        <w:t>over</w:t>
      </w:r>
      <w:r w:rsidR="00CF2A5B">
        <w:t xml:space="preserve"> the 1</w:t>
      </w:r>
      <w:r w:rsidR="00AA4267">
        <w:t>2</w:t>
      </w:r>
      <w:r w:rsidR="00306439">
        <w:t>–</w:t>
      </w:r>
      <w:r w:rsidR="00AA4267">
        <w:t>24 hours after administration</w:t>
      </w:r>
      <w:r w:rsidR="00CF2A5B">
        <w:t xml:space="preserve">.  The formalin bath is commonly repeated at weekly intervals </w:t>
      </w:r>
      <w:r w:rsidR="006A3E12">
        <w:t xml:space="preserve">for 3 weeks </w:t>
      </w:r>
      <w:r w:rsidR="00CF2A5B">
        <w:t>during the initial</w:t>
      </w:r>
      <w:r w:rsidR="00AA4267">
        <w:t xml:space="preserve"> fish</w:t>
      </w:r>
      <w:r w:rsidR="00CF2A5B">
        <w:t xml:space="preserve"> holding period.  </w:t>
      </w:r>
      <w:r w:rsidR="008D4C6A" w:rsidRPr="007F3788">
        <w:t>Salt</w:t>
      </w:r>
      <w:r w:rsidR="00AA4267">
        <w:t xml:space="preserve"> </w:t>
      </w:r>
      <w:r w:rsidR="008D4C6A" w:rsidRPr="007F3788">
        <w:t xml:space="preserve">is another compound that can be used.  If eggs or eyed eggs are brought from the field into the lab, other disinfectants such as iodine, hydrogen peroxide, </w:t>
      </w:r>
      <w:r w:rsidR="00B17E82" w:rsidRPr="007F3788">
        <w:t xml:space="preserve">or </w:t>
      </w:r>
      <w:r w:rsidR="008D4C6A" w:rsidRPr="007F3788">
        <w:t xml:space="preserve">formalin can be used.  </w:t>
      </w:r>
      <w:r w:rsidR="006150F6">
        <w:t>Investigator</w:t>
      </w:r>
      <w:r w:rsidR="008D4C6A" w:rsidRPr="007F3788">
        <w:t>s can refer to the Blue Book (AFS</w:t>
      </w:r>
      <w:r w:rsidR="00EF5C95">
        <w:t>–FHS</w:t>
      </w:r>
      <w:r w:rsidR="008D4C6A" w:rsidRPr="007F3788">
        <w:t xml:space="preserve"> </w:t>
      </w:r>
      <w:r w:rsidR="001C6458" w:rsidRPr="007F3788">
        <w:t>201</w:t>
      </w:r>
      <w:r w:rsidR="00E85398">
        <w:t>2</w:t>
      </w:r>
      <w:r w:rsidR="008D4C6A" w:rsidRPr="007F3788">
        <w:t>) for specifics on disease agents, fish species, and suggested methods.</w:t>
      </w:r>
    </w:p>
    <w:p w:rsidR="00EA0C31" w:rsidRDefault="00EA0C31"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Investigators should note that laboratory holding</w:t>
      </w:r>
      <w:r w:rsidR="00903E45" w:rsidRPr="007F3788">
        <w:rPr>
          <w:color w:val="000000"/>
        </w:rPr>
        <w:t xml:space="preserve"> </w:t>
      </w:r>
      <w:r w:rsidRPr="007F3788">
        <w:rPr>
          <w:color w:val="000000"/>
        </w:rPr>
        <w:t>conditions may cause physiological changes in animals brought</w:t>
      </w:r>
      <w:r w:rsidR="00B54B5D">
        <w:rPr>
          <w:color w:val="000000"/>
        </w:rPr>
        <w:t xml:space="preserve"> from the field</w:t>
      </w:r>
      <w:r w:rsidR="008A1EEB">
        <w:rPr>
          <w:color w:val="000000"/>
        </w:rPr>
        <w:t>.  Even though no</w:t>
      </w:r>
      <w:r w:rsidR="00AA4267">
        <w:rPr>
          <w:color w:val="000000"/>
        </w:rPr>
        <w:t xml:space="preserve"> visual signs of stress may be present</w:t>
      </w:r>
      <w:r w:rsidRPr="007F3788">
        <w:rPr>
          <w:color w:val="000000"/>
        </w:rPr>
        <w:t>,</w:t>
      </w:r>
      <w:r w:rsidR="00903E45" w:rsidRPr="007F3788">
        <w:rPr>
          <w:color w:val="000000"/>
        </w:rPr>
        <w:t xml:space="preserve"> </w:t>
      </w:r>
      <w:r w:rsidRPr="007F3788">
        <w:rPr>
          <w:color w:val="000000"/>
        </w:rPr>
        <w:t xml:space="preserve">immunosuppression </w:t>
      </w:r>
      <w:r w:rsidR="00AA4267">
        <w:rPr>
          <w:color w:val="000000"/>
        </w:rPr>
        <w:t xml:space="preserve">(Miller and Tripp 1982) </w:t>
      </w:r>
      <w:r w:rsidRPr="007F3788">
        <w:rPr>
          <w:color w:val="000000"/>
        </w:rPr>
        <w:t>or loss of tidal or diel rhythmicity</w:t>
      </w:r>
      <w:r w:rsidR="008A1EEB">
        <w:rPr>
          <w:color w:val="000000"/>
        </w:rPr>
        <w:t xml:space="preserve"> may occur</w:t>
      </w:r>
      <w:r w:rsidRPr="007F3788">
        <w:rPr>
          <w:color w:val="000000"/>
        </w:rPr>
        <w:t>.</w:t>
      </w:r>
      <w:r w:rsidR="00176265">
        <w:rPr>
          <w:color w:val="000000"/>
        </w:rPr>
        <w:t xml:space="preserve"> </w:t>
      </w:r>
      <w:r w:rsidR="00AA4267">
        <w:rPr>
          <w:color w:val="000000"/>
        </w:rPr>
        <w:t xml:space="preserve"> (S</w:t>
      </w:r>
      <w:r w:rsidRPr="007F3788">
        <w:rPr>
          <w:color w:val="000000"/>
        </w:rPr>
        <w:t>ee</w:t>
      </w:r>
      <w:r w:rsidR="00946C72">
        <w:rPr>
          <w:color w:val="000000"/>
        </w:rPr>
        <w:t xml:space="preserve"> </w:t>
      </w:r>
      <w:proofErr w:type="gramStart"/>
      <w:r w:rsidR="00946C72">
        <w:rPr>
          <w:color w:val="000000"/>
        </w:rPr>
        <w:t xml:space="preserve">section </w:t>
      </w:r>
      <w:proofErr w:type="gramEnd"/>
      <w:r w:rsidR="00447EE6">
        <w:fldChar w:fldCharType="begin"/>
      </w:r>
      <w:r w:rsidR="00447EE6">
        <w:instrText xml:space="preserve"> HYPERLINK \l "Stress" </w:instrText>
      </w:r>
      <w:r w:rsidR="00447EE6">
        <w:fldChar w:fldCharType="separate"/>
      </w:r>
      <w:r w:rsidR="00DB6939" w:rsidRPr="005F4DBB">
        <w:rPr>
          <w:rStyle w:val="Hyperlink"/>
        </w:rPr>
        <w:fldChar w:fldCharType="begin"/>
      </w:r>
      <w:r w:rsidR="00DB6939" w:rsidRPr="005F4DBB">
        <w:rPr>
          <w:color w:val="0000FF"/>
        </w:rPr>
        <w:instrText xml:space="preserve"> REF _Ref353279068 \h </w:instrText>
      </w:r>
      <w:r w:rsidR="00DB6939" w:rsidRPr="005F4DBB">
        <w:rPr>
          <w:rStyle w:val="Hyperlink"/>
        </w:rPr>
        <w:instrText xml:space="preserve"> \* MERGEFORMAT </w:instrText>
      </w:r>
      <w:r w:rsidR="00DB6939" w:rsidRPr="005F4DBB">
        <w:rPr>
          <w:rStyle w:val="Hyperlink"/>
        </w:rPr>
      </w:r>
      <w:r w:rsidR="00DB6939" w:rsidRPr="005F4DBB">
        <w:rPr>
          <w:rStyle w:val="Hyperlink"/>
        </w:rPr>
        <w:fldChar w:fldCharType="separate"/>
      </w:r>
      <w:r w:rsidR="00B13467" w:rsidRPr="00AE2D5D">
        <w:rPr>
          <w:color w:val="0000FF"/>
        </w:rPr>
        <w:t>4.2 Stress</w:t>
      </w:r>
      <w:r w:rsidR="00DB6939" w:rsidRPr="005F4DBB">
        <w:rPr>
          <w:rStyle w:val="Hyperlink"/>
        </w:rPr>
        <w:fldChar w:fldCharType="end"/>
      </w:r>
      <w:r w:rsidR="00447EE6">
        <w:rPr>
          <w:rStyle w:val="Hyperlink"/>
        </w:rPr>
        <w:fldChar w:fldCharType="end"/>
      </w:r>
      <w:r w:rsidRPr="007F3788">
        <w:rPr>
          <w:color w:val="000000"/>
        </w:rPr>
        <w:t>.</w:t>
      </w:r>
      <w:r w:rsidR="00F247F8">
        <w:rPr>
          <w:color w:val="000000"/>
        </w:rPr>
        <w:t>)</w:t>
      </w:r>
    </w:p>
    <w:p w:rsidR="000032FA" w:rsidRDefault="000A5EF8" w:rsidP="008D0AA8">
      <w:pPr>
        <w:pStyle w:val="Heading2"/>
        <w:spacing w:line="276" w:lineRule="auto"/>
      </w:pPr>
      <w:bookmarkStart w:id="430" w:name="_7.4_Facilities_for"/>
      <w:bookmarkStart w:id="431" w:name="_Toc330049394"/>
      <w:bookmarkStart w:id="432" w:name="_Toc330049466"/>
      <w:bookmarkStart w:id="433" w:name="_Toc330049610"/>
      <w:bookmarkStart w:id="434" w:name="_Toc330049818"/>
      <w:bookmarkStart w:id="435" w:name="_Ref352333810"/>
      <w:bookmarkStart w:id="436" w:name="_Toc359856932"/>
      <w:bookmarkStart w:id="437" w:name="_Toc390167146"/>
      <w:bookmarkEnd w:id="430"/>
      <w:r w:rsidRPr="007F3788">
        <w:t xml:space="preserve">7.4 </w:t>
      </w:r>
      <w:r w:rsidR="000032FA" w:rsidRPr="007F3788">
        <w:t>Facilities</w:t>
      </w:r>
      <w:r w:rsidR="007D02CE" w:rsidRPr="007F3788">
        <w:t xml:space="preserve"> </w:t>
      </w:r>
      <w:r w:rsidR="00C83566" w:rsidRPr="007F3788">
        <w:t>for Long-T</w:t>
      </w:r>
      <w:r w:rsidR="000032FA" w:rsidRPr="007F3788">
        <w:t>erm Housing of Fishes</w:t>
      </w:r>
      <w:bookmarkEnd w:id="431"/>
      <w:bookmarkEnd w:id="432"/>
      <w:bookmarkEnd w:id="433"/>
      <w:bookmarkEnd w:id="434"/>
      <w:bookmarkEnd w:id="435"/>
      <w:bookmarkEnd w:id="436"/>
      <w:bookmarkEnd w:id="437"/>
    </w:p>
    <w:p w:rsidR="000032FA" w:rsidRPr="007F3788" w:rsidRDefault="000032FA" w:rsidP="008D0AA8">
      <w:pPr>
        <w:autoSpaceDE w:val="0"/>
        <w:autoSpaceDN w:val="0"/>
        <w:adjustRightInd w:val="0"/>
        <w:spacing w:after="0"/>
        <w:rPr>
          <w:color w:val="000000"/>
        </w:rPr>
      </w:pPr>
      <w:r w:rsidRPr="007F3788">
        <w:rPr>
          <w:color w:val="000000"/>
        </w:rPr>
        <w:t>Laboratory culture systems are based upon a variety of designs, ranging from a few</w:t>
      </w:r>
      <w:r w:rsidR="007D02CE" w:rsidRPr="007F3788">
        <w:rPr>
          <w:color w:val="000000"/>
        </w:rPr>
        <w:t xml:space="preserve"> </w:t>
      </w:r>
      <w:r w:rsidRPr="007F3788">
        <w:rPr>
          <w:color w:val="000000"/>
        </w:rPr>
        <w:t>aquaria to large systems with a full complement of aquaria, raceways, and ponds.</w:t>
      </w:r>
      <w:r w:rsidR="00F76577" w:rsidRPr="007F3788">
        <w:rPr>
          <w:color w:val="000000"/>
        </w:rPr>
        <w:t xml:space="preserve"> </w:t>
      </w:r>
      <w:r w:rsidRPr="007F3788">
        <w:rPr>
          <w:color w:val="000000"/>
        </w:rPr>
        <w:t xml:space="preserve"> The</w:t>
      </w:r>
      <w:r w:rsidR="007D02CE" w:rsidRPr="007F3788">
        <w:rPr>
          <w:color w:val="000000"/>
        </w:rPr>
        <w:t xml:space="preserve"> </w:t>
      </w:r>
      <w:r w:rsidRPr="007F3788">
        <w:rPr>
          <w:color w:val="000000"/>
        </w:rPr>
        <w:t>numerous fish species have a variety of requirements; therefore, the laboratory should be</w:t>
      </w:r>
      <w:r w:rsidR="007D02CE" w:rsidRPr="007F3788">
        <w:rPr>
          <w:color w:val="000000"/>
        </w:rPr>
        <w:t xml:space="preserve"> </w:t>
      </w:r>
      <w:r w:rsidRPr="007F3788">
        <w:rPr>
          <w:color w:val="000000"/>
        </w:rPr>
        <w:t xml:space="preserve">designed to be flexible and to accommodate all species of potential interest. </w:t>
      </w:r>
      <w:r w:rsidR="00F76577" w:rsidRPr="007F3788">
        <w:rPr>
          <w:color w:val="000000"/>
        </w:rPr>
        <w:t xml:space="preserve"> </w:t>
      </w:r>
      <w:r w:rsidRPr="007F3788">
        <w:rPr>
          <w:color w:val="000000"/>
        </w:rPr>
        <w:t>Often,</w:t>
      </w:r>
      <w:r w:rsidR="007D02CE" w:rsidRPr="007F3788">
        <w:rPr>
          <w:color w:val="000000"/>
        </w:rPr>
        <w:t xml:space="preserve"> </w:t>
      </w:r>
      <w:r w:rsidRPr="007F3788">
        <w:rPr>
          <w:color w:val="000000"/>
        </w:rPr>
        <w:t xml:space="preserve">systems are arranged as flow-through systems, </w:t>
      </w:r>
      <w:r w:rsidR="006D60BF" w:rsidRPr="007F3788">
        <w:rPr>
          <w:color w:val="000000"/>
        </w:rPr>
        <w:t>with a constant flow of fresh (“single-pass”</w:t>
      </w:r>
      <w:r w:rsidRPr="007F3788">
        <w:rPr>
          <w:color w:val="000000"/>
        </w:rPr>
        <w:t>) water; however, well-designed</w:t>
      </w:r>
      <w:r w:rsidR="007D02CE" w:rsidRPr="007F3788">
        <w:rPr>
          <w:color w:val="000000"/>
        </w:rPr>
        <w:t xml:space="preserve"> </w:t>
      </w:r>
      <w:r w:rsidRPr="007F3788">
        <w:rPr>
          <w:color w:val="000000"/>
        </w:rPr>
        <w:t xml:space="preserve">and </w:t>
      </w:r>
      <w:r w:rsidR="00D0700F">
        <w:rPr>
          <w:color w:val="000000"/>
        </w:rPr>
        <w:t>appropriately</w:t>
      </w:r>
      <w:r w:rsidR="00206472">
        <w:rPr>
          <w:color w:val="000000"/>
        </w:rPr>
        <w:t xml:space="preserve"> </w:t>
      </w:r>
      <w:r w:rsidR="005F5BF7">
        <w:rPr>
          <w:color w:val="000000"/>
        </w:rPr>
        <w:t>operating</w:t>
      </w:r>
      <w:r w:rsidRPr="007F3788">
        <w:rPr>
          <w:color w:val="000000"/>
        </w:rPr>
        <w:t xml:space="preserve"> recirculation systems can maintain water of adequate or even superior</w:t>
      </w:r>
      <w:r w:rsidR="007D02CE" w:rsidRPr="007F3788">
        <w:rPr>
          <w:color w:val="000000"/>
        </w:rPr>
        <w:t xml:space="preserve"> </w:t>
      </w:r>
      <w:r w:rsidRPr="007F3788">
        <w:rPr>
          <w:color w:val="000000"/>
        </w:rPr>
        <w:t>quality</w:t>
      </w:r>
      <w:r w:rsidR="005F5BF7">
        <w:rPr>
          <w:color w:val="000000"/>
        </w:rPr>
        <w:t xml:space="preserve"> (Malone and Beecher 2000</w:t>
      </w:r>
      <w:r w:rsidR="00474354">
        <w:rPr>
          <w:color w:val="000000"/>
        </w:rPr>
        <w:t xml:space="preserve">; see </w:t>
      </w:r>
      <w:r w:rsidR="00474354" w:rsidRPr="00467C7D">
        <w:rPr>
          <w:color w:val="000000"/>
        </w:rPr>
        <w:t xml:space="preserve">section </w:t>
      </w:r>
      <w:hyperlink w:anchor="Water_Recirculation_Units" w:history="1">
        <w:r w:rsidR="00474354" w:rsidRPr="00467C7D">
          <w:rPr>
            <w:rStyle w:val="Hyperlink"/>
            <w:u w:val="none"/>
          </w:rPr>
          <w:t>7.8 Water Recirculation Units</w:t>
        </w:r>
      </w:hyperlink>
      <w:r w:rsidR="005F5BF7" w:rsidRPr="00467C7D">
        <w:rPr>
          <w:color w:val="000000"/>
        </w:rPr>
        <w:t>)</w:t>
      </w:r>
      <w:r w:rsidRPr="00467C7D">
        <w:rPr>
          <w:color w:val="000000"/>
        </w:rPr>
        <w:t>.</w:t>
      </w:r>
    </w:p>
    <w:p w:rsidR="00057ACF" w:rsidRDefault="00057ACF" w:rsidP="008D0AA8">
      <w:pPr>
        <w:autoSpaceDE w:val="0"/>
        <w:autoSpaceDN w:val="0"/>
        <w:adjustRightInd w:val="0"/>
        <w:spacing w:after="0"/>
        <w:rPr>
          <w:color w:val="000000"/>
        </w:rPr>
      </w:pPr>
    </w:p>
    <w:p w:rsidR="00057ACF" w:rsidRDefault="000032FA" w:rsidP="008D0AA8">
      <w:pPr>
        <w:autoSpaceDE w:val="0"/>
        <w:autoSpaceDN w:val="0"/>
        <w:adjustRightInd w:val="0"/>
        <w:spacing w:after="0"/>
        <w:rPr>
          <w:color w:val="000000"/>
        </w:rPr>
      </w:pPr>
      <w:r w:rsidRPr="007F3788">
        <w:rPr>
          <w:color w:val="000000"/>
        </w:rPr>
        <w:t xml:space="preserve">Culture systems will vary according to the physical size of the lab, </w:t>
      </w:r>
      <w:r w:rsidR="007002CF" w:rsidRPr="007F3788">
        <w:rPr>
          <w:color w:val="000000"/>
        </w:rPr>
        <w:t xml:space="preserve">the </w:t>
      </w:r>
      <w:r w:rsidRPr="007F3788">
        <w:rPr>
          <w:color w:val="000000"/>
        </w:rPr>
        <w:t>availability of water,</w:t>
      </w:r>
      <w:r w:rsidR="00903E45" w:rsidRPr="007F3788">
        <w:rPr>
          <w:color w:val="000000"/>
        </w:rPr>
        <w:t xml:space="preserve"> </w:t>
      </w:r>
      <w:r w:rsidRPr="007F3788">
        <w:rPr>
          <w:color w:val="000000"/>
        </w:rPr>
        <w:t xml:space="preserve">the </w:t>
      </w:r>
      <w:r w:rsidR="00A949FD">
        <w:rPr>
          <w:color w:val="000000"/>
        </w:rPr>
        <w:t xml:space="preserve">fish </w:t>
      </w:r>
      <w:r w:rsidRPr="007F3788">
        <w:rPr>
          <w:color w:val="000000"/>
        </w:rPr>
        <w:t>species, the number and density of test animals</w:t>
      </w:r>
      <w:r w:rsidR="00A949FD">
        <w:rPr>
          <w:color w:val="000000"/>
        </w:rPr>
        <w:t xml:space="preserve"> (see section </w:t>
      </w:r>
      <w:hyperlink w:anchor="Density_of_Animals" w:history="1">
        <w:r w:rsidR="00A949FD" w:rsidRPr="001B1B9A">
          <w:rPr>
            <w:rStyle w:val="Hyperlink"/>
            <w:u w:val="none"/>
          </w:rPr>
          <w:t>7.5 Density of Animals</w:t>
        </w:r>
      </w:hyperlink>
      <w:r w:rsidR="00A949FD">
        <w:rPr>
          <w:color w:val="000000"/>
        </w:rPr>
        <w:t>)</w:t>
      </w:r>
      <w:r w:rsidRPr="007F3788">
        <w:rPr>
          <w:color w:val="000000"/>
        </w:rPr>
        <w:t>, and cost</w:t>
      </w:r>
      <w:r w:rsidR="00903E45" w:rsidRPr="007F3788">
        <w:rPr>
          <w:color w:val="000000"/>
        </w:rPr>
        <w:t xml:space="preserve"> </w:t>
      </w:r>
      <w:r w:rsidRPr="007F3788">
        <w:rPr>
          <w:color w:val="000000"/>
        </w:rPr>
        <w:t>considerations.</w:t>
      </w:r>
      <w:r w:rsidR="00903E45" w:rsidRPr="007F3788">
        <w:rPr>
          <w:color w:val="000000"/>
        </w:rPr>
        <w:t xml:space="preserve"> </w:t>
      </w:r>
      <w:r w:rsidRPr="007F3788">
        <w:rPr>
          <w:color w:val="000000"/>
        </w:rPr>
        <w:t xml:space="preserve"> Fishes can be raised </w:t>
      </w:r>
      <w:r w:rsidR="00F76577" w:rsidRPr="007F3788">
        <w:rPr>
          <w:color w:val="000000"/>
        </w:rPr>
        <w:t xml:space="preserve">and maintained </w:t>
      </w:r>
      <w:r w:rsidRPr="007F3788">
        <w:rPr>
          <w:color w:val="000000"/>
        </w:rPr>
        <w:t>successfully in many types of systems, but there are</w:t>
      </w:r>
      <w:r w:rsidR="00903E45" w:rsidRPr="007F3788">
        <w:rPr>
          <w:color w:val="000000"/>
        </w:rPr>
        <w:t xml:space="preserve"> </w:t>
      </w:r>
      <w:r w:rsidRPr="007F3788">
        <w:rPr>
          <w:color w:val="000000"/>
        </w:rPr>
        <w:t>optimum conditions for each species</w:t>
      </w:r>
      <w:r w:rsidR="00F76577" w:rsidRPr="007F3788">
        <w:rPr>
          <w:color w:val="000000"/>
        </w:rPr>
        <w:t xml:space="preserve"> (see</w:t>
      </w:r>
      <w:r w:rsidR="007002CF" w:rsidRPr="007F3788">
        <w:rPr>
          <w:color w:val="000000"/>
        </w:rPr>
        <w:t xml:space="preserve"> section</w:t>
      </w:r>
      <w:r w:rsidR="00F76577" w:rsidRPr="007F3788">
        <w:rPr>
          <w:color w:val="000000"/>
        </w:rPr>
        <w:t xml:space="preserve"> </w:t>
      </w:r>
      <w:r w:rsidR="007002CF" w:rsidRPr="0045028D">
        <w:rPr>
          <w:color w:val="0000FF"/>
        </w:rPr>
        <w:fldChar w:fldCharType="begin"/>
      </w:r>
      <w:r w:rsidR="007002CF" w:rsidRPr="0045028D">
        <w:rPr>
          <w:color w:val="0000FF"/>
        </w:rPr>
        <w:instrText xml:space="preserve"> REF _Ref353280171 \h  \* MERGEFORMAT </w:instrText>
      </w:r>
      <w:r w:rsidR="007002CF" w:rsidRPr="0045028D">
        <w:rPr>
          <w:color w:val="0000FF"/>
        </w:rPr>
      </w:r>
      <w:r w:rsidR="007002CF" w:rsidRPr="0045028D">
        <w:rPr>
          <w:color w:val="0000FF"/>
        </w:rPr>
        <w:fldChar w:fldCharType="separate"/>
      </w:r>
      <w:r w:rsidR="00B13467" w:rsidRPr="00AE2D5D">
        <w:rPr>
          <w:color w:val="0000FF"/>
        </w:rPr>
        <w:t>5.7 Facilities for Temporary Holding and Maintenance</w:t>
      </w:r>
      <w:r w:rsidR="007002CF" w:rsidRPr="0045028D">
        <w:rPr>
          <w:color w:val="0000FF"/>
        </w:rPr>
        <w:fldChar w:fldCharType="end"/>
      </w:r>
      <w:r w:rsidR="00F76577" w:rsidRPr="007F3788">
        <w:rPr>
          <w:color w:val="000000"/>
        </w:rPr>
        <w:t xml:space="preserve">).  </w:t>
      </w:r>
      <w:r w:rsidRPr="007F3788">
        <w:rPr>
          <w:color w:val="000000"/>
        </w:rPr>
        <w:t>In the design,</w:t>
      </w:r>
      <w:r w:rsidR="00903E45" w:rsidRPr="007F3788">
        <w:rPr>
          <w:color w:val="000000"/>
        </w:rPr>
        <w:t xml:space="preserve"> </w:t>
      </w:r>
      <w:r w:rsidRPr="007F3788">
        <w:rPr>
          <w:color w:val="000000"/>
        </w:rPr>
        <w:t xml:space="preserve">minimizing stress should be </w:t>
      </w:r>
      <w:r w:rsidR="00A949FD">
        <w:rPr>
          <w:color w:val="000000"/>
        </w:rPr>
        <w:t>a</w:t>
      </w:r>
      <w:r w:rsidRPr="007F3788">
        <w:rPr>
          <w:color w:val="000000"/>
        </w:rPr>
        <w:t xml:space="preserve"> factor </w:t>
      </w:r>
      <w:r w:rsidR="00A949FD">
        <w:rPr>
          <w:color w:val="000000"/>
        </w:rPr>
        <w:t>paramount for ensuring</w:t>
      </w:r>
      <w:r w:rsidR="00903E45" w:rsidRPr="007F3788">
        <w:rPr>
          <w:color w:val="000000"/>
        </w:rPr>
        <w:t xml:space="preserve"> </w:t>
      </w:r>
      <w:r w:rsidRPr="007F3788">
        <w:rPr>
          <w:color w:val="000000"/>
        </w:rPr>
        <w:t>quality research</w:t>
      </w:r>
      <w:r w:rsidR="00903E45" w:rsidRPr="007F3788">
        <w:rPr>
          <w:color w:val="000000"/>
        </w:rPr>
        <w:t xml:space="preserve"> </w:t>
      </w:r>
      <w:r w:rsidRPr="007F3788">
        <w:rPr>
          <w:color w:val="000000"/>
        </w:rPr>
        <w:t>animals.</w:t>
      </w:r>
      <w:r w:rsidR="00903E45" w:rsidRPr="007F3788">
        <w:rPr>
          <w:color w:val="000000"/>
        </w:rPr>
        <w:t xml:space="preserve"> </w:t>
      </w:r>
      <w:r w:rsidRPr="007F3788">
        <w:rPr>
          <w:color w:val="000000"/>
        </w:rPr>
        <w:t xml:space="preserve"> Adequate water flow</w:t>
      </w:r>
      <w:r w:rsidR="00A949FD">
        <w:rPr>
          <w:color w:val="000000"/>
        </w:rPr>
        <w:t xml:space="preserve"> providing</w:t>
      </w:r>
      <w:r w:rsidRPr="007F3788">
        <w:rPr>
          <w:color w:val="000000"/>
        </w:rPr>
        <w:t xml:space="preserve"> both volume and flow patterns </w:t>
      </w:r>
      <w:r w:rsidR="00A949FD">
        <w:rPr>
          <w:color w:val="000000"/>
        </w:rPr>
        <w:t>will</w:t>
      </w:r>
      <w:r w:rsidR="00903E45" w:rsidRPr="007F3788">
        <w:rPr>
          <w:color w:val="000000"/>
        </w:rPr>
        <w:t xml:space="preserve"> </w:t>
      </w:r>
      <w:r w:rsidR="00A949FD">
        <w:rPr>
          <w:color w:val="000000"/>
        </w:rPr>
        <w:t>deliver</w:t>
      </w:r>
      <w:r w:rsidRPr="007F3788">
        <w:rPr>
          <w:color w:val="000000"/>
        </w:rPr>
        <w:t xml:space="preserve"> </w:t>
      </w:r>
      <w:r w:rsidR="00A949FD">
        <w:rPr>
          <w:color w:val="000000"/>
        </w:rPr>
        <w:t>adequate dissolved oxygen and</w:t>
      </w:r>
      <w:r w:rsidRPr="007F3788">
        <w:rPr>
          <w:color w:val="000000"/>
        </w:rPr>
        <w:t xml:space="preserve"> flush metabolic waste products (Piper et al. 1982).</w:t>
      </w:r>
      <w:r w:rsidR="00903E45" w:rsidRPr="007F3788">
        <w:rPr>
          <w:color w:val="000000"/>
        </w:rPr>
        <w:t xml:space="preserve"> </w:t>
      </w:r>
      <w:r w:rsidRPr="007F3788">
        <w:rPr>
          <w:color w:val="000000"/>
        </w:rPr>
        <w:t xml:space="preserve"> Consideration should also be given to</w:t>
      </w:r>
      <w:r w:rsidR="00903E45" w:rsidRPr="007F3788">
        <w:rPr>
          <w:color w:val="000000"/>
        </w:rPr>
        <w:t xml:space="preserve"> </w:t>
      </w:r>
      <w:r w:rsidRPr="007F3788">
        <w:rPr>
          <w:color w:val="000000"/>
        </w:rPr>
        <w:t>eliminating, or at least reducing, the potential spread of disease agents within a system.</w:t>
      </w:r>
      <w:r w:rsidR="00903E45" w:rsidRPr="007F3788">
        <w:rPr>
          <w:color w:val="000000"/>
        </w:rPr>
        <w:t xml:space="preserve">  </w:t>
      </w:r>
      <w:r w:rsidRPr="007F3788">
        <w:rPr>
          <w:color w:val="000000"/>
        </w:rPr>
        <w:t xml:space="preserve">Not only should items </w:t>
      </w:r>
      <w:r w:rsidR="004F31C1">
        <w:rPr>
          <w:color w:val="000000"/>
        </w:rPr>
        <w:t xml:space="preserve">such </w:t>
      </w:r>
      <w:r w:rsidRPr="007F3788">
        <w:rPr>
          <w:color w:val="000000"/>
        </w:rPr>
        <w:t>as nets and other laboratory equipment be suspect as vehicles</w:t>
      </w:r>
      <w:r w:rsidR="00903E45" w:rsidRPr="007F3788">
        <w:rPr>
          <w:color w:val="000000"/>
        </w:rPr>
        <w:t xml:space="preserve"> </w:t>
      </w:r>
      <w:r w:rsidRPr="007F3788">
        <w:rPr>
          <w:color w:val="000000"/>
        </w:rPr>
        <w:t>for pathogen transmission, but airborne movements of aerosols containing pathogens are</w:t>
      </w:r>
      <w:r w:rsidR="00903E45" w:rsidRPr="007F3788">
        <w:rPr>
          <w:color w:val="000000"/>
        </w:rPr>
        <w:t xml:space="preserve"> </w:t>
      </w:r>
      <w:r w:rsidRPr="007F3788">
        <w:rPr>
          <w:color w:val="000000"/>
        </w:rPr>
        <w:t>also important means by which fish pathogens may spread (Wooster and Bowser 1996;</w:t>
      </w:r>
      <w:r w:rsidR="00903E45" w:rsidRPr="007F3788">
        <w:rPr>
          <w:color w:val="000000"/>
        </w:rPr>
        <w:t xml:space="preserve"> </w:t>
      </w:r>
      <w:r w:rsidRPr="007F3788">
        <w:rPr>
          <w:color w:val="000000"/>
        </w:rPr>
        <w:t>Bishop et al. 2003</w:t>
      </w:r>
      <w:r w:rsidR="00A949FD">
        <w:rPr>
          <w:color w:val="000000"/>
        </w:rPr>
        <w:t>; see section 7.2 Confinement, Isolation, and Quarantine</w:t>
      </w:r>
      <w:r w:rsidRPr="007F3788">
        <w:rPr>
          <w:color w:val="000000"/>
        </w:rPr>
        <w:t>).</w:t>
      </w:r>
      <w:r w:rsidR="001B4DAA">
        <w:rPr>
          <w:color w:val="000000"/>
        </w:rPr>
        <w:t xml:space="preserve">  </w:t>
      </w:r>
      <w:r w:rsidR="002C25ED">
        <w:rPr>
          <w:color w:val="000000"/>
        </w:rPr>
        <w:t>Implementing pathogen control measures is an emphasis for fish biomedical research facilities because underlying disease or chronic infections can impact host physiology and other research endpoints (Law</w:t>
      </w:r>
      <w:r w:rsidR="00B13124">
        <w:rPr>
          <w:color w:val="000000"/>
        </w:rPr>
        <w:t>rence et al.</w:t>
      </w:r>
      <w:r w:rsidR="002C25ED">
        <w:rPr>
          <w:color w:val="000000"/>
        </w:rPr>
        <w:t xml:space="preserve"> 201</w:t>
      </w:r>
      <w:r w:rsidR="00D9684A">
        <w:rPr>
          <w:color w:val="000000"/>
        </w:rPr>
        <w:t>2</w:t>
      </w:r>
      <w:r w:rsidR="002C25ED">
        <w:rPr>
          <w:color w:val="000000"/>
        </w:rPr>
        <w:t xml:space="preserve">).  </w:t>
      </w:r>
    </w:p>
    <w:p w:rsidR="00E37D46" w:rsidRDefault="00E37D4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Facilities that are poorly designed and constructed can hinder research activities because</w:t>
      </w:r>
      <w:r w:rsidR="00903E45" w:rsidRPr="007F3788">
        <w:rPr>
          <w:color w:val="000000"/>
        </w:rPr>
        <w:t xml:space="preserve"> </w:t>
      </w:r>
      <w:r w:rsidRPr="007F3788">
        <w:rPr>
          <w:color w:val="000000"/>
        </w:rPr>
        <w:t xml:space="preserve">they cannot maintain the required quality, number, sizes, or species of fish. </w:t>
      </w:r>
      <w:r w:rsidR="00AD0183" w:rsidRPr="007F3788">
        <w:rPr>
          <w:color w:val="000000"/>
        </w:rPr>
        <w:t xml:space="preserve"> </w:t>
      </w:r>
      <w:r w:rsidRPr="007F3788">
        <w:rPr>
          <w:color w:val="000000"/>
        </w:rPr>
        <w:t>Water of</w:t>
      </w:r>
      <w:r w:rsidR="00903E45" w:rsidRPr="007F3788">
        <w:rPr>
          <w:color w:val="000000"/>
        </w:rPr>
        <w:t xml:space="preserve"> </w:t>
      </w:r>
      <w:r w:rsidRPr="007F3788">
        <w:rPr>
          <w:color w:val="000000"/>
        </w:rPr>
        <w:t>excellent quality and quantity may be rendered useless for fish if pipes and valves release</w:t>
      </w:r>
      <w:r w:rsidR="00903E45" w:rsidRPr="007F3788">
        <w:rPr>
          <w:color w:val="000000"/>
        </w:rPr>
        <w:t xml:space="preserve"> </w:t>
      </w:r>
      <w:r w:rsidRPr="007F3788">
        <w:rPr>
          <w:color w:val="000000"/>
        </w:rPr>
        <w:t>heavy metals or other contaminants into the water (Brauhn and Schoettger 1975; also see</w:t>
      </w:r>
      <w:r w:rsidR="008C0C93" w:rsidRPr="007F3788">
        <w:rPr>
          <w:color w:val="000000"/>
        </w:rPr>
        <w:t xml:space="preserve"> </w:t>
      </w:r>
      <w:proofErr w:type="gramStart"/>
      <w:r w:rsidR="008C0C93" w:rsidRPr="007F3788">
        <w:rPr>
          <w:color w:val="000000"/>
        </w:rPr>
        <w:t>section</w:t>
      </w:r>
      <w:r w:rsidR="00903E45" w:rsidRPr="007F3788">
        <w:rPr>
          <w:color w:val="000000"/>
        </w:rPr>
        <w:t xml:space="preserve"> </w:t>
      </w:r>
      <w:proofErr w:type="gramEnd"/>
      <w:r w:rsidR="00447EE6">
        <w:fldChar w:fldCharType="begin"/>
      </w:r>
      <w:r w:rsidR="00447EE6">
        <w:instrText xml:space="preserve"> HYPERLINK \l "Water_Quality" </w:instrText>
      </w:r>
      <w:r w:rsidR="00447EE6">
        <w:fldChar w:fldCharType="separate"/>
      </w:r>
      <w:r w:rsidR="008C0C93" w:rsidRPr="0045028D">
        <w:rPr>
          <w:rStyle w:val="Hyperlink"/>
        </w:rPr>
        <w:fldChar w:fldCharType="begin"/>
      </w:r>
      <w:r w:rsidR="008C0C93" w:rsidRPr="0045028D">
        <w:rPr>
          <w:color w:val="0000FF"/>
        </w:rPr>
        <w:instrText xml:space="preserve"> REF _Ref353280440 \h </w:instrText>
      </w:r>
      <w:r w:rsidR="008C0C93" w:rsidRPr="0045028D">
        <w:rPr>
          <w:rStyle w:val="Hyperlink"/>
        </w:rPr>
        <w:instrText xml:space="preserve"> \* MERGEFORMAT </w:instrText>
      </w:r>
      <w:r w:rsidR="008C0C93" w:rsidRPr="0045028D">
        <w:rPr>
          <w:rStyle w:val="Hyperlink"/>
        </w:rPr>
      </w:r>
      <w:r w:rsidR="008C0C93" w:rsidRPr="0045028D">
        <w:rPr>
          <w:rStyle w:val="Hyperlink"/>
        </w:rPr>
        <w:fldChar w:fldCharType="separate"/>
      </w:r>
      <w:r w:rsidR="00B13467" w:rsidRPr="00AE2D5D">
        <w:rPr>
          <w:color w:val="0000FF"/>
        </w:rPr>
        <w:t>7.7 Water Quality</w:t>
      </w:r>
      <w:r w:rsidR="008C0C93" w:rsidRPr="0045028D">
        <w:rPr>
          <w:rStyle w:val="Hyperlink"/>
        </w:rPr>
        <w:fldChar w:fldCharType="end"/>
      </w:r>
      <w:r w:rsidR="00447EE6">
        <w:rPr>
          <w:rStyle w:val="Hyperlink"/>
        </w:rPr>
        <w:fldChar w:fldCharType="end"/>
      </w:r>
      <w:r w:rsidRPr="007F3788">
        <w:rPr>
          <w:color w:val="000000"/>
        </w:rPr>
        <w:t xml:space="preserve">). </w:t>
      </w:r>
      <w:r w:rsidR="00903E45" w:rsidRPr="007F3788">
        <w:rPr>
          <w:color w:val="000000"/>
        </w:rPr>
        <w:t xml:space="preserve"> </w:t>
      </w:r>
      <w:r w:rsidR="00A949FD">
        <w:rPr>
          <w:color w:val="000000"/>
        </w:rPr>
        <w:t>(</w:t>
      </w:r>
      <w:r w:rsidR="00DA5DF0" w:rsidRPr="007F3788">
        <w:rPr>
          <w:color w:val="000000"/>
        </w:rPr>
        <w:t>Suboptimal water quality and c</w:t>
      </w:r>
      <w:r w:rsidR="00AD0183" w:rsidRPr="007F3788">
        <w:rPr>
          <w:color w:val="000000"/>
        </w:rPr>
        <w:t xml:space="preserve">ontaminating compounds can influence physiological parameters </w:t>
      </w:r>
      <w:r w:rsidR="00DA5DF0" w:rsidRPr="007F3788">
        <w:rPr>
          <w:color w:val="000000"/>
        </w:rPr>
        <w:t>and behavior</w:t>
      </w:r>
      <w:r w:rsidR="00A949FD">
        <w:rPr>
          <w:color w:val="000000"/>
        </w:rPr>
        <w:t>)</w:t>
      </w:r>
      <w:r w:rsidR="00DA5DF0" w:rsidRPr="007F3788">
        <w:rPr>
          <w:color w:val="000000"/>
        </w:rPr>
        <w:t xml:space="preserve">. </w:t>
      </w:r>
      <w:r w:rsidR="00AD0183" w:rsidRPr="007F3788">
        <w:rPr>
          <w:color w:val="000000"/>
        </w:rPr>
        <w:t xml:space="preserve"> </w:t>
      </w:r>
      <w:r w:rsidR="002C25ED">
        <w:rPr>
          <w:color w:val="000000"/>
        </w:rPr>
        <w:t>Floor drains should be nu</w:t>
      </w:r>
      <w:r w:rsidR="00A949FD">
        <w:rPr>
          <w:color w:val="000000"/>
        </w:rPr>
        <w:t>merous and appropriately spaced;</w:t>
      </w:r>
      <w:r w:rsidR="002C25ED">
        <w:rPr>
          <w:color w:val="000000"/>
        </w:rPr>
        <w:t xml:space="preserve"> floors need not be impervious to water but should be slip-resistant.  Ground-fault interrupted electrical connections will assure animal and personnel safety.  Log books for equipment checks and maintenance, and for animal feeding and record-keeping are typically in use in housing facilities.  </w:t>
      </w:r>
      <w:r w:rsidR="00DA5DF0" w:rsidRPr="007F3788">
        <w:rPr>
          <w:color w:val="000000"/>
        </w:rPr>
        <w:t>C</w:t>
      </w:r>
      <w:r w:rsidRPr="007F3788">
        <w:rPr>
          <w:color w:val="000000"/>
        </w:rPr>
        <w:t xml:space="preserve">onstruction materials </w:t>
      </w:r>
      <w:r w:rsidR="00DA5DF0" w:rsidRPr="007F3788">
        <w:rPr>
          <w:color w:val="000000"/>
        </w:rPr>
        <w:t xml:space="preserve">are </w:t>
      </w:r>
      <w:r w:rsidRPr="007F3788">
        <w:rPr>
          <w:color w:val="000000"/>
        </w:rPr>
        <w:t>available that minimize contact with potentially toxic</w:t>
      </w:r>
      <w:r w:rsidR="00903E45" w:rsidRPr="007F3788">
        <w:rPr>
          <w:color w:val="000000"/>
        </w:rPr>
        <w:t xml:space="preserve"> </w:t>
      </w:r>
      <w:r w:rsidRPr="007F3788">
        <w:rPr>
          <w:color w:val="000000"/>
        </w:rPr>
        <w:t>substances.</w:t>
      </w:r>
      <w:r w:rsidR="00DA5DF0" w:rsidRPr="007F3788">
        <w:rPr>
          <w:color w:val="000000"/>
        </w:rPr>
        <w:t xml:space="preserve"> </w:t>
      </w:r>
      <w:r w:rsidR="00171FE8" w:rsidRPr="007F3788">
        <w:t xml:space="preserve"> A</w:t>
      </w:r>
      <w:r w:rsidR="00505106">
        <w:rPr>
          <w:color w:val="000000"/>
        </w:rPr>
        <w:t>ppropriate</w:t>
      </w:r>
      <w:r w:rsidRPr="007F3788">
        <w:rPr>
          <w:color w:val="000000"/>
        </w:rPr>
        <w:t xml:space="preserve"> </w:t>
      </w:r>
      <w:r w:rsidR="00171FE8" w:rsidRPr="007F3788">
        <w:rPr>
          <w:color w:val="000000"/>
        </w:rPr>
        <w:t>construction materials for the</w:t>
      </w:r>
      <w:r w:rsidRPr="007F3788">
        <w:rPr>
          <w:color w:val="000000"/>
        </w:rPr>
        <w:t xml:space="preserve"> </w:t>
      </w:r>
      <w:r w:rsidR="008C0C93" w:rsidRPr="007F3788">
        <w:rPr>
          <w:color w:val="000000"/>
        </w:rPr>
        <w:t>h</w:t>
      </w:r>
      <w:r w:rsidRPr="007F3788">
        <w:rPr>
          <w:color w:val="000000"/>
        </w:rPr>
        <w:t>olding system</w:t>
      </w:r>
      <w:r w:rsidR="00171FE8" w:rsidRPr="007F3788">
        <w:rPr>
          <w:color w:val="000000"/>
        </w:rPr>
        <w:t xml:space="preserve"> components </w:t>
      </w:r>
      <w:r w:rsidRPr="007F3788">
        <w:rPr>
          <w:color w:val="000000"/>
        </w:rPr>
        <w:t>(</w:t>
      </w:r>
      <w:r w:rsidR="00171FE8" w:rsidRPr="007F3788">
        <w:rPr>
          <w:color w:val="000000"/>
        </w:rPr>
        <w:t xml:space="preserve">e.g., </w:t>
      </w:r>
      <w:r w:rsidRPr="007F3788">
        <w:rPr>
          <w:color w:val="000000"/>
        </w:rPr>
        <w:t>tanks, valves, delivery</w:t>
      </w:r>
      <w:r w:rsidR="00903E45" w:rsidRPr="007F3788">
        <w:rPr>
          <w:color w:val="000000"/>
        </w:rPr>
        <w:t xml:space="preserve"> </w:t>
      </w:r>
      <w:r w:rsidR="00505106">
        <w:rPr>
          <w:color w:val="000000"/>
        </w:rPr>
        <w:t xml:space="preserve">lines, and drains) </w:t>
      </w:r>
      <w:r w:rsidRPr="007F3788">
        <w:rPr>
          <w:color w:val="000000"/>
        </w:rPr>
        <w:t>include glass, type 316 stainless steel, nylon,</w:t>
      </w:r>
      <w:r w:rsidR="00903E45" w:rsidRPr="007F3788">
        <w:rPr>
          <w:color w:val="000000"/>
        </w:rPr>
        <w:t xml:space="preserve"> </w:t>
      </w:r>
      <w:r w:rsidRPr="007F3788">
        <w:rPr>
          <w:color w:val="000000"/>
        </w:rPr>
        <w:t xml:space="preserve">fluorocarbon plastics, concrete (ASTM </w:t>
      </w:r>
      <w:r w:rsidR="00505106">
        <w:rPr>
          <w:color w:val="000000"/>
        </w:rPr>
        <w:t>2013</w:t>
      </w:r>
      <w:r w:rsidRPr="007F3788">
        <w:rPr>
          <w:color w:val="000000"/>
        </w:rPr>
        <w:t>), polyethylene sheeting, rigid PVC, Teflon</w:t>
      </w:r>
      <w:r w:rsidR="00707F8C" w:rsidRPr="00707F8C">
        <w:rPr>
          <w:color w:val="000000"/>
          <w:vertAlign w:val="superscript"/>
        </w:rPr>
        <w:t>®</w:t>
      </w:r>
      <w:r w:rsidRPr="007F3788">
        <w:rPr>
          <w:color w:val="000000"/>
        </w:rPr>
        <w:t>,</w:t>
      </w:r>
      <w:r w:rsidR="00903E45" w:rsidRPr="007F3788">
        <w:rPr>
          <w:color w:val="000000"/>
        </w:rPr>
        <w:t xml:space="preserve"> </w:t>
      </w:r>
      <w:r w:rsidRPr="007F3788">
        <w:rPr>
          <w:color w:val="000000"/>
        </w:rPr>
        <w:t xml:space="preserve">and fiberglass (U.S. Army Corps of Engineers 1991). </w:t>
      </w:r>
      <w:r w:rsidR="00016BCE">
        <w:rPr>
          <w:color w:val="000000"/>
        </w:rPr>
        <w:t xml:space="preserve"> </w:t>
      </w:r>
      <w:r w:rsidRPr="007F3788">
        <w:rPr>
          <w:color w:val="000000"/>
        </w:rPr>
        <w:t>Brass, copper, lead, zinc, and</w:t>
      </w:r>
      <w:r w:rsidR="00903E45" w:rsidRPr="007F3788">
        <w:rPr>
          <w:color w:val="000000"/>
        </w:rPr>
        <w:t xml:space="preserve"> </w:t>
      </w:r>
      <w:r w:rsidRPr="007F3788">
        <w:rPr>
          <w:color w:val="000000"/>
        </w:rPr>
        <w:t>rub</w:t>
      </w:r>
      <w:r w:rsidR="00505106">
        <w:rPr>
          <w:color w:val="000000"/>
        </w:rPr>
        <w:t>ber should be avoided (ASTM 2013</w:t>
      </w:r>
      <w:r w:rsidRPr="007F3788">
        <w:rPr>
          <w:color w:val="000000"/>
        </w:rPr>
        <w:t>)</w:t>
      </w:r>
      <w:r w:rsidR="00AC163C" w:rsidRPr="007F3788">
        <w:rPr>
          <w:color w:val="000000"/>
        </w:rPr>
        <w:t>, as should corrodible substances (Hawkins 1981)</w:t>
      </w:r>
      <w:r w:rsidRPr="007F3788">
        <w:rPr>
          <w:color w:val="000000"/>
        </w:rPr>
        <w:t>.</w:t>
      </w:r>
      <w:r w:rsidR="00505106">
        <w:rPr>
          <w:color w:val="000000"/>
        </w:rPr>
        <w:t xml:space="preserve">  </w:t>
      </w:r>
      <w:r w:rsidRPr="007F3788">
        <w:rPr>
          <w:color w:val="000000"/>
        </w:rPr>
        <w:t>Regular monitoring of water quality is essential</w:t>
      </w:r>
      <w:r w:rsidR="000647AD">
        <w:rPr>
          <w:color w:val="000000"/>
        </w:rPr>
        <w:t xml:space="preserve"> (s</w:t>
      </w:r>
      <w:r w:rsidR="00C64697">
        <w:rPr>
          <w:color w:val="000000"/>
        </w:rPr>
        <w:t xml:space="preserve">ee section </w:t>
      </w:r>
      <w:hyperlink w:anchor="Water_Quality" w:history="1">
        <w:r w:rsidR="00C64697" w:rsidRPr="00D21D62">
          <w:rPr>
            <w:rStyle w:val="Hyperlink"/>
            <w:u w:val="none"/>
          </w:rPr>
          <w:t>7.7 Water Quality</w:t>
        </w:r>
      </w:hyperlink>
      <w:r w:rsidR="00C64697">
        <w:rPr>
          <w:color w:val="000000"/>
        </w:rPr>
        <w:t>)</w:t>
      </w:r>
      <w:r w:rsidRPr="007F3788">
        <w:rPr>
          <w:color w:val="000000"/>
        </w:rPr>
        <w:t xml:space="preserve">. </w:t>
      </w:r>
      <w:r w:rsidR="00AC163C" w:rsidRPr="007F3788">
        <w:rPr>
          <w:color w:val="000000"/>
        </w:rPr>
        <w:t xml:space="preserve"> </w:t>
      </w:r>
      <w:r w:rsidRPr="007F3788">
        <w:rPr>
          <w:color w:val="000000"/>
        </w:rPr>
        <w:t>Systems designed for</w:t>
      </w:r>
      <w:r w:rsidR="00903E45" w:rsidRPr="007F3788">
        <w:rPr>
          <w:color w:val="000000"/>
        </w:rPr>
        <w:t xml:space="preserve"> </w:t>
      </w:r>
      <w:r w:rsidRPr="007F3788">
        <w:rPr>
          <w:color w:val="000000"/>
        </w:rPr>
        <w:t>saltwater fishes will require additional attention to factors related to salinity and potential</w:t>
      </w:r>
      <w:r w:rsidR="00903E45" w:rsidRPr="007F3788">
        <w:rPr>
          <w:color w:val="000000"/>
        </w:rPr>
        <w:t xml:space="preserve"> </w:t>
      </w:r>
      <w:r w:rsidRPr="007F3788">
        <w:rPr>
          <w:color w:val="000000"/>
        </w:rPr>
        <w:t>effects of corrosion, but the same general design considerations discussed above are</w:t>
      </w:r>
      <w:r w:rsidR="00903E45" w:rsidRPr="007F3788">
        <w:rPr>
          <w:color w:val="000000"/>
        </w:rPr>
        <w:t xml:space="preserve"> </w:t>
      </w:r>
      <w:r w:rsidRPr="007F3788">
        <w:rPr>
          <w:color w:val="000000"/>
        </w:rPr>
        <w:t>applicable.</w:t>
      </w:r>
      <w:r w:rsidR="002C25ED">
        <w:rPr>
          <w:color w:val="000000"/>
        </w:rPr>
        <w:t xml:space="preserve">  </w:t>
      </w:r>
    </w:p>
    <w:p w:rsidR="000032FA" w:rsidRPr="007F3788" w:rsidRDefault="003844EF" w:rsidP="008D0AA8">
      <w:pPr>
        <w:pStyle w:val="Heading2"/>
        <w:spacing w:line="276" w:lineRule="auto"/>
      </w:pPr>
      <w:bookmarkStart w:id="438" w:name="_7.5_Density_of"/>
      <w:bookmarkStart w:id="439" w:name="_Toc330049395"/>
      <w:bookmarkStart w:id="440" w:name="_Toc330049467"/>
      <w:bookmarkStart w:id="441" w:name="_Toc330049611"/>
      <w:bookmarkStart w:id="442" w:name="_Toc330049819"/>
      <w:bookmarkStart w:id="443" w:name="_Toc359856933"/>
      <w:bookmarkStart w:id="444" w:name="_Toc390167147"/>
      <w:bookmarkStart w:id="445" w:name="Density_of_Animals"/>
      <w:bookmarkEnd w:id="438"/>
      <w:r w:rsidRPr="007F3788">
        <w:t xml:space="preserve">7.5 </w:t>
      </w:r>
      <w:r w:rsidR="000032FA" w:rsidRPr="007F3788">
        <w:t>Density of Animals</w:t>
      </w:r>
      <w:bookmarkEnd w:id="439"/>
      <w:bookmarkEnd w:id="440"/>
      <w:bookmarkEnd w:id="441"/>
      <w:bookmarkEnd w:id="442"/>
      <w:bookmarkEnd w:id="443"/>
      <w:bookmarkEnd w:id="444"/>
    </w:p>
    <w:bookmarkEnd w:id="445"/>
    <w:p w:rsidR="000032FA" w:rsidRPr="007F3788" w:rsidRDefault="000032FA" w:rsidP="008D0AA8">
      <w:pPr>
        <w:autoSpaceDE w:val="0"/>
        <w:autoSpaceDN w:val="0"/>
        <w:adjustRightInd w:val="0"/>
        <w:spacing w:after="0"/>
        <w:rPr>
          <w:color w:val="000000"/>
        </w:rPr>
      </w:pPr>
      <w:r w:rsidRPr="007F3788">
        <w:rPr>
          <w:color w:val="000000"/>
        </w:rPr>
        <w:t xml:space="preserve">The density </w:t>
      </w:r>
      <w:r w:rsidR="00D0700F">
        <w:rPr>
          <w:color w:val="000000"/>
        </w:rPr>
        <w:t xml:space="preserve">of fish that </w:t>
      </w:r>
      <w:r w:rsidRPr="007F3788">
        <w:rPr>
          <w:color w:val="000000"/>
        </w:rPr>
        <w:t>can be held in an experimental unit depends on a series of</w:t>
      </w:r>
      <w:r w:rsidR="00F63657" w:rsidRPr="007F3788">
        <w:rPr>
          <w:color w:val="000000"/>
        </w:rPr>
        <w:t xml:space="preserve"> </w:t>
      </w:r>
      <w:r w:rsidRPr="007F3788">
        <w:rPr>
          <w:color w:val="000000"/>
        </w:rPr>
        <w:t xml:space="preserve">environmental factors. </w:t>
      </w:r>
      <w:r w:rsidR="00C83C7B">
        <w:rPr>
          <w:color w:val="000000"/>
        </w:rPr>
        <w:t xml:space="preserve"> </w:t>
      </w:r>
      <w:r w:rsidRPr="007F3788">
        <w:rPr>
          <w:color w:val="000000"/>
        </w:rPr>
        <w:t>The most</w:t>
      </w:r>
      <w:r w:rsidR="00F63657" w:rsidRPr="007F3788">
        <w:rPr>
          <w:color w:val="000000"/>
        </w:rPr>
        <w:t xml:space="preserve"> </w:t>
      </w:r>
      <w:r w:rsidRPr="007F3788">
        <w:rPr>
          <w:color w:val="000000"/>
        </w:rPr>
        <w:t xml:space="preserve">immediate </w:t>
      </w:r>
      <w:r w:rsidR="00A949FD">
        <w:rPr>
          <w:color w:val="000000"/>
        </w:rPr>
        <w:t>issues</w:t>
      </w:r>
      <w:r w:rsidR="008317A5">
        <w:rPr>
          <w:color w:val="000000"/>
        </w:rPr>
        <w:t xml:space="preserve"> are</w:t>
      </w:r>
      <w:r w:rsidRPr="007F3788">
        <w:rPr>
          <w:color w:val="000000"/>
        </w:rPr>
        <w:t xml:space="preserve"> maintaining a supply of dissolved oxygen </w:t>
      </w:r>
      <w:r w:rsidR="00A949FD">
        <w:rPr>
          <w:color w:val="000000"/>
        </w:rPr>
        <w:t xml:space="preserve">and </w:t>
      </w:r>
      <w:r w:rsidRPr="007F3788">
        <w:rPr>
          <w:color w:val="000000"/>
        </w:rPr>
        <w:t xml:space="preserve">the </w:t>
      </w:r>
      <w:r w:rsidR="00A949FD">
        <w:rPr>
          <w:color w:val="000000"/>
        </w:rPr>
        <w:t xml:space="preserve">water </w:t>
      </w:r>
      <w:r w:rsidRPr="007F3788">
        <w:rPr>
          <w:color w:val="000000"/>
        </w:rPr>
        <w:t>temperature and elevation</w:t>
      </w:r>
      <w:r w:rsidR="00D0700F">
        <w:rPr>
          <w:color w:val="000000"/>
        </w:rPr>
        <w:t xml:space="preserve"> </w:t>
      </w:r>
      <w:r w:rsidRPr="007F3788">
        <w:rPr>
          <w:color w:val="000000"/>
        </w:rPr>
        <w:t xml:space="preserve">(Piper et al. 1982). </w:t>
      </w:r>
      <w:r w:rsidR="00F63657" w:rsidRPr="007F3788">
        <w:rPr>
          <w:color w:val="000000"/>
        </w:rPr>
        <w:t xml:space="preserve"> </w:t>
      </w:r>
      <w:r w:rsidRPr="007F3788">
        <w:rPr>
          <w:color w:val="000000"/>
        </w:rPr>
        <w:t>Accumulation</w:t>
      </w:r>
      <w:r w:rsidR="00F63657" w:rsidRPr="007F3788">
        <w:rPr>
          <w:color w:val="000000"/>
        </w:rPr>
        <w:t xml:space="preserve"> </w:t>
      </w:r>
      <w:r w:rsidRPr="007F3788">
        <w:rPr>
          <w:color w:val="000000"/>
        </w:rPr>
        <w:t>of waste products, especially ammonia, is generally the next factor limiting density (Piper</w:t>
      </w:r>
      <w:r w:rsidR="00F63657" w:rsidRPr="007F3788">
        <w:rPr>
          <w:color w:val="000000"/>
        </w:rPr>
        <w:t xml:space="preserve"> </w:t>
      </w:r>
      <w:r w:rsidRPr="007F3788">
        <w:rPr>
          <w:color w:val="000000"/>
        </w:rPr>
        <w:t xml:space="preserve">et al. 1982). </w:t>
      </w:r>
      <w:r w:rsidR="00C83C7B">
        <w:rPr>
          <w:color w:val="000000"/>
        </w:rPr>
        <w:t xml:space="preserve"> </w:t>
      </w:r>
      <w:r w:rsidRPr="007F3788">
        <w:rPr>
          <w:color w:val="000000"/>
        </w:rPr>
        <w:t>Oxygen demand and excretion of ammonia are directly related to the amount of feed</w:t>
      </w:r>
      <w:r w:rsidR="00F63657" w:rsidRPr="007F3788">
        <w:rPr>
          <w:color w:val="000000"/>
        </w:rPr>
        <w:t xml:space="preserve"> </w:t>
      </w:r>
      <w:r w:rsidRPr="007F3788">
        <w:rPr>
          <w:color w:val="000000"/>
        </w:rPr>
        <w:t xml:space="preserve">supplied to the </w:t>
      </w:r>
      <w:r w:rsidR="00605687">
        <w:rPr>
          <w:color w:val="000000"/>
        </w:rPr>
        <w:t>fishes</w:t>
      </w:r>
      <w:r w:rsidRPr="007F3788">
        <w:rPr>
          <w:color w:val="000000"/>
        </w:rPr>
        <w:t xml:space="preserve">. </w:t>
      </w:r>
      <w:r w:rsidR="00F63657" w:rsidRPr="007F3788">
        <w:rPr>
          <w:color w:val="000000"/>
        </w:rPr>
        <w:t xml:space="preserve"> </w:t>
      </w:r>
      <w:r w:rsidRPr="007F3788">
        <w:rPr>
          <w:color w:val="000000"/>
        </w:rPr>
        <w:t>The amount of feed is in turn determined by the number and the size</w:t>
      </w:r>
      <w:r w:rsidR="00F63657" w:rsidRPr="007F3788">
        <w:rPr>
          <w:color w:val="000000"/>
        </w:rPr>
        <w:t xml:space="preserve"> </w:t>
      </w:r>
      <w:r w:rsidRPr="007F3788">
        <w:rPr>
          <w:color w:val="000000"/>
        </w:rPr>
        <w:t>of the fish in the</w:t>
      </w:r>
      <w:r w:rsidR="00F63657" w:rsidRPr="007F3788">
        <w:rPr>
          <w:color w:val="000000"/>
        </w:rPr>
        <w:t xml:space="preserve"> unit. </w:t>
      </w:r>
      <w:r w:rsidR="00C83C7B">
        <w:rPr>
          <w:color w:val="000000"/>
        </w:rPr>
        <w:t xml:space="preserve"> </w:t>
      </w:r>
      <w:r w:rsidR="00F63657" w:rsidRPr="007F3788">
        <w:rPr>
          <w:color w:val="000000"/>
        </w:rPr>
        <w:t>In general, flow-through s</w:t>
      </w:r>
      <w:r w:rsidRPr="007F3788">
        <w:rPr>
          <w:color w:val="000000"/>
        </w:rPr>
        <w:t>ystems can sustain a greater density of</w:t>
      </w:r>
      <w:r w:rsidR="00A16FE3" w:rsidRPr="007F3788">
        <w:rPr>
          <w:color w:val="000000"/>
        </w:rPr>
        <w:t xml:space="preserve"> </w:t>
      </w:r>
      <w:r w:rsidRPr="007F3788">
        <w:rPr>
          <w:color w:val="000000"/>
        </w:rPr>
        <w:t xml:space="preserve">fish than static units </w:t>
      </w:r>
      <w:r w:rsidR="00A16FE3" w:rsidRPr="007F3788">
        <w:rPr>
          <w:color w:val="000000"/>
        </w:rPr>
        <w:t>because of</w:t>
      </w:r>
      <w:r w:rsidRPr="007F3788">
        <w:rPr>
          <w:color w:val="000000"/>
        </w:rPr>
        <w:t xml:space="preserve"> continual replenishment of dissolved oxygen and removal</w:t>
      </w:r>
      <w:r w:rsidR="00F63657" w:rsidRPr="007F3788">
        <w:rPr>
          <w:color w:val="000000"/>
        </w:rPr>
        <w:t xml:space="preserve"> </w:t>
      </w:r>
      <w:r w:rsidRPr="007F3788">
        <w:rPr>
          <w:color w:val="000000"/>
        </w:rPr>
        <w:t>of ammonia.</w:t>
      </w:r>
      <w:r w:rsidR="00C83C7B">
        <w:rPr>
          <w:color w:val="000000"/>
        </w:rPr>
        <w:t xml:space="preserve"> </w:t>
      </w:r>
      <w:r w:rsidRPr="007F3788">
        <w:rPr>
          <w:color w:val="000000"/>
        </w:rPr>
        <w:t xml:space="preserve"> However, bead filter technologies used in recirculation systems</w:t>
      </w:r>
      <w:r w:rsidR="00F63657" w:rsidRPr="007F3788">
        <w:rPr>
          <w:color w:val="000000"/>
        </w:rPr>
        <w:t xml:space="preserve"> </w:t>
      </w:r>
      <w:r w:rsidRPr="007F3788">
        <w:rPr>
          <w:color w:val="000000"/>
        </w:rPr>
        <w:t xml:space="preserve">have </w:t>
      </w:r>
      <w:r w:rsidR="008B1B0D">
        <w:rPr>
          <w:color w:val="000000"/>
        </w:rPr>
        <w:t>increased</w:t>
      </w:r>
      <w:r w:rsidRPr="007F3788">
        <w:rPr>
          <w:color w:val="000000"/>
        </w:rPr>
        <w:t xml:space="preserve"> </w:t>
      </w:r>
      <w:r w:rsidR="008B1B0D">
        <w:rPr>
          <w:color w:val="000000"/>
        </w:rPr>
        <w:t xml:space="preserve">fish </w:t>
      </w:r>
      <w:r w:rsidRPr="007F3788">
        <w:rPr>
          <w:color w:val="000000"/>
        </w:rPr>
        <w:t>densities that can be maintained (Malone and Beecher</w:t>
      </w:r>
      <w:r w:rsidR="00A16FE3" w:rsidRPr="007F3788">
        <w:rPr>
          <w:color w:val="000000"/>
        </w:rPr>
        <w:t xml:space="preserve"> </w:t>
      </w:r>
      <w:r w:rsidRPr="007F3788">
        <w:rPr>
          <w:color w:val="000000"/>
        </w:rPr>
        <w:t>2000; see</w:t>
      </w:r>
      <w:r w:rsidR="00126378" w:rsidRPr="007F3788">
        <w:rPr>
          <w:color w:val="000000"/>
        </w:rPr>
        <w:t xml:space="preserve"> </w:t>
      </w:r>
      <w:proofErr w:type="gramStart"/>
      <w:r w:rsidR="00126378" w:rsidRPr="007F3788">
        <w:rPr>
          <w:color w:val="000000"/>
        </w:rPr>
        <w:t>section</w:t>
      </w:r>
      <w:r w:rsidR="00946C72">
        <w:rPr>
          <w:color w:val="000000"/>
        </w:rPr>
        <w:t xml:space="preserve"> </w:t>
      </w:r>
      <w:proofErr w:type="gramEnd"/>
      <w:r w:rsidR="00447EE6">
        <w:fldChar w:fldCharType="begin"/>
      </w:r>
      <w:r w:rsidR="00447EE6">
        <w:instrText xml:space="preserve"> HYPERLINK \l "Water_Recirculation_Units" </w:instrText>
      </w:r>
      <w:r w:rsidR="00447EE6">
        <w:fldChar w:fldCharType="separate"/>
      </w:r>
      <w:r w:rsidR="00126378" w:rsidRPr="00687CAB">
        <w:rPr>
          <w:rStyle w:val="Hyperlink"/>
        </w:rPr>
        <w:fldChar w:fldCharType="begin"/>
      </w:r>
      <w:r w:rsidR="00126378" w:rsidRPr="00687CAB">
        <w:rPr>
          <w:color w:val="0000FF"/>
        </w:rPr>
        <w:instrText xml:space="preserve"> REF _Ref353351686 \h </w:instrText>
      </w:r>
      <w:r w:rsidR="00126378" w:rsidRPr="00687CAB">
        <w:rPr>
          <w:rStyle w:val="Hyperlink"/>
        </w:rPr>
        <w:instrText xml:space="preserve"> \* MERGEFORMAT </w:instrText>
      </w:r>
      <w:r w:rsidR="00126378" w:rsidRPr="00687CAB">
        <w:rPr>
          <w:rStyle w:val="Hyperlink"/>
        </w:rPr>
      </w:r>
      <w:r w:rsidR="00126378" w:rsidRPr="00687CAB">
        <w:rPr>
          <w:rStyle w:val="Hyperlink"/>
        </w:rPr>
        <w:fldChar w:fldCharType="separate"/>
      </w:r>
      <w:r w:rsidR="00B13467" w:rsidRPr="00AE2D5D">
        <w:rPr>
          <w:color w:val="0000FF"/>
        </w:rPr>
        <w:t>7.8 Water Recirculation Units</w:t>
      </w:r>
      <w:r w:rsidR="00126378" w:rsidRPr="00687CAB">
        <w:rPr>
          <w:rStyle w:val="Hyperlink"/>
        </w:rPr>
        <w:fldChar w:fldCharType="end"/>
      </w:r>
      <w:r w:rsidR="00447EE6">
        <w:rPr>
          <w:rStyle w:val="Hyperlink"/>
        </w:rPr>
        <w:fldChar w:fldCharType="end"/>
      </w:r>
      <w:r w:rsidRPr="007F3788">
        <w:rPr>
          <w:color w:val="000000"/>
        </w:rPr>
        <w:t xml:space="preserve">). </w:t>
      </w:r>
      <w:r w:rsidR="00F63657" w:rsidRPr="007F3788">
        <w:rPr>
          <w:color w:val="000000"/>
        </w:rPr>
        <w:t xml:space="preserve"> S</w:t>
      </w:r>
      <w:r w:rsidRPr="007F3788">
        <w:rPr>
          <w:color w:val="000000"/>
        </w:rPr>
        <w:t>tatic units must be equipped with</w:t>
      </w:r>
      <w:r w:rsidR="00F63657" w:rsidRPr="007F3788">
        <w:rPr>
          <w:color w:val="000000"/>
        </w:rPr>
        <w:t xml:space="preserve"> </w:t>
      </w:r>
      <w:r w:rsidRPr="007F3788">
        <w:rPr>
          <w:color w:val="000000"/>
        </w:rPr>
        <w:t>aeration and</w:t>
      </w:r>
      <w:r w:rsidR="00903E45" w:rsidRPr="007F3788">
        <w:rPr>
          <w:color w:val="000000"/>
        </w:rPr>
        <w:t xml:space="preserve"> charcoal</w:t>
      </w:r>
      <w:r w:rsidRPr="007F3788">
        <w:rPr>
          <w:color w:val="000000"/>
        </w:rPr>
        <w:t xml:space="preserve"> filtration equipment if the density of </w:t>
      </w:r>
      <w:r w:rsidR="00605687">
        <w:rPr>
          <w:color w:val="000000"/>
        </w:rPr>
        <w:t>fishes</w:t>
      </w:r>
      <w:r w:rsidRPr="007F3788">
        <w:rPr>
          <w:color w:val="000000"/>
        </w:rPr>
        <w:t xml:space="preserve"> </w:t>
      </w:r>
      <w:r w:rsidR="008B1B0D">
        <w:rPr>
          <w:color w:val="000000"/>
        </w:rPr>
        <w:t xml:space="preserve">is </w:t>
      </w:r>
      <w:r w:rsidR="00D0700F">
        <w:rPr>
          <w:color w:val="000000"/>
        </w:rPr>
        <w:t>greater</w:t>
      </w:r>
      <w:r w:rsidR="00D0700F" w:rsidRPr="007F3788">
        <w:rPr>
          <w:color w:val="000000"/>
        </w:rPr>
        <w:t xml:space="preserve"> </w:t>
      </w:r>
      <w:r w:rsidR="008B1B0D">
        <w:rPr>
          <w:color w:val="000000"/>
        </w:rPr>
        <w:t>than the minimum</w:t>
      </w:r>
      <w:r w:rsidR="00E166DF" w:rsidRPr="007F3788">
        <w:rPr>
          <w:color w:val="000000"/>
        </w:rPr>
        <w:t xml:space="preserve"> </w:t>
      </w:r>
      <w:r w:rsidRPr="007F3788">
        <w:rPr>
          <w:color w:val="000000"/>
        </w:rPr>
        <w:t xml:space="preserve">levels that can be sustained through direct atmospheric exchange. </w:t>
      </w:r>
      <w:r w:rsidR="00F63657" w:rsidRPr="007F3788">
        <w:rPr>
          <w:color w:val="000000"/>
        </w:rPr>
        <w:t xml:space="preserve"> </w:t>
      </w:r>
      <w:r w:rsidRPr="007F3788">
        <w:rPr>
          <w:color w:val="000000"/>
        </w:rPr>
        <w:t>In general, it is</w:t>
      </w:r>
      <w:r w:rsidR="00F63657" w:rsidRPr="007F3788">
        <w:rPr>
          <w:color w:val="000000"/>
        </w:rPr>
        <w:t xml:space="preserve"> </w:t>
      </w:r>
      <w:r w:rsidRPr="007F3788">
        <w:rPr>
          <w:color w:val="000000"/>
        </w:rPr>
        <w:t>desirable to maintain dissolved oxygen concentrations near saturation and, for most</w:t>
      </w:r>
      <w:r w:rsidR="00F63657" w:rsidRPr="007F3788">
        <w:rPr>
          <w:color w:val="000000"/>
        </w:rPr>
        <w:t xml:space="preserve"> </w:t>
      </w:r>
      <w:r w:rsidRPr="007F3788">
        <w:rPr>
          <w:color w:val="000000"/>
        </w:rPr>
        <w:t>species, never below 5 m</w:t>
      </w:r>
      <w:r w:rsidR="001B1585">
        <w:rPr>
          <w:color w:val="000000"/>
        </w:rPr>
        <w:t>g/L</w:t>
      </w:r>
      <w:r w:rsidRPr="007F3788">
        <w:rPr>
          <w:color w:val="000000"/>
        </w:rPr>
        <w:t>.</w:t>
      </w:r>
      <w:r w:rsidR="00C83C7B">
        <w:rPr>
          <w:color w:val="000000"/>
        </w:rPr>
        <w:t xml:space="preserve"> </w:t>
      </w:r>
      <w:r w:rsidRPr="007F3788">
        <w:rPr>
          <w:color w:val="000000"/>
        </w:rPr>
        <w:t xml:space="preserve"> Ammonia concentrations should be near zero, especially at higher pH levels</w:t>
      </w:r>
      <w:r w:rsidR="001B1585">
        <w:rPr>
          <w:color w:val="000000"/>
        </w:rPr>
        <w:t xml:space="preserve"> (see section </w:t>
      </w:r>
      <w:hyperlink w:anchor="Water_Quality" w:history="1">
        <w:r w:rsidR="001B1585" w:rsidRPr="00195F82">
          <w:rPr>
            <w:rStyle w:val="Hyperlink"/>
            <w:u w:val="none"/>
          </w:rPr>
          <w:t>7.7 Water Quality</w:t>
        </w:r>
      </w:hyperlink>
      <w:r w:rsidR="001B1585">
        <w:rPr>
          <w:color w:val="000000"/>
        </w:rPr>
        <w:t>)</w:t>
      </w:r>
      <w:r w:rsidRPr="007F3788">
        <w:rPr>
          <w:color w:val="000000"/>
        </w:rPr>
        <w:t>.</w:t>
      </w:r>
      <w:r w:rsidR="00A949FD">
        <w:rPr>
          <w:color w:val="000000"/>
        </w:rPr>
        <w:t xml:space="preserve">  P</w:t>
      </w:r>
      <w:r w:rsidR="00A949FD" w:rsidRPr="007F3788">
        <w:rPr>
          <w:color w:val="000000"/>
        </w:rPr>
        <w:t xml:space="preserve">hysiological stress, susceptibility to disease agents, and transmission of disease agents are additional factors that must be considered when density levels are established.  </w:t>
      </w:r>
    </w:p>
    <w:p w:rsidR="008D143E" w:rsidRDefault="008D143E"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Fish vary from species to species, and even within</w:t>
      </w:r>
      <w:r w:rsidR="008B1B0D">
        <w:rPr>
          <w:color w:val="000000"/>
        </w:rPr>
        <w:t xml:space="preserve"> a</w:t>
      </w:r>
      <w:r w:rsidRPr="007F3788">
        <w:rPr>
          <w:color w:val="000000"/>
        </w:rPr>
        <w:t xml:space="preserve"> species, as to the degree of crowding</w:t>
      </w:r>
      <w:r w:rsidR="00F63657" w:rsidRPr="007F3788">
        <w:rPr>
          <w:color w:val="000000"/>
        </w:rPr>
        <w:t xml:space="preserve"> </w:t>
      </w:r>
      <w:r w:rsidRPr="007F3788">
        <w:rPr>
          <w:color w:val="000000"/>
        </w:rPr>
        <w:t xml:space="preserve">that they will tolerate before behavioral patterns are disrupted. </w:t>
      </w:r>
      <w:r w:rsidR="00C83C7B">
        <w:rPr>
          <w:color w:val="000000"/>
        </w:rPr>
        <w:t xml:space="preserve"> </w:t>
      </w:r>
      <w:r w:rsidRPr="007F3788">
        <w:rPr>
          <w:color w:val="000000"/>
        </w:rPr>
        <w:t>No specific</w:t>
      </w:r>
      <w:r w:rsidR="00F63657" w:rsidRPr="007F3788">
        <w:rPr>
          <w:color w:val="000000"/>
        </w:rPr>
        <w:t xml:space="preserve"> </w:t>
      </w:r>
      <w:r w:rsidRPr="007F3788">
        <w:rPr>
          <w:color w:val="000000"/>
        </w:rPr>
        <w:t>guidelines can be provided, but the potential effects of crowding should be included in</w:t>
      </w:r>
      <w:r w:rsidR="00F63657" w:rsidRPr="007F3788">
        <w:rPr>
          <w:color w:val="000000"/>
        </w:rPr>
        <w:t xml:space="preserve"> </w:t>
      </w:r>
      <w:r w:rsidRPr="007F3788">
        <w:rPr>
          <w:color w:val="000000"/>
        </w:rPr>
        <w:t>each research design (Piper et al. 1982).  Generally, practical density is determined</w:t>
      </w:r>
      <w:r w:rsidR="00F63657" w:rsidRPr="007F3788">
        <w:rPr>
          <w:color w:val="000000"/>
        </w:rPr>
        <w:t xml:space="preserve"> </w:t>
      </w:r>
      <w:r w:rsidRPr="007F3788">
        <w:rPr>
          <w:color w:val="000000"/>
        </w:rPr>
        <w:t>by the water treatment and feed delivery systems and reaches its maximum at that</w:t>
      </w:r>
      <w:r w:rsidR="00F63657" w:rsidRPr="007F3788">
        <w:rPr>
          <w:color w:val="000000"/>
        </w:rPr>
        <w:t xml:space="preserve"> </w:t>
      </w:r>
      <w:r w:rsidRPr="007F3788">
        <w:rPr>
          <w:color w:val="000000"/>
        </w:rPr>
        <w:t xml:space="preserve">density </w:t>
      </w:r>
      <w:r w:rsidR="00862ED6">
        <w:rPr>
          <w:color w:val="000000"/>
        </w:rPr>
        <w:t xml:space="preserve">as </w:t>
      </w:r>
      <w:r w:rsidRPr="007F3788">
        <w:rPr>
          <w:color w:val="000000"/>
        </w:rPr>
        <w:t>determined by social interactions.</w:t>
      </w:r>
      <w:r w:rsidR="00E166DF" w:rsidRPr="007F3788">
        <w:rPr>
          <w:color w:val="000000"/>
        </w:rPr>
        <w:t xml:space="preserve"> </w:t>
      </w:r>
      <w:r w:rsidRPr="007F3788">
        <w:rPr>
          <w:color w:val="000000"/>
        </w:rPr>
        <w:t xml:space="preserve"> This </w:t>
      </w:r>
      <w:r w:rsidR="00706406" w:rsidRPr="007F3788">
        <w:rPr>
          <w:color w:val="000000"/>
        </w:rPr>
        <w:t>“social point”</w:t>
      </w:r>
      <w:r w:rsidRPr="007F3788">
        <w:rPr>
          <w:color w:val="000000"/>
        </w:rPr>
        <w:t xml:space="preserve"> can be very high in</w:t>
      </w:r>
      <w:r w:rsidR="00F63657" w:rsidRPr="007F3788">
        <w:rPr>
          <w:color w:val="000000"/>
        </w:rPr>
        <w:t xml:space="preserve"> </w:t>
      </w:r>
      <w:r w:rsidRPr="007F3788">
        <w:rPr>
          <w:color w:val="000000"/>
        </w:rPr>
        <w:t>schooling species, assuming dissolved oxygen levels, other water quality factors, and</w:t>
      </w:r>
      <w:r w:rsidR="00F63657" w:rsidRPr="007F3788">
        <w:rPr>
          <w:color w:val="000000"/>
        </w:rPr>
        <w:t xml:space="preserve"> </w:t>
      </w:r>
      <w:r w:rsidRPr="007F3788">
        <w:rPr>
          <w:color w:val="000000"/>
        </w:rPr>
        <w:t xml:space="preserve">feeding problems have been addressed. </w:t>
      </w:r>
      <w:r w:rsidR="00C83C7B">
        <w:rPr>
          <w:color w:val="000000"/>
        </w:rPr>
        <w:t xml:space="preserve"> </w:t>
      </w:r>
      <w:r w:rsidRPr="007F3788">
        <w:rPr>
          <w:color w:val="000000"/>
        </w:rPr>
        <w:t>Investigators and IACUC</w:t>
      </w:r>
      <w:r w:rsidR="000837C5">
        <w:rPr>
          <w:color w:val="000000"/>
        </w:rPr>
        <w:fldChar w:fldCharType="begin"/>
      </w:r>
      <w:r w:rsidR="000837C5">
        <w:instrText xml:space="preserve"> XE "</w:instrText>
      </w:r>
      <w:r w:rsidR="000837C5" w:rsidRPr="00EB5604">
        <w:rPr>
          <w:color w:val="000000"/>
        </w:rPr>
        <w:instrText>IACUC</w:instrText>
      </w:r>
      <w:r w:rsidR="000837C5">
        <w:rPr>
          <w:color w:val="000000"/>
        </w:rPr>
        <w:instrText xml:space="preserve"> </w:instrText>
      </w:r>
      <w:r w:rsidR="000837C5" w:rsidRPr="007167FC">
        <w:rPr>
          <w:szCs w:val="24"/>
        </w:rPr>
        <w:instrText>(Institutional Animal Care and Use Committee)</w:instrText>
      </w:r>
      <w:r w:rsidR="000837C5">
        <w:instrText xml:space="preserve">" </w:instrText>
      </w:r>
      <w:r w:rsidR="000837C5">
        <w:rPr>
          <w:color w:val="000000"/>
        </w:rPr>
        <w:fldChar w:fldCharType="end"/>
      </w:r>
      <w:r w:rsidRPr="007F3788">
        <w:rPr>
          <w:color w:val="000000"/>
        </w:rPr>
        <w:t>s are cautioned to</w:t>
      </w:r>
      <w:r w:rsidR="00F63657" w:rsidRPr="007F3788">
        <w:rPr>
          <w:color w:val="000000"/>
        </w:rPr>
        <w:t xml:space="preserve"> </w:t>
      </w:r>
      <w:r w:rsidR="008B1B0D">
        <w:rPr>
          <w:color w:val="000000"/>
        </w:rPr>
        <w:t xml:space="preserve">recognize the variability in </w:t>
      </w:r>
      <w:r w:rsidRPr="007F3788">
        <w:rPr>
          <w:color w:val="000000"/>
        </w:rPr>
        <w:t>appropriate densities for various species and specific studies.</w:t>
      </w:r>
      <w:r w:rsidR="00F63657" w:rsidRPr="007F3788">
        <w:rPr>
          <w:color w:val="000000"/>
        </w:rPr>
        <w:t xml:space="preserve">  </w:t>
      </w:r>
      <w:r w:rsidRPr="007F3788">
        <w:rPr>
          <w:color w:val="000000"/>
        </w:rPr>
        <w:t>No standard, preferred density applies to all species.</w:t>
      </w:r>
    </w:p>
    <w:p w:rsidR="000032FA" w:rsidRPr="007F3788" w:rsidRDefault="003844EF" w:rsidP="008D0AA8">
      <w:pPr>
        <w:pStyle w:val="Heading2"/>
        <w:spacing w:line="276" w:lineRule="auto"/>
      </w:pPr>
      <w:bookmarkStart w:id="446" w:name="_7.6_Feeds_and"/>
      <w:bookmarkStart w:id="447" w:name="_Toc330049396"/>
      <w:bookmarkStart w:id="448" w:name="_Toc330049468"/>
      <w:bookmarkStart w:id="449" w:name="_Toc330049612"/>
      <w:bookmarkStart w:id="450" w:name="_Toc330049820"/>
      <w:bookmarkStart w:id="451" w:name="_Toc359856934"/>
      <w:bookmarkStart w:id="452" w:name="_Toc390167148"/>
      <w:bookmarkStart w:id="453" w:name="Feeds_and_Feeding"/>
      <w:bookmarkEnd w:id="446"/>
      <w:r w:rsidRPr="007F3788">
        <w:t xml:space="preserve">7.6 </w:t>
      </w:r>
      <w:r w:rsidR="000032FA" w:rsidRPr="007F3788">
        <w:t>Feeds and Feeding</w:t>
      </w:r>
      <w:bookmarkEnd w:id="447"/>
      <w:bookmarkEnd w:id="448"/>
      <w:bookmarkEnd w:id="449"/>
      <w:bookmarkEnd w:id="450"/>
      <w:bookmarkEnd w:id="451"/>
      <w:bookmarkEnd w:id="452"/>
    </w:p>
    <w:bookmarkEnd w:id="453"/>
    <w:p w:rsidR="000B0C1B" w:rsidRPr="007F3788" w:rsidRDefault="000B0C1B" w:rsidP="008D0AA8">
      <w:pPr>
        <w:autoSpaceDE w:val="0"/>
        <w:autoSpaceDN w:val="0"/>
        <w:adjustRightInd w:val="0"/>
        <w:spacing w:after="0"/>
        <w:rPr>
          <w:color w:val="000000"/>
        </w:rPr>
      </w:pPr>
      <w:r w:rsidRPr="007F3788">
        <w:rPr>
          <w:color w:val="000000"/>
        </w:rPr>
        <w:t xml:space="preserve">Although most species of adult </w:t>
      </w:r>
      <w:r w:rsidR="00605687">
        <w:rPr>
          <w:color w:val="000000"/>
        </w:rPr>
        <w:t>fishes</w:t>
      </w:r>
      <w:r w:rsidRPr="007F3788">
        <w:rPr>
          <w:color w:val="000000"/>
        </w:rPr>
        <w:t xml:space="preserve"> can survive several weeks without food (especially at lower temperatures), they must be provided with food that is palatable and meets basic nutritional requirements </w:t>
      </w:r>
      <w:r w:rsidR="003A57BE">
        <w:rPr>
          <w:color w:val="000000"/>
        </w:rPr>
        <w:t>in order</w:t>
      </w:r>
      <w:r w:rsidRPr="007F3788">
        <w:rPr>
          <w:color w:val="000000"/>
        </w:rPr>
        <w:t xml:space="preserve"> to remain in satisfactory condition as research subjects. </w:t>
      </w:r>
      <w:r w:rsidR="00C83C7B">
        <w:rPr>
          <w:color w:val="000000"/>
        </w:rPr>
        <w:t xml:space="preserve"> </w:t>
      </w:r>
      <w:r w:rsidRPr="007F3788">
        <w:rPr>
          <w:color w:val="000000"/>
        </w:rPr>
        <w:t xml:space="preserve">Migratory fishes or other fishes which exhibit fasting as a normal part of their life cycle or behavior may be exceptions to this general rule. </w:t>
      </w:r>
      <w:r w:rsidR="00C83C7B">
        <w:rPr>
          <w:color w:val="000000"/>
        </w:rPr>
        <w:t xml:space="preserve"> </w:t>
      </w:r>
      <w:r w:rsidRPr="007F3788">
        <w:rPr>
          <w:color w:val="000000"/>
        </w:rPr>
        <w:t>A review of</w:t>
      </w:r>
      <w:r w:rsidR="003A57BE">
        <w:rPr>
          <w:color w:val="000000"/>
        </w:rPr>
        <w:t xml:space="preserve"> a</w:t>
      </w:r>
      <w:r w:rsidRPr="007F3788">
        <w:rPr>
          <w:color w:val="000000"/>
        </w:rPr>
        <w:t xml:space="preserve"> species life history can provide guidance regarding feeding requirements.</w:t>
      </w:r>
      <w:r w:rsidR="00C83C7B">
        <w:rPr>
          <w:color w:val="000000"/>
        </w:rPr>
        <w:t xml:space="preserve"> </w:t>
      </w:r>
      <w:r w:rsidRPr="007F3788">
        <w:rPr>
          <w:color w:val="000000"/>
        </w:rPr>
        <w:t xml:space="preserve"> If the nutritional requirements and life stage are not known, a balanced mix of items found in the diet of free-ranging individuals of the species should provide adequate nutrition. </w:t>
      </w:r>
      <w:r w:rsidR="00C83C7B">
        <w:rPr>
          <w:color w:val="000000"/>
        </w:rPr>
        <w:t xml:space="preserve"> </w:t>
      </w:r>
      <w:r w:rsidRPr="007F3788">
        <w:rPr>
          <w:color w:val="000000"/>
        </w:rPr>
        <w:t xml:space="preserve">It cannot be assumed that supplying natural foods, especially of a single </w:t>
      </w:r>
      <w:r w:rsidR="003A57BE">
        <w:rPr>
          <w:color w:val="000000"/>
        </w:rPr>
        <w:t>type</w:t>
      </w:r>
      <w:r w:rsidRPr="007F3788">
        <w:rPr>
          <w:color w:val="000000"/>
        </w:rPr>
        <w:t xml:space="preserve">, will meet the complete nutritional requirements of the captive fishes. </w:t>
      </w:r>
      <w:r w:rsidR="00C83C7B">
        <w:rPr>
          <w:color w:val="000000"/>
        </w:rPr>
        <w:t xml:space="preserve"> </w:t>
      </w:r>
      <w:r w:rsidRPr="007F3788">
        <w:rPr>
          <w:color w:val="000000"/>
        </w:rPr>
        <w:t xml:space="preserve">Some species can be trained with relative ease to accept formulated feeds, thereby eliminating the problems inherent in providing natural foods, such as </w:t>
      </w:r>
      <w:r w:rsidR="00405FBB">
        <w:rPr>
          <w:color w:val="000000"/>
        </w:rPr>
        <w:t xml:space="preserve">high </w:t>
      </w:r>
      <w:r w:rsidRPr="007F3788">
        <w:rPr>
          <w:color w:val="000000"/>
        </w:rPr>
        <w:t xml:space="preserve">cost, </w:t>
      </w:r>
      <w:r w:rsidR="00405FBB">
        <w:rPr>
          <w:color w:val="000000"/>
        </w:rPr>
        <w:t>in</w:t>
      </w:r>
      <w:r w:rsidRPr="007F3788">
        <w:rPr>
          <w:color w:val="000000"/>
        </w:rPr>
        <w:t>convenience, and inadvertent pathogen introduction.</w:t>
      </w:r>
    </w:p>
    <w:p w:rsidR="008D143E" w:rsidRDefault="008D143E" w:rsidP="008D0AA8">
      <w:pPr>
        <w:autoSpaceDE w:val="0"/>
        <w:autoSpaceDN w:val="0"/>
        <w:adjustRightInd w:val="0"/>
        <w:spacing w:after="0"/>
        <w:rPr>
          <w:color w:val="000000"/>
        </w:rPr>
      </w:pPr>
    </w:p>
    <w:p w:rsidR="00887104" w:rsidRPr="007F3788" w:rsidRDefault="00887104" w:rsidP="008D0AA8">
      <w:pPr>
        <w:autoSpaceDE w:val="0"/>
        <w:autoSpaceDN w:val="0"/>
        <w:adjustRightInd w:val="0"/>
        <w:spacing w:after="0"/>
        <w:rPr>
          <w:color w:val="000000"/>
        </w:rPr>
      </w:pPr>
      <w:r w:rsidRPr="007F3788">
        <w:rPr>
          <w:color w:val="000000"/>
        </w:rPr>
        <w:t xml:space="preserve">Formulated feeds can be expected to provide the nutritional requirements of the species for which those feeds were designed, especially if manufactured to the specifications of a specific list of ingredients (an open formula).  Although captive </w:t>
      </w:r>
      <w:r w:rsidR="00605687">
        <w:rPr>
          <w:color w:val="000000"/>
        </w:rPr>
        <w:t>fishes</w:t>
      </w:r>
      <w:r w:rsidRPr="007F3788">
        <w:rPr>
          <w:color w:val="000000"/>
        </w:rPr>
        <w:t xml:space="preserve"> frequently will consume feeds designed for other species (e.g., carnivorous fish will consume feeds developed for </w:t>
      </w:r>
      <w:r w:rsidR="007538AC">
        <w:rPr>
          <w:color w:val="000000"/>
        </w:rPr>
        <w:t>R</w:t>
      </w:r>
      <w:r w:rsidR="007538AC" w:rsidRPr="007F3788">
        <w:rPr>
          <w:color w:val="000000"/>
        </w:rPr>
        <w:t xml:space="preserve">ainbow </w:t>
      </w:r>
      <w:r w:rsidR="007538AC">
        <w:rPr>
          <w:color w:val="000000"/>
        </w:rPr>
        <w:t>T</w:t>
      </w:r>
      <w:r w:rsidR="007538AC" w:rsidRPr="007F3788">
        <w:rPr>
          <w:color w:val="000000"/>
        </w:rPr>
        <w:t>rout</w:t>
      </w:r>
      <w:r w:rsidRPr="007F3788">
        <w:rPr>
          <w:color w:val="000000"/>
        </w:rPr>
        <w:t xml:space="preserve">), their </w:t>
      </w:r>
      <w:r w:rsidR="00285FEE" w:rsidRPr="007F3788">
        <w:rPr>
          <w:color w:val="000000"/>
        </w:rPr>
        <w:t xml:space="preserve">nutritional </w:t>
      </w:r>
      <w:r w:rsidRPr="007F3788">
        <w:rPr>
          <w:color w:val="000000"/>
        </w:rPr>
        <w:t>requirements may not be met if such feeds are used for extended periods of time.</w:t>
      </w:r>
      <w:r w:rsidR="00710335">
        <w:rPr>
          <w:color w:val="000000"/>
        </w:rPr>
        <w:t xml:space="preserve"> </w:t>
      </w:r>
      <w:r w:rsidRPr="007F3788">
        <w:rPr>
          <w:color w:val="000000"/>
        </w:rPr>
        <w:t xml:space="preserve"> Commercial, formulated feeds usually are not based on a specific list of ingredients (closed formulas) but, rather, are designed to meet the broad nutrient requirements for protein, carbohydrates, and fats.  Specific ingredients selected to fulfill the guaranteed analysis description provided with the feed can vary considerably from batch to batch, even though the proximate composition (protein, carbohydrate, fat) remains constant.  Thus, a feed may meet overall macronutrient demands (e.g., protein), but optimal levels of specific nutrients (e.g., essential amino acids) may not always be met for each fish species.  Investigators must consider the possible effects of variability in ingredients on the physiology of their experimental subjects when the studies are designed (Barrows and Hardy 2001) and consider</w:t>
      </w:r>
      <w:r w:rsidR="00D61A07">
        <w:rPr>
          <w:color w:val="000000"/>
        </w:rPr>
        <w:t xml:space="preserve"> consulting with a feed manufacturer or fish nutritionist when selecting diet formulations.  Switching diets can have effects on the experimental animals</w:t>
      </w:r>
      <w:r w:rsidRPr="007F3788">
        <w:rPr>
          <w:color w:val="000000"/>
        </w:rPr>
        <w:t xml:space="preserve"> (Gatlin 2010</w:t>
      </w:r>
      <w:r w:rsidR="00D66F72">
        <w:rPr>
          <w:color w:val="000000"/>
        </w:rPr>
        <w:t xml:space="preserve">; </w:t>
      </w:r>
      <w:r w:rsidR="00D61A07">
        <w:rPr>
          <w:color w:val="000000"/>
        </w:rPr>
        <w:t xml:space="preserve">see </w:t>
      </w:r>
      <w:r w:rsidR="00D66F72">
        <w:rPr>
          <w:color w:val="000000"/>
        </w:rPr>
        <w:t>Southern Regional Aquaculture Center</w:t>
      </w:r>
      <w:r w:rsidR="00AA3C63">
        <w:rPr>
          <w:color w:val="000000"/>
        </w:rPr>
        <w:fldChar w:fldCharType="begin"/>
      </w:r>
      <w:r w:rsidR="00AA3C63">
        <w:instrText xml:space="preserve"> XE "</w:instrText>
      </w:r>
      <w:r w:rsidR="00AA3C63" w:rsidRPr="00434583">
        <w:rPr>
          <w:color w:val="000000"/>
        </w:rPr>
        <w:instrText>Southern Regional Aquaculture Center</w:instrText>
      </w:r>
      <w:r w:rsidR="00AA3C63">
        <w:instrText xml:space="preserve">" </w:instrText>
      </w:r>
      <w:r w:rsidR="00AA3C63">
        <w:rPr>
          <w:color w:val="000000"/>
        </w:rPr>
        <w:fldChar w:fldCharType="end"/>
      </w:r>
      <w:r w:rsidR="00D66F72">
        <w:rPr>
          <w:color w:val="000000"/>
        </w:rPr>
        <w:t xml:space="preserve"> fact sheets are available at </w:t>
      </w:r>
      <w:hyperlink r:id="rId129" w:history="1">
        <w:r w:rsidR="00D66F72" w:rsidRPr="00D66F72">
          <w:rPr>
            <w:rStyle w:val="Hyperlink"/>
          </w:rPr>
          <w:t>https://srac.tamu.edu/index.cfm/event/viewAllSheets/</w:t>
        </w:r>
      </w:hyperlink>
      <w:r w:rsidRPr="007F3788">
        <w:rPr>
          <w:color w:val="000000"/>
        </w:rPr>
        <w:t>).</w:t>
      </w:r>
    </w:p>
    <w:p w:rsidR="008D143E" w:rsidRDefault="008D143E" w:rsidP="008D0AA8">
      <w:pPr>
        <w:autoSpaceDE w:val="0"/>
        <w:autoSpaceDN w:val="0"/>
        <w:adjustRightInd w:val="0"/>
        <w:spacing w:after="0"/>
        <w:rPr>
          <w:color w:val="000000"/>
        </w:rPr>
      </w:pPr>
    </w:p>
    <w:p w:rsidR="000032FA" w:rsidRPr="007F3788" w:rsidRDefault="00887104" w:rsidP="008D0AA8">
      <w:pPr>
        <w:autoSpaceDE w:val="0"/>
        <w:autoSpaceDN w:val="0"/>
        <w:adjustRightInd w:val="0"/>
        <w:spacing w:after="0"/>
        <w:rPr>
          <w:color w:val="000000"/>
        </w:rPr>
      </w:pPr>
      <w:r w:rsidRPr="007F3788">
        <w:rPr>
          <w:color w:val="000000"/>
        </w:rPr>
        <w:t>The amount of feed to be provided will vary with the nutrient and energy content of the food</w:t>
      </w:r>
      <w:r w:rsidR="00C7011A" w:rsidRPr="007F3788">
        <w:rPr>
          <w:color w:val="000000"/>
        </w:rPr>
        <w:t>,</w:t>
      </w:r>
      <w:r w:rsidRPr="007F3788">
        <w:rPr>
          <w:color w:val="000000"/>
        </w:rPr>
        <w:t xml:space="preserve"> as well as the age and size of the fish, and environmental conditions, especially water temperature.  Feeding to satiation is the normal practice unless the research design or other logistics dictate reduced feeding rates.  The weight of formulated feed to be fed, per manufacturers’ instructions, is generally lower than that required for natural foods because formulated feeds have lower moisture content than </w:t>
      </w:r>
      <w:r w:rsidR="00C7011A" w:rsidRPr="007F3788">
        <w:rPr>
          <w:color w:val="000000"/>
        </w:rPr>
        <w:t xml:space="preserve">do </w:t>
      </w:r>
      <w:r w:rsidRPr="007F3788">
        <w:rPr>
          <w:color w:val="000000"/>
        </w:rPr>
        <w:t>natural foods.</w:t>
      </w:r>
      <w:r w:rsidR="00710335">
        <w:rPr>
          <w:color w:val="000000"/>
        </w:rPr>
        <w:t xml:space="preserve"> </w:t>
      </w:r>
      <w:r w:rsidRPr="007F3788">
        <w:rPr>
          <w:color w:val="000000"/>
        </w:rPr>
        <w:t xml:space="preserve"> Typically, formulated feeds are fed at levels ranging from 1% to 8% of the weight of the fish per day, depending on water temperature </w:t>
      </w:r>
      <w:r w:rsidR="00C7011A" w:rsidRPr="007F3788">
        <w:rPr>
          <w:color w:val="000000"/>
        </w:rPr>
        <w:t xml:space="preserve">and on </w:t>
      </w:r>
      <w:r w:rsidRPr="007F3788">
        <w:rPr>
          <w:color w:val="000000"/>
        </w:rPr>
        <w:t>the species, size, and age</w:t>
      </w:r>
      <w:r w:rsidR="00C7011A" w:rsidRPr="007F3788">
        <w:rPr>
          <w:color w:val="000000"/>
        </w:rPr>
        <w:t xml:space="preserve"> of the fish</w:t>
      </w:r>
      <w:r w:rsidRPr="007F3788">
        <w:rPr>
          <w:color w:val="000000"/>
        </w:rPr>
        <w:t xml:space="preserve">.  Optimal feeding times depend on species-specific behavior but generally can be modified to accommodate </w:t>
      </w:r>
      <w:r w:rsidR="00963908">
        <w:rPr>
          <w:color w:val="000000"/>
        </w:rPr>
        <w:t>reasonable</w:t>
      </w:r>
      <w:r w:rsidR="00963908" w:rsidRPr="007F3788">
        <w:rPr>
          <w:color w:val="000000"/>
        </w:rPr>
        <w:t xml:space="preserve"> </w:t>
      </w:r>
      <w:r w:rsidRPr="007F3788">
        <w:rPr>
          <w:color w:val="000000"/>
        </w:rPr>
        <w:t>schedules of the fish caretakers.  If the species of fish typically feed</w:t>
      </w:r>
      <w:r w:rsidR="00903E45" w:rsidRPr="007F3788">
        <w:rPr>
          <w:color w:val="000000"/>
        </w:rPr>
        <w:t xml:space="preserve">s </w:t>
      </w:r>
      <w:r w:rsidRPr="007F3788">
        <w:rPr>
          <w:color w:val="000000"/>
        </w:rPr>
        <w:t>at night or at dusk and dawn, it is desirable to provide feed at the times when they would feed naturally.  Most formulated feeds can be dispensed by a variety of mechanical feeders or demand feeders triggered by the fish themselves.  The method of feeding combined with the stocking density may differentially impact behavior and stress (Attia et al. 2012</w:t>
      </w:r>
      <w:r w:rsidR="004F0DCA">
        <w:rPr>
          <w:color w:val="000000"/>
        </w:rPr>
        <w:t xml:space="preserve">; </w:t>
      </w:r>
      <w:r w:rsidR="0075471F">
        <w:rPr>
          <w:color w:val="000000"/>
        </w:rPr>
        <w:t xml:space="preserve">see </w:t>
      </w:r>
      <w:r w:rsidR="004F0DCA">
        <w:rPr>
          <w:color w:val="000000"/>
        </w:rPr>
        <w:t xml:space="preserve">section </w:t>
      </w:r>
      <w:hyperlink w:anchor="Density_of_Animals" w:history="1">
        <w:r w:rsidR="004F0DCA" w:rsidRPr="00394F0D">
          <w:rPr>
            <w:rStyle w:val="Hyperlink"/>
            <w:u w:val="none"/>
          </w:rPr>
          <w:t>7.5 Density of Animals</w:t>
        </w:r>
      </w:hyperlink>
      <w:r w:rsidRPr="007F3788">
        <w:rPr>
          <w:color w:val="000000"/>
        </w:rPr>
        <w:t>).</w:t>
      </w:r>
      <w:r w:rsidR="007538AC">
        <w:rPr>
          <w:color w:val="000000"/>
        </w:rPr>
        <w:t xml:space="preserve"> </w:t>
      </w:r>
      <w:r w:rsidRPr="007F3788">
        <w:rPr>
          <w:color w:val="000000"/>
        </w:rPr>
        <w:t>Feeding by machine has the potential to prevent habituation by the fish to the presence of feeding personnel and allows flexibility in feeding schedules.  Excess uneaten feed should be removed from a tank within a short time following feeding, as it decreases water quality and can support fungal growth.  Water quality will be diminished by accumulated feed</w:t>
      </w:r>
      <w:r w:rsidR="00C7011A" w:rsidRPr="007F3788">
        <w:rPr>
          <w:color w:val="000000"/>
        </w:rPr>
        <w:t>,</w:t>
      </w:r>
      <w:r w:rsidRPr="007F3788">
        <w:rPr>
          <w:color w:val="000000"/>
        </w:rPr>
        <w:t xml:space="preserve"> and water-soluble nutrients will be leached from the water-soaked pellets.</w:t>
      </w:r>
    </w:p>
    <w:p w:rsidR="000032FA" w:rsidRPr="007F3788" w:rsidRDefault="003844EF" w:rsidP="008D0AA8">
      <w:pPr>
        <w:pStyle w:val="Heading2"/>
        <w:spacing w:line="276" w:lineRule="auto"/>
      </w:pPr>
      <w:bookmarkStart w:id="454" w:name="_7.7_Water_Quality"/>
      <w:bookmarkStart w:id="455" w:name="_Toc330049397"/>
      <w:bookmarkStart w:id="456" w:name="_Toc330049469"/>
      <w:bookmarkStart w:id="457" w:name="_Toc330049613"/>
      <w:bookmarkStart w:id="458" w:name="_Toc330049821"/>
      <w:bookmarkStart w:id="459" w:name="_Ref351731865"/>
      <w:bookmarkStart w:id="460" w:name="_Ref353280440"/>
      <w:bookmarkStart w:id="461" w:name="_Toc359856935"/>
      <w:bookmarkStart w:id="462" w:name="_Toc390167149"/>
      <w:bookmarkStart w:id="463" w:name="Water_Quality"/>
      <w:bookmarkEnd w:id="454"/>
      <w:r w:rsidRPr="007F3788">
        <w:t xml:space="preserve">7.7 </w:t>
      </w:r>
      <w:r w:rsidR="000032FA" w:rsidRPr="007F3788">
        <w:t>Water Quality</w:t>
      </w:r>
      <w:bookmarkEnd w:id="455"/>
      <w:bookmarkEnd w:id="456"/>
      <w:bookmarkEnd w:id="457"/>
      <w:bookmarkEnd w:id="458"/>
      <w:bookmarkEnd w:id="459"/>
      <w:bookmarkEnd w:id="460"/>
      <w:bookmarkEnd w:id="461"/>
      <w:bookmarkEnd w:id="462"/>
    </w:p>
    <w:bookmarkEnd w:id="463"/>
    <w:p w:rsidR="000032FA" w:rsidRPr="007F3788" w:rsidRDefault="000032FA" w:rsidP="008D0AA8">
      <w:pPr>
        <w:autoSpaceDE w:val="0"/>
        <w:autoSpaceDN w:val="0"/>
        <w:adjustRightInd w:val="0"/>
        <w:spacing w:after="0"/>
        <w:rPr>
          <w:color w:val="000000"/>
        </w:rPr>
      </w:pPr>
      <w:r w:rsidRPr="007F3788">
        <w:rPr>
          <w:color w:val="000000"/>
        </w:rPr>
        <w:t xml:space="preserve">Providing water of appropriate physical and chemical quality is probably the </w:t>
      </w:r>
      <w:r w:rsidR="00103936">
        <w:rPr>
          <w:color w:val="000000"/>
        </w:rPr>
        <w:t xml:space="preserve">single </w:t>
      </w:r>
      <w:r w:rsidRPr="007F3788">
        <w:rPr>
          <w:color w:val="000000"/>
        </w:rPr>
        <w:t>most</w:t>
      </w:r>
      <w:r w:rsidR="00903E45" w:rsidRPr="007F3788">
        <w:rPr>
          <w:color w:val="000000"/>
        </w:rPr>
        <w:t xml:space="preserve"> </w:t>
      </w:r>
      <w:r w:rsidRPr="007F3788">
        <w:rPr>
          <w:color w:val="000000"/>
        </w:rPr>
        <w:t xml:space="preserve">important factor for the care and maintenance of captive fishes. </w:t>
      </w:r>
      <w:r w:rsidR="00903E45" w:rsidRPr="007F3788">
        <w:rPr>
          <w:color w:val="000000"/>
        </w:rPr>
        <w:t xml:space="preserve"> </w:t>
      </w:r>
      <w:r w:rsidRPr="007F3788">
        <w:rPr>
          <w:color w:val="000000"/>
        </w:rPr>
        <w:t>Inasmuch as each</w:t>
      </w:r>
      <w:r w:rsidR="00903E45" w:rsidRPr="007F3788">
        <w:rPr>
          <w:color w:val="000000"/>
        </w:rPr>
        <w:t xml:space="preserve"> </w:t>
      </w:r>
      <w:r w:rsidRPr="007F3788">
        <w:rPr>
          <w:color w:val="000000"/>
        </w:rPr>
        <w:t>of the 25,000+ species of fishes has its own optimum conditions and limits of tolerance,</w:t>
      </w:r>
      <w:r w:rsidR="00903E45" w:rsidRPr="007F3788">
        <w:rPr>
          <w:color w:val="000000"/>
        </w:rPr>
        <w:t xml:space="preserve"> </w:t>
      </w:r>
      <w:r w:rsidR="00103936">
        <w:rPr>
          <w:color w:val="000000"/>
        </w:rPr>
        <w:t>the</w:t>
      </w:r>
      <w:r w:rsidRPr="007F3788">
        <w:rPr>
          <w:color w:val="000000"/>
        </w:rPr>
        <w:t xml:space="preserve"> investigator is responsible for determining the preferred conditions for the species</w:t>
      </w:r>
      <w:r w:rsidR="00903E45" w:rsidRPr="007F3788">
        <w:rPr>
          <w:color w:val="000000"/>
        </w:rPr>
        <w:t xml:space="preserve"> </w:t>
      </w:r>
      <w:r w:rsidRPr="007F3788">
        <w:rPr>
          <w:color w:val="000000"/>
        </w:rPr>
        <w:t xml:space="preserve">under study. </w:t>
      </w:r>
      <w:r w:rsidR="00903E45" w:rsidRPr="007F3788">
        <w:rPr>
          <w:color w:val="000000"/>
        </w:rPr>
        <w:t xml:space="preserve"> </w:t>
      </w:r>
      <w:r w:rsidRPr="007F3788">
        <w:rPr>
          <w:color w:val="000000"/>
        </w:rPr>
        <w:t xml:space="preserve">Transferring </w:t>
      </w:r>
      <w:r w:rsidR="00605687">
        <w:rPr>
          <w:color w:val="000000"/>
        </w:rPr>
        <w:t>fishes</w:t>
      </w:r>
      <w:r w:rsidRPr="007F3788">
        <w:rPr>
          <w:color w:val="000000"/>
        </w:rPr>
        <w:t xml:space="preserve"> into water </w:t>
      </w:r>
      <w:r w:rsidR="00103936">
        <w:rPr>
          <w:color w:val="000000"/>
        </w:rPr>
        <w:t>having</w:t>
      </w:r>
      <w:r w:rsidR="00B64390">
        <w:rPr>
          <w:color w:val="000000"/>
        </w:rPr>
        <w:t xml:space="preserve"> </w:t>
      </w:r>
      <w:r w:rsidRPr="007F3788">
        <w:rPr>
          <w:color w:val="000000"/>
        </w:rPr>
        <w:t>a temperature outside their limits of</w:t>
      </w:r>
      <w:r w:rsidR="00903E45" w:rsidRPr="007F3788">
        <w:rPr>
          <w:color w:val="000000"/>
        </w:rPr>
        <w:t xml:space="preserve"> </w:t>
      </w:r>
      <w:r w:rsidRPr="007F3788">
        <w:rPr>
          <w:color w:val="000000"/>
        </w:rPr>
        <w:t xml:space="preserve">tolerance, or in excess of their capacity </w:t>
      </w:r>
      <w:r w:rsidR="00103936">
        <w:rPr>
          <w:color w:val="000000"/>
        </w:rPr>
        <w:t>to adapt</w:t>
      </w:r>
      <w:r w:rsidRPr="007F3788">
        <w:rPr>
          <w:color w:val="000000"/>
        </w:rPr>
        <w:t>, can lead to death, either</w:t>
      </w:r>
      <w:r w:rsidR="00903E45" w:rsidRPr="007F3788">
        <w:rPr>
          <w:color w:val="000000"/>
        </w:rPr>
        <w:t xml:space="preserve"> </w:t>
      </w:r>
      <w:r w:rsidRPr="007F3788">
        <w:rPr>
          <w:color w:val="000000"/>
        </w:rPr>
        <w:t>immediately or delayed, usually within 72 hours.</w:t>
      </w:r>
      <w:r w:rsidR="00903E45" w:rsidRPr="007F3788">
        <w:rPr>
          <w:color w:val="000000"/>
        </w:rPr>
        <w:t xml:space="preserve"> </w:t>
      </w:r>
      <w:r w:rsidRPr="007F3788">
        <w:rPr>
          <w:color w:val="000000"/>
        </w:rPr>
        <w:t xml:space="preserve"> Sudden changes in water temperatures</w:t>
      </w:r>
      <w:r w:rsidR="00903E45" w:rsidRPr="007F3788">
        <w:rPr>
          <w:color w:val="000000"/>
        </w:rPr>
        <w:t xml:space="preserve"> </w:t>
      </w:r>
      <w:r w:rsidRPr="007F3788">
        <w:rPr>
          <w:color w:val="000000"/>
        </w:rPr>
        <w:t>a</w:t>
      </w:r>
      <w:r w:rsidR="00103936">
        <w:rPr>
          <w:color w:val="000000"/>
        </w:rPr>
        <w:t>s small as 5°C can cause</w:t>
      </w:r>
      <w:r w:rsidRPr="007F3788">
        <w:rPr>
          <w:color w:val="000000"/>
        </w:rPr>
        <w:t xml:space="preserve"> stress responses in fishes that are otherwise healthy. </w:t>
      </w:r>
      <w:r w:rsidR="00903E45" w:rsidRPr="007F3788">
        <w:rPr>
          <w:color w:val="000000"/>
        </w:rPr>
        <w:t xml:space="preserve"> </w:t>
      </w:r>
      <w:r w:rsidRPr="007F3788">
        <w:rPr>
          <w:color w:val="000000"/>
        </w:rPr>
        <w:t xml:space="preserve">Experienced </w:t>
      </w:r>
      <w:r w:rsidR="006150F6">
        <w:rPr>
          <w:color w:val="000000"/>
        </w:rPr>
        <w:t>investigator</w:t>
      </w:r>
      <w:r w:rsidRPr="007F3788">
        <w:rPr>
          <w:color w:val="000000"/>
        </w:rPr>
        <w:t>s do not routinely expose fishes to temperature changes</w:t>
      </w:r>
      <w:r w:rsidR="00903E45" w:rsidRPr="007F3788">
        <w:rPr>
          <w:color w:val="000000"/>
        </w:rPr>
        <w:t xml:space="preserve"> </w:t>
      </w:r>
      <w:r w:rsidRPr="007F3788">
        <w:rPr>
          <w:color w:val="000000"/>
        </w:rPr>
        <w:t>greater than 2°C per day.</w:t>
      </w:r>
      <w:r w:rsidR="00903E45" w:rsidRPr="007F3788">
        <w:rPr>
          <w:color w:val="000000"/>
        </w:rPr>
        <w:t xml:space="preserve"> </w:t>
      </w:r>
      <w:r w:rsidRPr="007F3788">
        <w:rPr>
          <w:color w:val="000000"/>
        </w:rPr>
        <w:t xml:space="preserve"> Limits of tolerance and ability to tolerate temperature changes are</w:t>
      </w:r>
      <w:r w:rsidR="00903E45" w:rsidRPr="007F3788">
        <w:rPr>
          <w:color w:val="000000"/>
        </w:rPr>
        <w:t xml:space="preserve"> </w:t>
      </w:r>
      <w:r w:rsidRPr="007F3788">
        <w:rPr>
          <w:color w:val="000000"/>
        </w:rPr>
        <w:t>influenced by the previous thermal histories of individual fish as well as species</w:t>
      </w:r>
      <w:r w:rsidR="00903E45" w:rsidRPr="007F3788">
        <w:rPr>
          <w:color w:val="000000"/>
        </w:rPr>
        <w:t xml:space="preserve"> </w:t>
      </w:r>
      <w:r w:rsidRPr="007F3788">
        <w:rPr>
          <w:color w:val="000000"/>
        </w:rPr>
        <w:t>characteristics (Carmichael et al. 1984a</w:t>
      </w:r>
      <w:r w:rsidR="009F2987">
        <w:rPr>
          <w:color w:val="000000"/>
        </w:rPr>
        <w:t>; Berka 1986</w:t>
      </w:r>
      <w:r w:rsidRPr="007F3788">
        <w:rPr>
          <w:color w:val="000000"/>
        </w:rPr>
        <w:t>).</w:t>
      </w:r>
    </w:p>
    <w:p w:rsidR="00AF5B8E" w:rsidRDefault="00AF5B8E"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The presence of toxic substances in water or the absence of sufficient dissolved oxygen</w:t>
      </w:r>
      <w:r w:rsidR="00903E45" w:rsidRPr="007F3788">
        <w:rPr>
          <w:color w:val="000000"/>
        </w:rPr>
        <w:t xml:space="preserve"> </w:t>
      </w:r>
      <w:r w:rsidRPr="007F3788">
        <w:rPr>
          <w:color w:val="000000"/>
        </w:rPr>
        <w:t xml:space="preserve">can cause immediate death to </w:t>
      </w:r>
      <w:r w:rsidR="00605687">
        <w:rPr>
          <w:color w:val="000000"/>
        </w:rPr>
        <w:t>fishes</w:t>
      </w:r>
      <w:r w:rsidRPr="007F3788">
        <w:rPr>
          <w:color w:val="000000"/>
        </w:rPr>
        <w:t xml:space="preserve"> placed in such water.</w:t>
      </w:r>
      <w:r w:rsidR="00903E45" w:rsidRPr="007F3788">
        <w:rPr>
          <w:color w:val="000000"/>
        </w:rPr>
        <w:t xml:space="preserve"> </w:t>
      </w:r>
      <w:r w:rsidRPr="007F3788">
        <w:rPr>
          <w:color w:val="000000"/>
        </w:rPr>
        <w:t xml:space="preserve"> Chronic water quality problems,</w:t>
      </w:r>
      <w:r w:rsidR="00903E45" w:rsidRPr="007F3788">
        <w:rPr>
          <w:color w:val="000000"/>
        </w:rPr>
        <w:t xml:space="preserve"> </w:t>
      </w:r>
      <w:r w:rsidRPr="007F3788">
        <w:rPr>
          <w:color w:val="000000"/>
        </w:rPr>
        <w:t>such as elevated nitrite levels, may not cause obvious reactions but can seriously affect</w:t>
      </w:r>
      <w:r w:rsidR="00903E45" w:rsidRPr="007F3788">
        <w:rPr>
          <w:color w:val="000000"/>
        </w:rPr>
        <w:t xml:space="preserve"> </w:t>
      </w:r>
      <w:r w:rsidRPr="007F3788">
        <w:rPr>
          <w:color w:val="000000"/>
        </w:rPr>
        <w:t>the physiology of the fish and research results.</w:t>
      </w:r>
      <w:r w:rsidR="00710335">
        <w:rPr>
          <w:color w:val="000000"/>
        </w:rPr>
        <w:t xml:space="preserve"> </w:t>
      </w:r>
      <w:r w:rsidRPr="007F3788">
        <w:rPr>
          <w:color w:val="000000"/>
        </w:rPr>
        <w:t xml:space="preserve"> Prior to introducing </w:t>
      </w:r>
      <w:r w:rsidR="00605687">
        <w:rPr>
          <w:color w:val="000000"/>
        </w:rPr>
        <w:t>fishes</w:t>
      </w:r>
      <w:r w:rsidRPr="007F3788">
        <w:rPr>
          <w:color w:val="000000"/>
        </w:rPr>
        <w:t>, water supplies</w:t>
      </w:r>
      <w:r w:rsidR="00903E45" w:rsidRPr="007F3788">
        <w:rPr>
          <w:color w:val="000000"/>
        </w:rPr>
        <w:t xml:space="preserve"> </w:t>
      </w:r>
      <w:r w:rsidRPr="007F3788">
        <w:rPr>
          <w:color w:val="000000"/>
        </w:rPr>
        <w:t>used to hold fish should be an</w:t>
      </w:r>
      <w:r w:rsidR="001B1585">
        <w:rPr>
          <w:color w:val="000000"/>
        </w:rPr>
        <w:t>alyzed for parameters</w:t>
      </w:r>
      <w:r w:rsidRPr="007F3788">
        <w:rPr>
          <w:color w:val="000000"/>
        </w:rPr>
        <w:t xml:space="preserve"> such as hardness, alkalinity</w:t>
      </w:r>
      <w:r w:rsidR="00556172" w:rsidRPr="007F3788">
        <w:rPr>
          <w:color w:val="000000"/>
        </w:rPr>
        <w:t xml:space="preserve"> </w:t>
      </w:r>
      <w:r w:rsidRPr="007F3788">
        <w:rPr>
          <w:color w:val="000000"/>
        </w:rPr>
        <w:t>(buffering capacity), major cations (Na</w:t>
      </w:r>
      <w:r w:rsidRPr="007F3788">
        <w:rPr>
          <w:color w:val="000000"/>
          <w:vertAlign w:val="superscript"/>
        </w:rPr>
        <w:t>1+</w:t>
      </w:r>
      <w:r w:rsidRPr="007F3788">
        <w:rPr>
          <w:color w:val="000000"/>
        </w:rPr>
        <w:t>, K</w:t>
      </w:r>
      <w:r w:rsidRPr="007F3788">
        <w:rPr>
          <w:color w:val="000000"/>
          <w:vertAlign w:val="superscript"/>
        </w:rPr>
        <w:t>1+</w:t>
      </w:r>
      <w:r w:rsidRPr="007F3788">
        <w:rPr>
          <w:color w:val="000000"/>
        </w:rPr>
        <w:t>, Ca</w:t>
      </w:r>
      <w:r w:rsidRPr="007F3788">
        <w:rPr>
          <w:color w:val="000000"/>
          <w:vertAlign w:val="superscript"/>
        </w:rPr>
        <w:t>2+</w:t>
      </w:r>
      <w:r w:rsidRPr="007F3788">
        <w:rPr>
          <w:color w:val="000000"/>
        </w:rPr>
        <w:t>, Mg</w:t>
      </w:r>
      <w:r w:rsidRPr="007F3788">
        <w:rPr>
          <w:color w:val="000000"/>
          <w:vertAlign w:val="superscript"/>
        </w:rPr>
        <w:t>2+</w:t>
      </w:r>
      <w:r w:rsidRPr="007F3788">
        <w:rPr>
          <w:color w:val="000000"/>
        </w:rPr>
        <w:t>), major anions (CO</w:t>
      </w:r>
      <w:r w:rsidRPr="007F3788">
        <w:rPr>
          <w:color w:val="000000"/>
          <w:vertAlign w:val="subscript"/>
        </w:rPr>
        <w:t>3</w:t>
      </w:r>
      <w:r w:rsidRPr="007F3788">
        <w:rPr>
          <w:color w:val="000000"/>
          <w:vertAlign w:val="superscript"/>
        </w:rPr>
        <w:t>2+</w:t>
      </w:r>
      <w:r w:rsidRPr="007F3788">
        <w:rPr>
          <w:color w:val="000000"/>
        </w:rPr>
        <w:t>, Cl</w:t>
      </w:r>
      <w:r w:rsidRPr="007F3788">
        <w:rPr>
          <w:color w:val="000000"/>
          <w:vertAlign w:val="superscript"/>
        </w:rPr>
        <w:t>1-</w:t>
      </w:r>
      <w:r w:rsidRPr="007F3788">
        <w:rPr>
          <w:color w:val="000000"/>
        </w:rPr>
        <w:t>, HCO</w:t>
      </w:r>
      <w:r w:rsidRPr="007F3788">
        <w:rPr>
          <w:color w:val="000000"/>
          <w:vertAlign w:val="subscript"/>
        </w:rPr>
        <w:t>3</w:t>
      </w:r>
      <w:r w:rsidRPr="007F3788">
        <w:rPr>
          <w:color w:val="000000"/>
          <w:vertAlign w:val="superscript"/>
        </w:rPr>
        <w:t>1-</w:t>
      </w:r>
      <w:r w:rsidRPr="007F3788">
        <w:rPr>
          <w:color w:val="000000"/>
        </w:rPr>
        <w:t>,SO</w:t>
      </w:r>
      <w:r w:rsidRPr="007F3788">
        <w:rPr>
          <w:color w:val="000000"/>
          <w:vertAlign w:val="subscript"/>
        </w:rPr>
        <w:t>4</w:t>
      </w:r>
      <w:r w:rsidRPr="007F3788">
        <w:rPr>
          <w:color w:val="000000"/>
          <w:vertAlign w:val="superscript"/>
        </w:rPr>
        <w:t>2-</w:t>
      </w:r>
      <w:r w:rsidRPr="007F3788">
        <w:rPr>
          <w:color w:val="000000"/>
        </w:rPr>
        <w:t>), heavy metals, and pesticides.</w:t>
      </w:r>
      <w:r w:rsidR="00903E45" w:rsidRPr="007F3788">
        <w:rPr>
          <w:color w:val="000000"/>
        </w:rPr>
        <w:t xml:space="preserve">  </w:t>
      </w:r>
      <w:r w:rsidRPr="007F3788">
        <w:rPr>
          <w:color w:val="000000"/>
        </w:rPr>
        <w:t>Routin</w:t>
      </w:r>
      <w:r w:rsidR="00103936">
        <w:rPr>
          <w:color w:val="000000"/>
        </w:rPr>
        <w:t>e, periodic</w:t>
      </w:r>
      <w:r w:rsidRPr="007F3788">
        <w:rPr>
          <w:color w:val="000000"/>
        </w:rPr>
        <w:t xml:space="preserve"> monitoring of temperature, dissolved oxygen,</w:t>
      </w:r>
      <w:r w:rsidR="00903E45" w:rsidRPr="007F3788">
        <w:rPr>
          <w:color w:val="000000"/>
        </w:rPr>
        <w:t xml:space="preserve"> </w:t>
      </w:r>
      <w:r w:rsidRPr="007F3788">
        <w:rPr>
          <w:color w:val="000000"/>
        </w:rPr>
        <w:t>ammonia, alkalinity, nitrite, and pH should be conducted.</w:t>
      </w:r>
      <w:r w:rsidR="00903E45" w:rsidRPr="007F3788">
        <w:rPr>
          <w:color w:val="000000"/>
        </w:rPr>
        <w:t xml:space="preserve"> </w:t>
      </w:r>
      <w:r w:rsidR="006F71AF" w:rsidRPr="007F3788">
        <w:rPr>
          <w:color w:val="000000"/>
        </w:rPr>
        <w:t xml:space="preserve"> In the case of soft</w:t>
      </w:r>
      <w:r w:rsidRPr="007F3788">
        <w:rPr>
          <w:color w:val="000000"/>
        </w:rPr>
        <w:t xml:space="preserve"> water</w:t>
      </w:r>
      <w:r w:rsidR="008A11C5">
        <w:rPr>
          <w:color w:val="000000"/>
        </w:rPr>
        <w:t>, or water that is</w:t>
      </w:r>
      <w:r w:rsidRPr="007F3788">
        <w:rPr>
          <w:color w:val="000000"/>
        </w:rPr>
        <w:t xml:space="preserve"> poorly buffered, substantial changes in pH may cause adverse effects.</w:t>
      </w:r>
      <w:r w:rsidR="00E166DF" w:rsidRPr="007F3788">
        <w:rPr>
          <w:color w:val="000000"/>
        </w:rPr>
        <w:t xml:space="preserve"> </w:t>
      </w:r>
      <w:r w:rsidRPr="007F3788">
        <w:rPr>
          <w:color w:val="000000"/>
        </w:rPr>
        <w:t xml:space="preserve"> Un</w:t>
      </w:r>
      <w:r w:rsidR="006F71AF" w:rsidRPr="007F3788">
        <w:rPr>
          <w:color w:val="000000"/>
        </w:rPr>
        <w:t>-</w:t>
      </w:r>
      <w:r w:rsidRPr="007F3788">
        <w:rPr>
          <w:color w:val="000000"/>
        </w:rPr>
        <w:t xml:space="preserve">ionized ammonia is quite toxic to fishes and a cause </w:t>
      </w:r>
      <w:r w:rsidR="004F31C1">
        <w:rPr>
          <w:color w:val="000000"/>
        </w:rPr>
        <w:t xml:space="preserve">of </w:t>
      </w:r>
      <w:r w:rsidRPr="007F3788">
        <w:rPr>
          <w:color w:val="000000"/>
        </w:rPr>
        <w:t>stress or even</w:t>
      </w:r>
      <w:r w:rsidR="00903E45" w:rsidRPr="007F3788">
        <w:rPr>
          <w:color w:val="000000"/>
        </w:rPr>
        <w:t xml:space="preserve"> </w:t>
      </w:r>
      <w:r w:rsidRPr="007F3788">
        <w:rPr>
          <w:color w:val="000000"/>
        </w:rPr>
        <w:t xml:space="preserve">mortality, especially at higher pH levels. </w:t>
      </w:r>
      <w:r w:rsidR="00710335">
        <w:rPr>
          <w:color w:val="000000"/>
        </w:rPr>
        <w:t xml:space="preserve"> </w:t>
      </w:r>
      <w:r w:rsidR="00103936">
        <w:rPr>
          <w:color w:val="000000"/>
        </w:rPr>
        <w:t>The</w:t>
      </w:r>
      <w:r w:rsidRPr="007F3788">
        <w:rPr>
          <w:color w:val="000000"/>
        </w:rPr>
        <w:t xml:space="preserve"> addition of buffering</w:t>
      </w:r>
      <w:r w:rsidR="00903E45" w:rsidRPr="007F3788">
        <w:rPr>
          <w:color w:val="000000"/>
        </w:rPr>
        <w:t xml:space="preserve"> </w:t>
      </w:r>
      <w:r w:rsidRPr="007F3788">
        <w:rPr>
          <w:color w:val="000000"/>
        </w:rPr>
        <w:t xml:space="preserve">agents may be warranted in these situations. </w:t>
      </w:r>
      <w:r w:rsidR="00710335">
        <w:rPr>
          <w:color w:val="000000"/>
        </w:rPr>
        <w:t xml:space="preserve"> </w:t>
      </w:r>
      <w:r w:rsidRPr="007F3788">
        <w:rPr>
          <w:color w:val="000000"/>
        </w:rPr>
        <w:t>The effects of temperature and elevation on</w:t>
      </w:r>
      <w:r w:rsidR="00903E45" w:rsidRPr="007F3788">
        <w:rPr>
          <w:color w:val="000000"/>
        </w:rPr>
        <w:t xml:space="preserve"> </w:t>
      </w:r>
      <w:r w:rsidRPr="007F3788">
        <w:rPr>
          <w:color w:val="000000"/>
        </w:rPr>
        <w:t>water quality parameters must be known and managed to maintain conditions within</w:t>
      </w:r>
      <w:r w:rsidR="00903E45" w:rsidRPr="007F3788">
        <w:rPr>
          <w:color w:val="000000"/>
        </w:rPr>
        <w:t xml:space="preserve"> </w:t>
      </w:r>
      <w:r w:rsidRPr="007F3788">
        <w:rPr>
          <w:color w:val="000000"/>
        </w:rPr>
        <w:t>acceptable limits (Boyd 1985; Avault 1996; Colt and Tomasso 2001).</w:t>
      </w:r>
    </w:p>
    <w:p w:rsidR="00AF5B8E" w:rsidRDefault="00AF5B8E" w:rsidP="008D0AA8">
      <w:pPr>
        <w:autoSpaceDE w:val="0"/>
        <w:autoSpaceDN w:val="0"/>
        <w:adjustRightInd w:val="0"/>
        <w:spacing w:after="0"/>
        <w:rPr>
          <w:color w:val="000000"/>
        </w:rPr>
      </w:pPr>
    </w:p>
    <w:p w:rsidR="000032FA" w:rsidRPr="007F3788" w:rsidRDefault="00103936" w:rsidP="008D0AA8">
      <w:pPr>
        <w:autoSpaceDE w:val="0"/>
        <w:autoSpaceDN w:val="0"/>
        <w:adjustRightInd w:val="0"/>
        <w:spacing w:after="0"/>
        <w:rPr>
          <w:color w:val="000000"/>
        </w:rPr>
      </w:pPr>
      <w:r>
        <w:rPr>
          <w:color w:val="000000"/>
        </w:rPr>
        <w:t>M</w:t>
      </w:r>
      <w:r w:rsidR="008A11C5">
        <w:rPr>
          <w:color w:val="000000"/>
        </w:rPr>
        <w:t>unicipal</w:t>
      </w:r>
      <w:r w:rsidR="000032FA" w:rsidRPr="007F3788">
        <w:rPr>
          <w:color w:val="000000"/>
        </w:rPr>
        <w:t xml:space="preserve"> water or any supply that has been chlorinated should be</w:t>
      </w:r>
      <w:r w:rsidR="00903E45" w:rsidRPr="007F3788">
        <w:rPr>
          <w:color w:val="000000"/>
        </w:rPr>
        <w:t xml:space="preserve"> </w:t>
      </w:r>
      <w:r w:rsidR="00066CC8">
        <w:rPr>
          <w:color w:val="000000"/>
        </w:rPr>
        <w:t>monitored regularly</w:t>
      </w:r>
      <w:r w:rsidR="000032FA" w:rsidRPr="007F3788">
        <w:rPr>
          <w:color w:val="000000"/>
        </w:rPr>
        <w:t xml:space="preserve"> especially for free chlorine which can produce immediate toxic</w:t>
      </w:r>
      <w:r w:rsidR="00903E45" w:rsidRPr="007F3788">
        <w:rPr>
          <w:color w:val="000000"/>
        </w:rPr>
        <w:t xml:space="preserve"> </w:t>
      </w:r>
      <w:r w:rsidR="000032FA" w:rsidRPr="007F3788">
        <w:rPr>
          <w:color w:val="000000"/>
        </w:rPr>
        <w:t xml:space="preserve">reactions. </w:t>
      </w:r>
      <w:r w:rsidR="00903E45" w:rsidRPr="007F3788">
        <w:rPr>
          <w:color w:val="000000"/>
        </w:rPr>
        <w:t xml:space="preserve"> </w:t>
      </w:r>
      <w:r w:rsidR="000032FA" w:rsidRPr="007F3788">
        <w:rPr>
          <w:color w:val="000000"/>
        </w:rPr>
        <w:t>Dechlorinating equipment, such as activated charcoal filters and chemicals (e.g.</w:t>
      </w:r>
      <w:r w:rsidR="006F71AF" w:rsidRPr="007F3788">
        <w:rPr>
          <w:color w:val="000000"/>
        </w:rPr>
        <w:t>,</w:t>
      </w:r>
      <w:r w:rsidR="000032FA" w:rsidRPr="007F3788">
        <w:rPr>
          <w:color w:val="000000"/>
        </w:rPr>
        <w:t xml:space="preserve"> sodium thiosulfate) are</w:t>
      </w:r>
      <w:r w:rsidR="00903E45" w:rsidRPr="007F3788">
        <w:rPr>
          <w:color w:val="000000"/>
        </w:rPr>
        <w:t xml:space="preserve"> </w:t>
      </w:r>
      <w:r w:rsidR="00066CC8">
        <w:rPr>
          <w:color w:val="000000"/>
        </w:rPr>
        <w:t xml:space="preserve">commercially </w:t>
      </w:r>
      <w:r w:rsidR="000032FA" w:rsidRPr="007F3788">
        <w:rPr>
          <w:color w:val="000000"/>
        </w:rPr>
        <w:t>available that can reduce free chlorine</w:t>
      </w:r>
      <w:r w:rsidR="00066CC8">
        <w:rPr>
          <w:color w:val="000000"/>
        </w:rPr>
        <w:t xml:space="preserve"> to undetectable concentrations.  Even so,</w:t>
      </w:r>
      <w:r w:rsidR="000032FA" w:rsidRPr="007F3788">
        <w:rPr>
          <w:color w:val="000000"/>
        </w:rPr>
        <w:t xml:space="preserve"> very low</w:t>
      </w:r>
      <w:r w:rsidR="00903E45" w:rsidRPr="007F3788">
        <w:rPr>
          <w:color w:val="000000"/>
        </w:rPr>
        <w:t xml:space="preserve"> </w:t>
      </w:r>
      <w:r w:rsidR="000032FA" w:rsidRPr="007F3788">
        <w:rPr>
          <w:color w:val="000000"/>
        </w:rPr>
        <w:t>concentrations of chlorine byproducts</w:t>
      </w:r>
      <w:r w:rsidR="00903E45" w:rsidRPr="007F3788">
        <w:rPr>
          <w:color w:val="000000"/>
        </w:rPr>
        <w:t xml:space="preserve"> </w:t>
      </w:r>
      <w:r w:rsidR="000032FA" w:rsidRPr="007F3788">
        <w:rPr>
          <w:color w:val="000000"/>
        </w:rPr>
        <w:t xml:space="preserve">or metabolites may remain in the water. </w:t>
      </w:r>
      <w:r w:rsidR="00903E45" w:rsidRPr="007F3788">
        <w:rPr>
          <w:color w:val="000000"/>
        </w:rPr>
        <w:t xml:space="preserve"> </w:t>
      </w:r>
      <w:r w:rsidR="000032FA" w:rsidRPr="007F3788">
        <w:rPr>
          <w:color w:val="000000"/>
        </w:rPr>
        <w:t>Normally</w:t>
      </w:r>
      <w:r w:rsidR="00903E45" w:rsidRPr="007F3788">
        <w:rPr>
          <w:color w:val="000000"/>
        </w:rPr>
        <w:t xml:space="preserve"> </w:t>
      </w:r>
      <w:r w:rsidR="000032FA" w:rsidRPr="007F3788">
        <w:rPr>
          <w:color w:val="000000"/>
        </w:rPr>
        <w:t>these chemicals do not cause short-term</w:t>
      </w:r>
      <w:r w:rsidR="00903E45" w:rsidRPr="007F3788">
        <w:rPr>
          <w:color w:val="000000"/>
        </w:rPr>
        <w:t xml:space="preserve"> </w:t>
      </w:r>
      <w:r w:rsidR="000032FA" w:rsidRPr="007F3788">
        <w:rPr>
          <w:color w:val="000000"/>
        </w:rPr>
        <w:t>adverse effects</w:t>
      </w:r>
      <w:r w:rsidR="006F71AF" w:rsidRPr="007F3788">
        <w:rPr>
          <w:color w:val="000000"/>
        </w:rPr>
        <w:t>,</w:t>
      </w:r>
      <w:r w:rsidR="000032FA" w:rsidRPr="007F3788">
        <w:rPr>
          <w:color w:val="000000"/>
        </w:rPr>
        <w:t xml:space="preserve"> but the potential effects should be considered and their concentrations</w:t>
      </w:r>
      <w:r w:rsidR="00903E45" w:rsidRPr="007F3788">
        <w:rPr>
          <w:color w:val="000000"/>
        </w:rPr>
        <w:t xml:space="preserve"> </w:t>
      </w:r>
      <w:r w:rsidR="000032FA" w:rsidRPr="007F3788">
        <w:rPr>
          <w:color w:val="000000"/>
        </w:rPr>
        <w:t>monitored if they could affect results.</w:t>
      </w:r>
    </w:p>
    <w:p w:rsidR="00AF5B8E" w:rsidRDefault="00AF5B8E"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Contaminants in water have the potential to impact physiological characteristics of </w:t>
      </w:r>
      <w:r w:rsidR="00605687">
        <w:rPr>
          <w:color w:val="000000"/>
        </w:rPr>
        <w:t>fishes</w:t>
      </w:r>
      <w:r w:rsidR="00066CC8">
        <w:rPr>
          <w:color w:val="000000"/>
        </w:rPr>
        <w:t>, and fishes are often used in ecosystem monitoring projects (</w:t>
      </w:r>
      <w:r w:rsidR="001C6635">
        <w:rPr>
          <w:color w:val="000000"/>
        </w:rPr>
        <w:t xml:space="preserve">see </w:t>
      </w:r>
      <w:r w:rsidR="00066CC8">
        <w:rPr>
          <w:color w:val="000000"/>
        </w:rPr>
        <w:t xml:space="preserve">section </w:t>
      </w:r>
      <w:hyperlink w:anchor="Representative_Samples" w:history="1">
        <w:r w:rsidR="00066CC8" w:rsidRPr="00D21D62">
          <w:rPr>
            <w:rStyle w:val="Hyperlink"/>
            <w:u w:val="none"/>
          </w:rPr>
          <w:t>5.2.3 Representative Samples</w:t>
        </w:r>
      </w:hyperlink>
      <w:r w:rsidR="00066CC8">
        <w:rPr>
          <w:color w:val="000000"/>
        </w:rPr>
        <w:t>)</w:t>
      </w:r>
      <w:r w:rsidRPr="007F3788">
        <w:rPr>
          <w:color w:val="000000"/>
        </w:rPr>
        <w:t xml:space="preserve">.  For example, water </w:t>
      </w:r>
      <w:r w:rsidR="008A11C5">
        <w:rPr>
          <w:color w:val="000000"/>
        </w:rPr>
        <w:t>downstream from</w:t>
      </w:r>
      <w:r w:rsidR="008A11C5" w:rsidRPr="007F3788">
        <w:rPr>
          <w:color w:val="000000"/>
        </w:rPr>
        <w:t xml:space="preserve"> </w:t>
      </w:r>
      <w:r w:rsidRPr="007F3788">
        <w:rPr>
          <w:color w:val="000000"/>
        </w:rPr>
        <w:t xml:space="preserve">sewage treatment plants </w:t>
      </w:r>
      <w:r w:rsidR="008A11C5">
        <w:rPr>
          <w:color w:val="000000"/>
        </w:rPr>
        <w:t xml:space="preserve">and industrial sources </w:t>
      </w:r>
      <w:r w:rsidR="00533935">
        <w:rPr>
          <w:color w:val="000000"/>
        </w:rPr>
        <w:t>can</w:t>
      </w:r>
      <w:r w:rsidR="005421F6" w:rsidRPr="007F3788">
        <w:rPr>
          <w:color w:val="000000"/>
        </w:rPr>
        <w:t xml:space="preserve"> contain endocrine </w:t>
      </w:r>
      <w:r w:rsidRPr="007F3788">
        <w:rPr>
          <w:color w:val="000000"/>
        </w:rPr>
        <w:t>modulators or disruptors (e.g.</w:t>
      </w:r>
      <w:r w:rsidR="00780210" w:rsidRPr="007F3788">
        <w:rPr>
          <w:color w:val="000000"/>
        </w:rPr>
        <w:t>,</w:t>
      </w:r>
      <w:r w:rsidRPr="007F3788">
        <w:rPr>
          <w:color w:val="000000"/>
        </w:rPr>
        <w:t xml:space="preserve"> Arukwe 2001; Kolpin et al. 2002</w:t>
      </w:r>
      <w:r w:rsidR="00066CC8">
        <w:rPr>
          <w:color w:val="000000"/>
        </w:rPr>
        <w:t>; Jenkins et al. 2013</w:t>
      </w:r>
      <w:r w:rsidRPr="007F3788">
        <w:rPr>
          <w:color w:val="000000"/>
        </w:rPr>
        <w:t xml:space="preserve">).  Increasing evidence indicates </w:t>
      </w:r>
      <w:r w:rsidR="00780210" w:rsidRPr="007F3788">
        <w:rPr>
          <w:color w:val="000000"/>
        </w:rPr>
        <w:t xml:space="preserve">that </w:t>
      </w:r>
      <w:r w:rsidRPr="007F3788">
        <w:rPr>
          <w:color w:val="000000"/>
        </w:rPr>
        <w:t>drinking water itself may contain various personal care products and drugs, albeit at very low concentration</w:t>
      </w:r>
      <w:r w:rsidR="00780210" w:rsidRPr="007F3788">
        <w:rPr>
          <w:color w:val="000000"/>
        </w:rPr>
        <w:t>s</w:t>
      </w:r>
      <w:r w:rsidRPr="007F3788">
        <w:rPr>
          <w:color w:val="000000"/>
        </w:rPr>
        <w:t xml:space="preserve"> (Benotti et al. 2009).  </w:t>
      </w:r>
    </w:p>
    <w:p w:rsidR="000032FA" w:rsidRPr="007F3788" w:rsidRDefault="000032FA" w:rsidP="008D0AA8">
      <w:pPr>
        <w:pStyle w:val="Heading2"/>
        <w:spacing w:line="276" w:lineRule="auto"/>
      </w:pPr>
      <w:bookmarkStart w:id="464" w:name="_7.8_Water_Recirculation"/>
      <w:bookmarkStart w:id="465" w:name="_Toc330049398"/>
      <w:bookmarkStart w:id="466" w:name="_Toc330049470"/>
      <w:bookmarkStart w:id="467" w:name="_Toc330049614"/>
      <w:bookmarkStart w:id="468" w:name="_Toc330049822"/>
      <w:bookmarkStart w:id="469" w:name="_Ref353351686"/>
      <w:bookmarkStart w:id="470" w:name="_Toc359856936"/>
      <w:bookmarkStart w:id="471" w:name="_Toc390167150"/>
      <w:bookmarkStart w:id="472" w:name="Water_Recirculation_Units"/>
      <w:bookmarkEnd w:id="464"/>
      <w:r w:rsidRPr="007F3788">
        <w:t>7.8</w:t>
      </w:r>
      <w:r w:rsidR="00892C94" w:rsidRPr="007F3788">
        <w:t xml:space="preserve"> </w:t>
      </w:r>
      <w:r w:rsidRPr="007F3788">
        <w:t>Water Recirculation Units</w:t>
      </w:r>
      <w:bookmarkEnd w:id="465"/>
      <w:bookmarkEnd w:id="466"/>
      <w:bookmarkEnd w:id="467"/>
      <w:bookmarkEnd w:id="468"/>
      <w:bookmarkEnd w:id="469"/>
      <w:bookmarkEnd w:id="470"/>
      <w:bookmarkEnd w:id="471"/>
    </w:p>
    <w:bookmarkEnd w:id="472"/>
    <w:p w:rsidR="000032FA" w:rsidRPr="007F3788" w:rsidRDefault="000032FA" w:rsidP="008D0AA8">
      <w:pPr>
        <w:autoSpaceDE w:val="0"/>
        <w:autoSpaceDN w:val="0"/>
        <w:adjustRightInd w:val="0"/>
        <w:spacing w:after="0"/>
        <w:rPr>
          <w:color w:val="000000"/>
        </w:rPr>
      </w:pPr>
      <w:r w:rsidRPr="007F3788">
        <w:rPr>
          <w:color w:val="000000"/>
        </w:rPr>
        <w:t>The emergence of water recirculation systems in aquaculture over the past three decades</w:t>
      </w:r>
      <w:r w:rsidR="0016157E" w:rsidRPr="007F3788">
        <w:rPr>
          <w:color w:val="000000"/>
        </w:rPr>
        <w:t xml:space="preserve"> </w:t>
      </w:r>
      <w:r w:rsidRPr="007F3788">
        <w:rPr>
          <w:color w:val="000000"/>
        </w:rPr>
        <w:t xml:space="preserve">has provided several benefits to fish culturists and </w:t>
      </w:r>
      <w:r w:rsidR="006150F6">
        <w:rPr>
          <w:color w:val="000000"/>
        </w:rPr>
        <w:t>investigator</w:t>
      </w:r>
      <w:r w:rsidRPr="007F3788">
        <w:rPr>
          <w:color w:val="000000"/>
        </w:rPr>
        <w:t xml:space="preserve">s. </w:t>
      </w:r>
      <w:r w:rsidR="007F3F4D" w:rsidRPr="007F3788">
        <w:rPr>
          <w:color w:val="000000"/>
        </w:rPr>
        <w:t xml:space="preserve"> </w:t>
      </w:r>
      <w:r w:rsidRPr="007F3788">
        <w:rPr>
          <w:color w:val="000000"/>
        </w:rPr>
        <w:t>The substantial water</w:t>
      </w:r>
      <w:r w:rsidR="0016157E" w:rsidRPr="007F3788">
        <w:rPr>
          <w:color w:val="000000"/>
        </w:rPr>
        <w:t xml:space="preserve"> </w:t>
      </w:r>
      <w:r w:rsidRPr="007F3788">
        <w:rPr>
          <w:color w:val="000000"/>
        </w:rPr>
        <w:t xml:space="preserve">supply requirements and specific climatic conditions required by traditional fish </w:t>
      </w:r>
      <w:r w:rsidR="0016157E" w:rsidRPr="007F3788">
        <w:rPr>
          <w:color w:val="000000"/>
        </w:rPr>
        <w:t xml:space="preserve">culture </w:t>
      </w:r>
      <w:r w:rsidRPr="007F3788">
        <w:rPr>
          <w:color w:val="000000"/>
        </w:rPr>
        <w:t xml:space="preserve">systems are eliminated; </w:t>
      </w:r>
      <w:r w:rsidR="00605687">
        <w:rPr>
          <w:color w:val="000000"/>
        </w:rPr>
        <w:t>fishes</w:t>
      </w:r>
      <w:r w:rsidRPr="007F3788">
        <w:rPr>
          <w:color w:val="000000"/>
        </w:rPr>
        <w:t xml:space="preserve"> can be produced and maintained year-round,</w:t>
      </w:r>
      <w:r w:rsidR="0016157E" w:rsidRPr="007F3788">
        <w:rPr>
          <w:color w:val="000000"/>
        </w:rPr>
        <w:t xml:space="preserve"> </w:t>
      </w:r>
      <w:r w:rsidRPr="007F3788">
        <w:rPr>
          <w:color w:val="000000"/>
        </w:rPr>
        <w:t>and</w:t>
      </w:r>
      <w:r w:rsidR="0016157E" w:rsidRPr="007F3788">
        <w:rPr>
          <w:color w:val="000000"/>
        </w:rPr>
        <w:t xml:space="preserve"> </w:t>
      </w:r>
      <w:r w:rsidRPr="007F3788">
        <w:rPr>
          <w:color w:val="000000"/>
        </w:rPr>
        <w:t xml:space="preserve">environmental impacts of organic effluent discharges are reduced (see </w:t>
      </w:r>
      <w:r w:rsidR="009D64E3" w:rsidRPr="007F3788">
        <w:rPr>
          <w:color w:val="000000"/>
        </w:rPr>
        <w:t>section</w:t>
      </w:r>
      <w:r w:rsidR="00002B29">
        <w:rPr>
          <w:color w:val="000000"/>
        </w:rPr>
        <w:t xml:space="preserve"> </w:t>
      </w:r>
      <w:hyperlink w:anchor="Effluents_and_Permits" w:history="1">
        <w:r w:rsidR="00002B29" w:rsidRPr="00002B29">
          <w:rPr>
            <w:rStyle w:val="Hyperlink"/>
            <w:u w:val="none"/>
          </w:rPr>
          <w:t>7.9 Effluents and Permits</w:t>
        </w:r>
      </w:hyperlink>
      <w:r w:rsidRPr="007F3788">
        <w:rPr>
          <w:color w:val="000000"/>
        </w:rPr>
        <w:t>).</w:t>
      </w:r>
      <w:r w:rsidR="007F3F4D" w:rsidRPr="007F3788">
        <w:rPr>
          <w:color w:val="000000"/>
        </w:rPr>
        <w:t xml:space="preserve">  </w:t>
      </w:r>
      <w:r w:rsidRPr="007F3788">
        <w:rPr>
          <w:color w:val="000000"/>
        </w:rPr>
        <w:t>Recirculation technology has been employed for continuous loading with very</w:t>
      </w:r>
      <w:r w:rsidR="00CF7E7B" w:rsidRPr="007F3788">
        <w:rPr>
          <w:color w:val="000000"/>
        </w:rPr>
        <w:t xml:space="preserve"> </w:t>
      </w:r>
      <w:r w:rsidRPr="007F3788">
        <w:rPr>
          <w:color w:val="000000"/>
        </w:rPr>
        <w:t>high fish densities (Van Gorder 1991; Malone and Beecher 2000) and other purposes,</w:t>
      </w:r>
      <w:r w:rsidR="007F3F4D" w:rsidRPr="007F3788">
        <w:rPr>
          <w:color w:val="000000"/>
        </w:rPr>
        <w:t xml:space="preserve"> </w:t>
      </w:r>
      <w:r w:rsidRPr="007F3788">
        <w:rPr>
          <w:color w:val="000000"/>
        </w:rPr>
        <w:t xml:space="preserve">such as hatcheries for prawn </w:t>
      </w:r>
      <w:r w:rsidRPr="007F3788">
        <w:rPr>
          <w:i/>
          <w:iCs/>
          <w:color w:val="000000"/>
        </w:rPr>
        <w:t xml:space="preserve">Macrobrachium </w:t>
      </w:r>
      <w:r w:rsidRPr="007F3788">
        <w:rPr>
          <w:color w:val="000000"/>
        </w:rPr>
        <w:t>sp. and broodstock maturation (Millamena</w:t>
      </w:r>
      <w:r w:rsidR="007F3F4D" w:rsidRPr="007F3788">
        <w:rPr>
          <w:color w:val="000000"/>
        </w:rPr>
        <w:t xml:space="preserve"> </w:t>
      </w:r>
      <w:r w:rsidRPr="007F3788">
        <w:rPr>
          <w:color w:val="000000"/>
        </w:rPr>
        <w:t>et al. 1991).</w:t>
      </w:r>
    </w:p>
    <w:p w:rsidR="00AF5B8E" w:rsidRDefault="00AF5B8E"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The efficiency of a recirculation system depends on the components used in its design.</w:t>
      </w:r>
      <w:r w:rsidR="007F3F4D" w:rsidRPr="007F3788">
        <w:rPr>
          <w:color w:val="000000"/>
        </w:rPr>
        <w:t xml:space="preserve">  </w:t>
      </w:r>
      <w:r w:rsidRPr="007F3788">
        <w:rPr>
          <w:color w:val="000000"/>
        </w:rPr>
        <w:t>Typically, each system will include units with capabilities for biofiltration, clarification</w:t>
      </w:r>
      <w:r w:rsidR="007F3F4D" w:rsidRPr="007F3788">
        <w:rPr>
          <w:color w:val="000000"/>
        </w:rPr>
        <w:t xml:space="preserve"> </w:t>
      </w:r>
      <w:r w:rsidRPr="007F3788">
        <w:rPr>
          <w:color w:val="000000"/>
        </w:rPr>
        <w:t xml:space="preserve">of solids, aeration, </w:t>
      </w:r>
      <w:proofErr w:type="gramStart"/>
      <w:r w:rsidRPr="007F3788">
        <w:rPr>
          <w:color w:val="000000"/>
        </w:rPr>
        <w:t>pH</w:t>
      </w:r>
      <w:proofErr w:type="gramEnd"/>
      <w:r w:rsidRPr="007F3788">
        <w:rPr>
          <w:color w:val="000000"/>
        </w:rPr>
        <w:t xml:space="preserve"> control, reduction of biological oxygen demand, water circulation,</w:t>
      </w:r>
      <w:r w:rsidR="00CF7E7B" w:rsidRPr="007F3788">
        <w:rPr>
          <w:color w:val="000000"/>
        </w:rPr>
        <w:t xml:space="preserve"> </w:t>
      </w:r>
      <w:r w:rsidRPr="007F3788">
        <w:rPr>
          <w:color w:val="000000"/>
        </w:rPr>
        <w:t>and maintenance of appropriate alkalinity, ammonia nitrogen, and nitrite nitrogen levels.</w:t>
      </w:r>
      <w:r w:rsidR="007F3F4D" w:rsidRPr="007F3788">
        <w:rPr>
          <w:color w:val="000000"/>
        </w:rPr>
        <w:t xml:space="preserve">  </w:t>
      </w:r>
      <w:r w:rsidRPr="007F3788">
        <w:rPr>
          <w:color w:val="000000"/>
        </w:rPr>
        <w:t>The biological filter, or biofilter, is the central component in recirculation aquaculture</w:t>
      </w:r>
      <w:r w:rsidR="007F3F4D" w:rsidRPr="007F3788">
        <w:rPr>
          <w:color w:val="000000"/>
        </w:rPr>
        <w:t xml:space="preserve"> </w:t>
      </w:r>
      <w:r w:rsidRPr="007F3788">
        <w:rPr>
          <w:color w:val="000000"/>
        </w:rPr>
        <w:t xml:space="preserve">systems. </w:t>
      </w:r>
      <w:r w:rsidR="007F3F4D" w:rsidRPr="007F3788">
        <w:rPr>
          <w:color w:val="000000"/>
        </w:rPr>
        <w:t xml:space="preserve"> </w:t>
      </w:r>
      <w:r w:rsidRPr="007F3788">
        <w:rPr>
          <w:color w:val="000000"/>
        </w:rPr>
        <w:t xml:space="preserve">Additional </w:t>
      </w:r>
      <w:r w:rsidR="00185001">
        <w:rPr>
          <w:color w:val="000000"/>
        </w:rPr>
        <w:t>parts</w:t>
      </w:r>
      <w:r w:rsidR="00185001" w:rsidRPr="007F3788">
        <w:rPr>
          <w:color w:val="000000"/>
        </w:rPr>
        <w:t xml:space="preserve"> </w:t>
      </w:r>
      <w:r w:rsidRPr="007F3788">
        <w:rPr>
          <w:color w:val="000000"/>
        </w:rPr>
        <w:t>may include pumps, tanks, clarifiers, aeration and</w:t>
      </w:r>
      <w:r w:rsidR="007F3F4D" w:rsidRPr="007F3788">
        <w:rPr>
          <w:color w:val="000000"/>
        </w:rPr>
        <w:t xml:space="preserve"> </w:t>
      </w:r>
      <w:r w:rsidRPr="007F3788">
        <w:rPr>
          <w:color w:val="000000"/>
        </w:rPr>
        <w:t xml:space="preserve">oxygenation </w:t>
      </w:r>
      <w:r w:rsidR="00185001">
        <w:rPr>
          <w:color w:val="000000"/>
        </w:rPr>
        <w:t>components</w:t>
      </w:r>
      <w:r w:rsidRPr="007F3788">
        <w:rPr>
          <w:color w:val="000000"/>
        </w:rPr>
        <w:t xml:space="preserve">, UV light </w:t>
      </w:r>
      <w:r w:rsidR="00185001">
        <w:rPr>
          <w:color w:val="000000"/>
        </w:rPr>
        <w:t xml:space="preserve">sterilizers </w:t>
      </w:r>
      <w:r w:rsidRPr="007F3788">
        <w:rPr>
          <w:color w:val="000000"/>
        </w:rPr>
        <w:t>or ozonation</w:t>
      </w:r>
      <w:r w:rsidR="00185001">
        <w:rPr>
          <w:color w:val="000000"/>
        </w:rPr>
        <w:t xml:space="preserve"> generators</w:t>
      </w:r>
      <w:r w:rsidRPr="007F3788">
        <w:rPr>
          <w:color w:val="000000"/>
        </w:rPr>
        <w:t>, and sumps.</w:t>
      </w:r>
      <w:r w:rsidR="005F63D0" w:rsidRPr="007F3788">
        <w:rPr>
          <w:color w:val="000000"/>
        </w:rPr>
        <w:t xml:space="preserve">  Back</w:t>
      </w:r>
      <w:r w:rsidR="00CF7E7B" w:rsidRPr="007F3788">
        <w:rPr>
          <w:color w:val="000000"/>
        </w:rPr>
        <w:t>up power supplies in case of power failure are assets.</w:t>
      </w:r>
    </w:p>
    <w:p w:rsidR="00AF5B8E" w:rsidRDefault="00AF5B8E"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Several types of biofilters are available.</w:t>
      </w:r>
      <w:r w:rsidR="00CF7E7B" w:rsidRPr="007F3788">
        <w:rPr>
          <w:color w:val="000000"/>
        </w:rPr>
        <w:t xml:space="preserve"> </w:t>
      </w:r>
      <w:r w:rsidRPr="007F3788">
        <w:rPr>
          <w:color w:val="000000"/>
        </w:rPr>
        <w:t xml:space="preserve"> Those with the highest nitrification efficiencies</w:t>
      </w:r>
      <w:r w:rsidR="00CF7E7B" w:rsidRPr="007F3788">
        <w:rPr>
          <w:color w:val="000000"/>
        </w:rPr>
        <w:t xml:space="preserve"> </w:t>
      </w:r>
      <w:r w:rsidRPr="007F3788">
        <w:rPr>
          <w:color w:val="000000"/>
        </w:rPr>
        <w:t>function best to control ammonia and nitrite levels.</w:t>
      </w:r>
      <w:r w:rsidR="00CF7E7B" w:rsidRPr="007F3788">
        <w:rPr>
          <w:color w:val="000000"/>
        </w:rPr>
        <w:t xml:space="preserve"> </w:t>
      </w:r>
      <w:r w:rsidRPr="007F3788">
        <w:rPr>
          <w:color w:val="000000"/>
        </w:rPr>
        <w:t xml:space="preserve"> </w:t>
      </w:r>
      <w:r w:rsidR="00400AF4">
        <w:rPr>
          <w:color w:val="000000"/>
        </w:rPr>
        <w:t>(</w:t>
      </w:r>
      <w:r w:rsidRPr="007F3788">
        <w:rPr>
          <w:color w:val="000000"/>
        </w:rPr>
        <w:t>Nitrification</w:t>
      </w:r>
      <w:r w:rsidR="00C036C5">
        <w:rPr>
          <w:color w:val="000000"/>
        </w:rPr>
        <w:t xml:space="preserve">, </w:t>
      </w:r>
      <w:r w:rsidR="00C036C5" w:rsidRPr="007F3788">
        <w:rPr>
          <w:color w:val="000000"/>
        </w:rPr>
        <w:t xml:space="preserve">accomplished by bacteria in such genera as </w:t>
      </w:r>
      <w:r w:rsidR="00C036C5" w:rsidRPr="007F3788">
        <w:rPr>
          <w:i/>
          <w:iCs/>
          <w:color w:val="000000"/>
        </w:rPr>
        <w:t>Nitrosomonas</w:t>
      </w:r>
      <w:r w:rsidR="00C036C5" w:rsidRPr="007F3788">
        <w:rPr>
          <w:color w:val="000000"/>
        </w:rPr>
        <w:t xml:space="preserve">, </w:t>
      </w:r>
      <w:r w:rsidR="00C036C5" w:rsidRPr="007F3788">
        <w:rPr>
          <w:i/>
          <w:iCs/>
          <w:color w:val="000000"/>
        </w:rPr>
        <w:t>Nitrospira</w:t>
      </w:r>
      <w:r w:rsidR="00C036C5" w:rsidRPr="007F3788">
        <w:rPr>
          <w:color w:val="000000"/>
        </w:rPr>
        <w:t xml:space="preserve">, and </w:t>
      </w:r>
      <w:r w:rsidR="00C036C5" w:rsidRPr="007F3788">
        <w:rPr>
          <w:i/>
          <w:iCs/>
          <w:color w:val="000000"/>
        </w:rPr>
        <w:t>Nitrobacter</w:t>
      </w:r>
      <w:r w:rsidR="006F1200">
        <w:rPr>
          <w:color w:val="000000"/>
        </w:rPr>
        <w:t>,</w:t>
      </w:r>
      <w:r w:rsidRPr="007F3788">
        <w:rPr>
          <w:color w:val="000000"/>
        </w:rPr>
        <w:t xml:space="preserve"> is the process of</w:t>
      </w:r>
      <w:r w:rsidR="00CF7E7B" w:rsidRPr="007F3788">
        <w:rPr>
          <w:color w:val="000000"/>
        </w:rPr>
        <w:t xml:space="preserve"> </w:t>
      </w:r>
      <w:r w:rsidRPr="007F3788">
        <w:rPr>
          <w:color w:val="000000"/>
        </w:rPr>
        <w:t>ammonia removal and consists of successive oxidation</w:t>
      </w:r>
      <w:r w:rsidR="00FB1663" w:rsidRPr="007F3788">
        <w:rPr>
          <w:color w:val="000000"/>
        </w:rPr>
        <w:t>s</w:t>
      </w:r>
      <w:r w:rsidRPr="007F3788">
        <w:rPr>
          <w:color w:val="000000"/>
        </w:rPr>
        <w:t xml:space="preserve"> of ammonia to nitrite and finally</w:t>
      </w:r>
      <w:r w:rsidR="00CF7E7B" w:rsidRPr="007F3788">
        <w:rPr>
          <w:color w:val="000000"/>
        </w:rPr>
        <w:t xml:space="preserve"> </w:t>
      </w:r>
      <w:r w:rsidRPr="007F3788">
        <w:rPr>
          <w:color w:val="000000"/>
        </w:rPr>
        <w:t>to nitrate</w:t>
      </w:r>
      <w:r w:rsidR="00C159D1">
        <w:rPr>
          <w:color w:val="000000"/>
        </w:rPr>
        <w:t>.</w:t>
      </w:r>
      <w:r w:rsidR="00400AF4">
        <w:rPr>
          <w:color w:val="000000"/>
        </w:rPr>
        <w:t>)</w:t>
      </w:r>
      <w:r w:rsidR="00CF7E7B" w:rsidRPr="007F3788">
        <w:rPr>
          <w:color w:val="000000"/>
        </w:rPr>
        <w:t xml:space="preserve"> </w:t>
      </w:r>
      <w:r w:rsidRPr="007F3788">
        <w:rPr>
          <w:color w:val="000000"/>
        </w:rPr>
        <w:t xml:space="preserve"> In order to establish an active nitrifying bacterial population, the biological filter </w:t>
      </w:r>
      <w:r w:rsidR="00400AF4">
        <w:rPr>
          <w:color w:val="000000"/>
        </w:rPr>
        <w:t xml:space="preserve">must be preconditioned </w:t>
      </w:r>
      <w:r w:rsidRPr="007F3788">
        <w:rPr>
          <w:color w:val="000000"/>
        </w:rPr>
        <w:t>for a period of several weeks prior to stocking with</w:t>
      </w:r>
      <w:r w:rsidR="00CF7E7B" w:rsidRPr="007F3788">
        <w:rPr>
          <w:color w:val="000000"/>
        </w:rPr>
        <w:t xml:space="preserve"> </w:t>
      </w:r>
      <w:r w:rsidRPr="007F3788">
        <w:rPr>
          <w:color w:val="000000"/>
        </w:rPr>
        <w:t>high fish densities.</w:t>
      </w:r>
      <w:r w:rsidR="00CF7E7B" w:rsidRPr="007F3788">
        <w:rPr>
          <w:color w:val="000000"/>
        </w:rPr>
        <w:t xml:space="preserve">  </w:t>
      </w:r>
      <w:r w:rsidRPr="007F3788">
        <w:rPr>
          <w:color w:val="000000"/>
        </w:rPr>
        <w:t>The maximum nitrification capacity is lower in</w:t>
      </w:r>
      <w:r w:rsidR="00CF7E7B" w:rsidRPr="007F3788">
        <w:rPr>
          <w:color w:val="000000"/>
        </w:rPr>
        <w:t xml:space="preserve"> </w:t>
      </w:r>
      <w:r w:rsidRPr="007F3788">
        <w:rPr>
          <w:color w:val="000000"/>
        </w:rPr>
        <w:t>saltwater systems than in freshwater systems; however, adaptation of freshwater biofilters</w:t>
      </w:r>
      <w:r w:rsidR="00CF7E7B" w:rsidRPr="007F3788">
        <w:rPr>
          <w:color w:val="000000"/>
        </w:rPr>
        <w:t xml:space="preserve"> </w:t>
      </w:r>
      <w:r w:rsidRPr="007F3788">
        <w:rPr>
          <w:color w:val="000000"/>
        </w:rPr>
        <w:t>to higher salinities can provide a tool for short</w:t>
      </w:r>
      <w:r w:rsidR="00FB1663" w:rsidRPr="007F3788">
        <w:rPr>
          <w:color w:val="000000"/>
        </w:rPr>
        <w:t>en</w:t>
      </w:r>
      <w:r w:rsidRPr="007F3788">
        <w:rPr>
          <w:color w:val="000000"/>
        </w:rPr>
        <w:t>ing the startup</w:t>
      </w:r>
      <w:r w:rsidR="00CF7E7B" w:rsidRPr="007F3788">
        <w:rPr>
          <w:color w:val="000000"/>
        </w:rPr>
        <w:t xml:space="preserve"> </w:t>
      </w:r>
      <w:r w:rsidRPr="007F3788">
        <w:rPr>
          <w:color w:val="000000"/>
        </w:rPr>
        <w:t>time of a seawater system (Nijhof</w:t>
      </w:r>
      <w:r w:rsidR="00CF7E7B" w:rsidRPr="007F3788">
        <w:rPr>
          <w:color w:val="000000"/>
        </w:rPr>
        <w:t xml:space="preserve"> </w:t>
      </w:r>
      <w:r w:rsidRPr="007F3788">
        <w:rPr>
          <w:color w:val="000000"/>
        </w:rPr>
        <w:t>and Bovendeur 1990).</w:t>
      </w:r>
    </w:p>
    <w:p w:rsidR="00AF5B8E" w:rsidRDefault="00AF5B8E"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When </w:t>
      </w:r>
      <w:r w:rsidR="00FB1663" w:rsidRPr="007F3788">
        <w:rPr>
          <w:color w:val="000000"/>
        </w:rPr>
        <w:t>recirculation systems are designed and operated</w:t>
      </w:r>
      <w:r w:rsidRPr="007F3788">
        <w:rPr>
          <w:color w:val="000000"/>
        </w:rPr>
        <w:t>, management plans</w:t>
      </w:r>
      <w:r w:rsidR="00CF7E7B" w:rsidRPr="007F3788">
        <w:rPr>
          <w:color w:val="000000"/>
        </w:rPr>
        <w:t xml:space="preserve"> </w:t>
      </w:r>
      <w:r w:rsidRPr="007F3788">
        <w:rPr>
          <w:color w:val="000000"/>
        </w:rPr>
        <w:t>should be developed to maintain the function of the system under unusual conditions such</w:t>
      </w:r>
      <w:r w:rsidR="00CF7E7B" w:rsidRPr="007F3788">
        <w:rPr>
          <w:color w:val="000000"/>
        </w:rPr>
        <w:t xml:space="preserve"> </w:t>
      </w:r>
      <w:r w:rsidRPr="007F3788">
        <w:rPr>
          <w:color w:val="000000"/>
        </w:rPr>
        <w:t>as disease outbreaks.</w:t>
      </w:r>
      <w:r w:rsidR="00CF7E7B" w:rsidRPr="007F3788">
        <w:rPr>
          <w:color w:val="000000"/>
        </w:rPr>
        <w:t xml:space="preserve">  </w:t>
      </w:r>
      <w:r w:rsidRPr="007F3788">
        <w:rPr>
          <w:color w:val="000000"/>
        </w:rPr>
        <w:t>Biofilter bacteria can be killed by</w:t>
      </w:r>
      <w:r w:rsidR="00CF7E7B" w:rsidRPr="007F3788">
        <w:rPr>
          <w:color w:val="000000"/>
        </w:rPr>
        <w:t xml:space="preserve"> </w:t>
      </w:r>
      <w:r w:rsidRPr="007F3788">
        <w:rPr>
          <w:color w:val="000000"/>
        </w:rPr>
        <w:t>therapeuti</w:t>
      </w:r>
      <w:r w:rsidR="004F5231">
        <w:rPr>
          <w:color w:val="000000"/>
        </w:rPr>
        <w:t xml:space="preserve">c </w:t>
      </w:r>
      <w:r w:rsidRPr="007F3788">
        <w:rPr>
          <w:color w:val="000000"/>
        </w:rPr>
        <w:t>antibacterial agents and parasiticides (H</w:t>
      </w:r>
      <w:r w:rsidR="004F5231">
        <w:rPr>
          <w:color w:val="000000"/>
        </w:rPr>
        <w:t>einen et al. 1995).  A</w:t>
      </w:r>
      <w:r w:rsidRPr="007F3788">
        <w:rPr>
          <w:color w:val="000000"/>
        </w:rPr>
        <w:t>ppropriate startup</w:t>
      </w:r>
      <w:r w:rsidR="00CF7E7B" w:rsidRPr="007F3788">
        <w:rPr>
          <w:color w:val="000000"/>
        </w:rPr>
        <w:t xml:space="preserve"> </w:t>
      </w:r>
      <w:r w:rsidRPr="007F3788">
        <w:rPr>
          <w:color w:val="000000"/>
        </w:rPr>
        <w:t xml:space="preserve">procedures and preconditioning </w:t>
      </w:r>
      <w:r w:rsidR="00D07A22">
        <w:rPr>
          <w:color w:val="000000"/>
        </w:rPr>
        <w:t xml:space="preserve">are </w:t>
      </w:r>
      <w:r w:rsidR="004F5231">
        <w:rPr>
          <w:color w:val="000000"/>
        </w:rPr>
        <w:t>essential prior</w:t>
      </w:r>
      <w:r w:rsidRPr="007F3788">
        <w:rPr>
          <w:color w:val="000000"/>
        </w:rPr>
        <w:t xml:space="preserve"> to introduc</w:t>
      </w:r>
      <w:r w:rsidR="004F5231">
        <w:rPr>
          <w:color w:val="000000"/>
        </w:rPr>
        <w:t xml:space="preserve">ing </w:t>
      </w:r>
      <w:r w:rsidR="00605687">
        <w:rPr>
          <w:color w:val="000000"/>
        </w:rPr>
        <w:t>fishes</w:t>
      </w:r>
      <w:r w:rsidRPr="007F3788">
        <w:rPr>
          <w:color w:val="000000"/>
        </w:rPr>
        <w:t xml:space="preserve"> into</w:t>
      </w:r>
      <w:r w:rsidR="00CF7E7B" w:rsidRPr="007F3788">
        <w:rPr>
          <w:color w:val="000000"/>
        </w:rPr>
        <w:t xml:space="preserve"> </w:t>
      </w:r>
      <w:r w:rsidRPr="007F3788">
        <w:rPr>
          <w:color w:val="000000"/>
        </w:rPr>
        <w:t>recirculation systems.</w:t>
      </w:r>
    </w:p>
    <w:p w:rsidR="00C036C5" w:rsidRPr="00AF5B8E" w:rsidRDefault="00892C94" w:rsidP="008D0AA8">
      <w:pPr>
        <w:pStyle w:val="Heading2"/>
        <w:spacing w:line="276" w:lineRule="auto"/>
      </w:pPr>
      <w:bookmarkStart w:id="473" w:name="_7.9_Effluents_and"/>
      <w:bookmarkStart w:id="474" w:name="_Toc330049399"/>
      <w:bookmarkStart w:id="475" w:name="_Toc330049471"/>
      <w:bookmarkStart w:id="476" w:name="_Toc330049615"/>
      <w:bookmarkStart w:id="477" w:name="_Toc330049823"/>
      <w:bookmarkStart w:id="478" w:name="_Ref353362489"/>
      <w:bookmarkStart w:id="479" w:name="_Toc359856937"/>
      <w:bookmarkStart w:id="480" w:name="_Toc390167151"/>
      <w:bookmarkStart w:id="481" w:name="Effluents"/>
      <w:bookmarkStart w:id="482" w:name="Effluents_and_Permits"/>
      <w:bookmarkEnd w:id="473"/>
      <w:r w:rsidRPr="007F3788">
        <w:t xml:space="preserve">7.9 </w:t>
      </w:r>
      <w:r w:rsidR="000032FA" w:rsidRPr="007F3788">
        <w:t>Effluents</w:t>
      </w:r>
      <w:bookmarkEnd w:id="474"/>
      <w:bookmarkEnd w:id="475"/>
      <w:bookmarkEnd w:id="476"/>
      <w:bookmarkEnd w:id="477"/>
      <w:bookmarkEnd w:id="478"/>
      <w:bookmarkEnd w:id="479"/>
      <w:r w:rsidR="001B5DB8">
        <w:t xml:space="preserve"> and Permits</w:t>
      </w:r>
      <w:bookmarkEnd w:id="480"/>
    </w:p>
    <w:bookmarkEnd w:id="481"/>
    <w:bookmarkEnd w:id="482"/>
    <w:p w:rsidR="001B5DB8" w:rsidRDefault="000032FA" w:rsidP="008D0AA8">
      <w:pPr>
        <w:autoSpaceDE w:val="0"/>
        <w:autoSpaceDN w:val="0"/>
        <w:adjustRightInd w:val="0"/>
        <w:spacing w:after="0"/>
        <w:rPr>
          <w:color w:val="000000"/>
        </w:rPr>
      </w:pPr>
      <w:r w:rsidRPr="007F3788">
        <w:rPr>
          <w:color w:val="000000"/>
        </w:rPr>
        <w:t xml:space="preserve">Facilities holding </w:t>
      </w:r>
      <w:r w:rsidR="00605687">
        <w:rPr>
          <w:color w:val="000000"/>
        </w:rPr>
        <w:t>fishes</w:t>
      </w:r>
      <w:r w:rsidRPr="007F3788">
        <w:rPr>
          <w:color w:val="000000"/>
        </w:rPr>
        <w:t xml:space="preserve"> w</w:t>
      </w:r>
      <w:r w:rsidR="00474354">
        <w:rPr>
          <w:color w:val="000000"/>
        </w:rPr>
        <w:t>ill produce wastewaters, and</w:t>
      </w:r>
      <w:r w:rsidRPr="007F3788">
        <w:rPr>
          <w:color w:val="000000"/>
        </w:rPr>
        <w:t xml:space="preserve"> potential effects of these</w:t>
      </w:r>
      <w:r w:rsidR="00CF7E7B" w:rsidRPr="007F3788">
        <w:rPr>
          <w:color w:val="000000"/>
        </w:rPr>
        <w:t xml:space="preserve"> </w:t>
      </w:r>
      <w:r w:rsidRPr="007F3788">
        <w:rPr>
          <w:color w:val="000000"/>
        </w:rPr>
        <w:t xml:space="preserve">wastewaters on the receiving ecosystems must be considered. </w:t>
      </w:r>
      <w:r w:rsidR="00CF7E7B" w:rsidRPr="007F3788">
        <w:rPr>
          <w:color w:val="000000"/>
        </w:rPr>
        <w:t xml:space="preserve"> </w:t>
      </w:r>
      <w:r w:rsidRPr="007F3788">
        <w:rPr>
          <w:color w:val="000000"/>
        </w:rPr>
        <w:t>Effluents may be</w:t>
      </w:r>
      <w:r w:rsidR="00CF7E7B" w:rsidRPr="007F3788">
        <w:rPr>
          <w:color w:val="000000"/>
        </w:rPr>
        <w:t xml:space="preserve"> </w:t>
      </w:r>
      <w:r w:rsidRPr="007F3788">
        <w:rPr>
          <w:color w:val="000000"/>
        </w:rPr>
        <w:t>discharged continuously or periodically, may combine with other wastewaters, and may</w:t>
      </w:r>
      <w:r w:rsidR="00B369CC" w:rsidRPr="007F3788">
        <w:rPr>
          <w:color w:val="000000"/>
        </w:rPr>
        <w:t xml:space="preserve"> </w:t>
      </w:r>
      <w:r w:rsidRPr="007F3788">
        <w:rPr>
          <w:color w:val="000000"/>
        </w:rPr>
        <w:t xml:space="preserve">discharge directly to a sewage treatment plant or into other </w:t>
      </w:r>
      <w:r w:rsidR="00E6394D">
        <w:rPr>
          <w:color w:val="000000"/>
        </w:rPr>
        <w:t>municipal</w:t>
      </w:r>
      <w:r w:rsidR="00E6394D" w:rsidRPr="007F3788">
        <w:rPr>
          <w:color w:val="000000"/>
        </w:rPr>
        <w:t xml:space="preserve"> </w:t>
      </w:r>
      <w:r w:rsidRPr="007F3788">
        <w:rPr>
          <w:color w:val="000000"/>
        </w:rPr>
        <w:t>drainage systems or wetlands, but</w:t>
      </w:r>
      <w:r w:rsidR="00B369CC" w:rsidRPr="007F3788">
        <w:rPr>
          <w:color w:val="000000"/>
        </w:rPr>
        <w:t xml:space="preserve"> </w:t>
      </w:r>
      <w:r w:rsidRPr="007F3788">
        <w:rPr>
          <w:color w:val="000000"/>
        </w:rPr>
        <w:t xml:space="preserve">ultimately, they will move into a public water body. </w:t>
      </w:r>
      <w:r w:rsidR="00B369CC" w:rsidRPr="007F3788">
        <w:rPr>
          <w:color w:val="000000"/>
        </w:rPr>
        <w:t xml:space="preserve"> </w:t>
      </w:r>
      <w:r w:rsidRPr="007F3788">
        <w:rPr>
          <w:color w:val="000000"/>
        </w:rPr>
        <w:t>Most effluents from wet</w:t>
      </w:r>
      <w:r w:rsidR="00B369CC" w:rsidRPr="007F3788">
        <w:rPr>
          <w:color w:val="000000"/>
        </w:rPr>
        <w:t xml:space="preserve"> </w:t>
      </w:r>
      <w:r w:rsidRPr="007F3788">
        <w:rPr>
          <w:color w:val="000000"/>
        </w:rPr>
        <w:t xml:space="preserve">labs can be safely added to treatment plants or even public water bodies. </w:t>
      </w:r>
      <w:r w:rsidR="00B369CC" w:rsidRPr="007F3788">
        <w:rPr>
          <w:color w:val="000000"/>
        </w:rPr>
        <w:t xml:space="preserve"> </w:t>
      </w:r>
    </w:p>
    <w:p w:rsidR="001B5DB8" w:rsidRDefault="001B5DB8"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Regulatory</w:t>
      </w:r>
      <w:r w:rsidR="00B369CC" w:rsidRPr="007F3788">
        <w:rPr>
          <w:color w:val="000000"/>
        </w:rPr>
        <w:t xml:space="preserve"> </w:t>
      </w:r>
      <w:r w:rsidRPr="007F3788">
        <w:rPr>
          <w:color w:val="000000"/>
        </w:rPr>
        <w:t xml:space="preserve">authority and determination of acceptable effluent contributions rests initially with the </w:t>
      </w:r>
      <w:r w:rsidRPr="007F3788">
        <w:t>EPA</w:t>
      </w:r>
      <w:r w:rsidR="00E36AC2" w:rsidRPr="007F3788">
        <w:fldChar w:fldCharType="begin"/>
      </w:r>
      <w:r w:rsidR="00E36AC2" w:rsidRPr="007F3788">
        <w:instrText xml:space="preserve"> XE "EPA</w:instrText>
      </w:r>
      <w:r w:rsidR="007A2EFD" w:rsidRPr="007F3788">
        <w:instrText xml:space="preserve"> </w:instrText>
      </w:r>
      <w:r w:rsidR="008473FD" w:rsidRPr="007F3788">
        <w:instrText>(U.S. Environmental Protection Agency)</w:instrText>
      </w:r>
      <w:r w:rsidR="00E36AC2" w:rsidRPr="007F3788">
        <w:instrText xml:space="preserve">" </w:instrText>
      </w:r>
      <w:r w:rsidR="00E36AC2" w:rsidRPr="007F3788">
        <w:fldChar w:fldCharType="end"/>
      </w:r>
      <w:r w:rsidRPr="007F3788">
        <w:rPr>
          <w:color w:val="000000"/>
        </w:rPr>
        <w:t xml:space="preserve"> or</w:t>
      </w:r>
      <w:r w:rsidR="00B369CC" w:rsidRPr="007F3788">
        <w:rPr>
          <w:color w:val="000000"/>
        </w:rPr>
        <w:t xml:space="preserve"> </w:t>
      </w:r>
      <w:r w:rsidRPr="007F3788">
        <w:rPr>
          <w:color w:val="000000"/>
        </w:rPr>
        <w:t>an EPA-delegated</w:t>
      </w:r>
      <w:r w:rsidR="00B369CC" w:rsidRPr="007F3788">
        <w:rPr>
          <w:color w:val="000000"/>
        </w:rPr>
        <w:t xml:space="preserve"> </w:t>
      </w:r>
      <w:r w:rsidRPr="007F3788">
        <w:rPr>
          <w:color w:val="000000"/>
        </w:rPr>
        <w:t>authority such as a state authorit</w:t>
      </w:r>
      <w:r w:rsidR="00B369CC" w:rsidRPr="007F3788">
        <w:rPr>
          <w:color w:val="000000"/>
        </w:rPr>
        <w:t>y</w:t>
      </w:r>
      <w:r w:rsidRPr="007F3788">
        <w:rPr>
          <w:color w:val="000000"/>
        </w:rPr>
        <w:t xml:space="preserve"> (</w:t>
      </w:r>
      <w:r w:rsidRPr="007F3788">
        <w:t>Hindrichs and Cormier 2009)</w:t>
      </w:r>
      <w:r w:rsidRPr="007F3788">
        <w:rPr>
          <w:color w:val="000000"/>
        </w:rPr>
        <w:t xml:space="preserve">. </w:t>
      </w:r>
      <w:r w:rsidR="00B369CC" w:rsidRPr="007F3788">
        <w:rPr>
          <w:color w:val="000000"/>
        </w:rPr>
        <w:t xml:space="preserve"> </w:t>
      </w:r>
      <w:r w:rsidRPr="007F3788">
        <w:rPr>
          <w:color w:val="000000"/>
        </w:rPr>
        <w:t>Discharge of wastes or pollutants</w:t>
      </w:r>
      <w:r w:rsidR="00B369CC" w:rsidRPr="007F3788">
        <w:rPr>
          <w:color w:val="000000"/>
        </w:rPr>
        <w:t xml:space="preserve"> </w:t>
      </w:r>
      <w:r w:rsidRPr="007F3788">
        <w:rPr>
          <w:color w:val="000000"/>
        </w:rPr>
        <w:t>entering waters of the United States requires a National Pollutant Discharge Elimination</w:t>
      </w:r>
      <w:r w:rsidR="00B369CC" w:rsidRPr="007F3788">
        <w:rPr>
          <w:color w:val="000000"/>
        </w:rPr>
        <w:t xml:space="preserve"> </w:t>
      </w:r>
      <w:r w:rsidRPr="007F3788">
        <w:rPr>
          <w:color w:val="000000"/>
        </w:rPr>
        <w:t>System (</w:t>
      </w:r>
      <w:r w:rsidRPr="007F3788">
        <w:t>NPDES</w:t>
      </w:r>
      <w:r w:rsidR="006A2CBA" w:rsidRPr="007F3788">
        <w:fldChar w:fldCharType="begin"/>
      </w:r>
      <w:r w:rsidR="006A2CBA" w:rsidRPr="007F3788">
        <w:instrText xml:space="preserve"> XE "NPDES (National Pollutant Discharge Elimination System)" </w:instrText>
      </w:r>
      <w:r w:rsidR="006A2CBA" w:rsidRPr="007F3788">
        <w:fldChar w:fldCharType="end"/>
      </w:r>
      <w:r w:rsidR="009C796C" w:rsidRPr="007F3788">
        <w:t xml:space="preserve">, </w:t>
      </w:r>
      <w:hyperlink r:id="rId130" w:history="1">
        <w:r w:rsidR="009C796C" w:rsidRPr="007F3788">
          <w:rPr>
            <w:rStyle w:val="Hyperlink"/>
          </w:rPr>
          <w:t>http://cfpub.epa.gov/npdes/</w:t>
        </w:r>
      </w:hyperlink>
      <w:r w:rsidRPr="007F3788">
        <w:fldChar w:fldCharType="begin"/>
      </w:r>
      <w:r w:rsidRPr="007F3788">
        <w:instrText xml:space="preserve"> TA \l "NPDES" \s "NPDES" \c 1 </w:instrText>
      </w:r>
      <w:r w:rsidRPr="007F3788">
        <w:fldChar w:fldCharType="end"/>
      </w:r>
      <w:r w:rsidRPr="007F3788">
        <w:rPr>
          <w:color w:val="000000"/>
        </w:rPr>
        <w:t>) permit.</w:t>
      </w:r>
      <w:r w:rsidR="00B369CC" w:rsidRPr="007F3788">
        <w:rPr>
          <w:color w:val="000000"/>
        </w:rPr>
        <w:t xml:space="preserve"> </w:t>
      </w:r>
      <w:r w:rsidRPr="007F3788">
        <w:rPr>
          <w:color w:val="000000"/>
        </w:rPr>
        <w:t xml:space="preserve"> The NPDES</w:t>
      </w:r>
      <w:r w:rsidR="006A2CBA" w:rsidRPr="007F3788">
        <w:rPr>
          <w:color w:val="000000"/>
        </w:rPr>
        <w:fldChar w:fldCharType="begin"/>
      </w:r>
      <w:r w:rsidR="006A2CBA" w:rsidRPr="007F3788">
        <w:instrText xml:space="preserve"> XE "NPDES (National Pollutant Discharge Elimination System)" </w:instrText>
      </w:r>
      <w:r w:rsidR="006A2CBA" w:rsidRPr="007F3788">
        <w:rPr>
          <w:color w:val="000000"/>
        </w:rPr>
        <w:fldChar w:fldCharType="end"/>
      </w:r>
      <w:r w:rsidRPr="007F3788">
        <w:rPr>
          <w:color w:val="000000"/>
        </w:rPr>
        <w:t xml:space="preserve"> permit specifies pollutants and concentrations that</w:t>
      </w:r>
      <w:r w:rsidR="00B369CC" w:rsidRPr="007F3788">
        <w:rPr>
          <w:color w:val="000000"/>
        </w:rPr>
        <w:t xml:space="preserve"> </w:t>
      </w:r>
      <w:r w:rsidRPr="007F3788">
        <w:rPr>
          <w:color w:val="000000"/>
        </w:rPr>
        <w:t xml:space="preserve">can be safely discharged. </w:t>
      </w:r>
      <w:r w:rsidR="00B369CC" w:rsidRPr="007F3788">
        <w:rPr>
          <w:color w:val="000000"/>
        </w:rPr>
        <w:t xml:space="preserve"> </w:t>
      </w:r>
      <w:r w:rsidRPr="007F3788">
        <w:rPr>
          <w:color w:val="000000"/>
        </w:rPr>
        <w:t>Pollutants not identified in the permit are prohibited from</w:t>
      </w:r>
      <w:r w:rsidR="00B369CC" w:rsidRPr="007F3788">
        <w:rPr>
          <w:color w:val="000000"/>
        </w:rPr>
        <w:t xml:space="preserve"> </w:t>
      </w:r>
      <w:r w:rsidRPr="007F3788">
        <w:rPr>
          <w:color w:val="000000"/>
        </w:rPr>
        <w:t xml:space="preserve">discharge. </w:t>
      </w:r>
      <w:r w:rsidR="00B369CC" w:rsidRPr="007F3788">
        <w:rPr>
          <w:color w:val="000000"/>
        </w:rPr>
        <w:t xml:space="preserve"> </w:t>
      </w:r>
      <w:r w:rsidRPr="007F3788">
        <w:rPr>
          <w:color w:val="000000"/>
        </w:rPr>
        <w:t>Such permits are often held by a research institution unless discharge occurs</w:t>
      </w:r>
      <w:r w:rsidR="00B369CC" w:rsidRPr="007F3788">
        <w:rPr>
          <w:color w:val="000000"/>
        </w:rPr>
        <w:t xml:space="preserve"> </w:t>
      </w:r>
      <w:r w:rsidRPr="007F3788">
        <w:rPr>
          <w:color w:val="000000"/>
        </w:rPr>
        <w:t>into a sewage treatment facility.</w:t>
      </w:r>
      <w:r w:rsidR="00B369CC" w:rsidRPr="007F3788">
        <w:rPr>
          <w:color w:val="000000"/>
        </w:rPr>
        <w:t xml:space="preserve"> </w:t>
      </w:r>
      <w:r w:rsidRPr="007F3788">
        <w:rPr>
          <w:color w:val="000000"/>
        </w:rPr>
        <w:t xml:space="preserve"> In the latter case, the treatment facility would hold the</w:t>
      </w:r>
      <w:r w:rsidR="00B369CC" w:rsidRPr="007F3788">
        <w:rPr>
          <w:color w:val="000000"/>
        </w:rPr>
        <w:t xml:space="preserve"> </w:t>
      </w:r>
      <w:r w:rsidRPr="007F3788">
        <w:rPr>
          <w:color w:val="000000"/>
        </w:rPr>
        <w:t>NPDES</w:t>
      </w:r>
      <w:r w:rsidR="006A2CBA" w:rsidRPr="007F3788">
        <w:rPr>
          <w:color w:val="000000"/>
        </w:rPr>
        <w:fldChar w:fldCharType="begin"/>
      </w:r>
      <w:r w:rsidR="006A2CBA" w:rsidRPr="007F3788">
        <w:instrText xml:space="preserve"> XE "NPDES (National Pollutant Discharge Elimination System)" </w:instrText>
      </w:r>
      <w:r w:rsidR="006A2CBA" w:rsidRPr="007F3788">
        <w:rPr>
          <w:color w:val="000000"/>
        </w:rPr>
        <w:fldChar w:fldCharType="end"/>
      </w:r>
      <w:r w:rsidRPr="007F3788">
        <w:rPr>
          <w:color w:val="000000"/>
        </w:rPr>
        <w:t xml:space="preserve"> permit. </w:t>
      </w:r>
      <w:r w:rsidR="00B369CC" w:rsidRPr="007F3788">
        <w:rPr>
          <w:color w:val="000000"/>
        </w:rPr>
        <w:t xml:space="preserve"> </w:t>
      </w:r>
      <w:r w:rsidRPr="007F3788">
        <w:rPr>
          <w:color w:val="000000"/>
        </w:rPr>
        <w:t>Individual NPDES</w:t>
      </w:r>
      <w:r w:rsidR="006A2CBA" w:rsidRPr="007F3788">
        <w:rPr>
          <w:color w:val="000000"/>
        </w:rPr>
        <w:fldChar w:fldCharType="begin"/>
      </w:r>
      <w:r w:rsidR="006A2CBA" w:rsidRPr="007F3788">
        <w:instrText xml:space="preserve"> XE "NPDES (National Pollutant Discharge Elimination System)" </w:instrText>
      </w:r>
      <w:r w:rsidR="006A2CBA" w:rsidRPr="007F3788">
        <w:rPr>
          <w:color w:val="000000"/>
        </w:rPr>
        <w:fldChar w:fldCharType="end"/>
      </w:r>
      <w:r w:rsidRPr="007F3788">
        <w:rPr>
          <w:color w:val="000000"/>
        </w:rPr>
        <w:t xml:space="preserve"> permits are required for direct dischargers such as</w:t>
      </w:r>
      <w:r w:rsidR="00B369CC" w:rsidRPr="007F3788">
        <w:rPr>
          <w:color w:val="000000"/>
        </w:rPr>
        <w:t xml:space="preserve"> </w:t>
      </w:r>
      <w:r w:rsidRPr="007F3788">
        <w:rPr>
          <w:color w:val="000000"/>
        </w:rPr>
        <w:t>fish farms.</w:t>
      </w:r>
      <w:r w:rsidR="00B369CC" w:rsidRPr="007F3788">
        <w:rPr>
          <w:color w:val="000000"/>
        </w:rPr>
        <w:t xml:space="preserve">  </w:t>
      </w:r>
      <w:r w:rsidRPr="007F3788">
        <w:rPr>
          <w:color w:val="000000"/>
        </w:rPr>
        <w:t>Fish farms are designated by the EPA</w:t>
      </w:r>
      <w:r w:rsidR="008473FD" w:rsidRPr="007F3788">
        <w:rPr>
          <w:color w:val="000000"/>
        </w:rPr>
        <w:fldChar w:fldCharType="begin"/>
      </w:r>
      <w:r w:rsidR="008473FD" w:rsidRPr="007F3788">
        <w:instrText xml:space="preserve"> XE "</w:instrText>
      </w:r>
      <w:r w:rsidR="008473FD" w:rsidRPr="007F3788">
        <w:rPr>
          <w:color w:val="000000"/>
        </w:rPr>
        <w:instrText>EPA</w:instrText>
      </w:r>
      <w:r w:rsidR="008473FD" w:rsidRPr="007F3788">
        <w:instrText xml:space="preserve"> (U.S. Environmental Protection Agency)" </w:instrText>
      </w:r>
      <w:r w:rsidR="008473FD" w:rsidRPr="007F3788">
        <w:rPr>
          <w:color w:val="000000"/>
        </w:rPr>
        <w:fldChar w:fldCharType="end"/>
      </w:r>
      <w:r w:rsidRPr="007F3788">
        <w:rPr>
          <w:color w:val="000000"/>
        </w:rPr>
        <w:t xml:space="preserve"> as concentrated aquatic animal production</w:t>
      </w:r>
      <w:r w:rsidR="00B369CC" w:rsidRPr="007F3788">
        <w:rPr>
          <w:color w:val="000000"/>
        </w:rPr>
        <w:t xml:space="preserve"> </w:t>
      </w:r>
      <w:r w:rsidRPr="007F3788">
        <w:rPr>
          <w:color w:val="000000"/>
        </w:rPr>
        <w:t xml:space="preserve">facilities according to their size and the type of fish produced (CFR </w:t>
      </w:r>
      <w:r w:rsidR="00675200">
        <w:rPr>
          <w:color w:val="000000"/>
        </w:rPr>
        <w:t>2000</w:t>
      </w:r>
      <w:r w:rsidRPr="007F3788">
        <w:rPr>
          <w:color w:val="000000"/>
        </w:rPr>
        <w:t>).</w:t>
      </w:r>
      <w:r w:rsidR="00B369CC" w:rsidRPr="007F3788">
        <w:rPr>
          <w:color w:val="000000"/>
        </w:rPr>
        <w:t xml:space="preserve">  </w:t>
      </w:r>
      <w:r w:rsidRPr="007F3788">
        <w:rPr>
          <w:color w:val="000000"/>
        </w:rPr>
        <w:t>Coldwater fish facilities</w:t>
      </w:r>
      <w:r w:rsidR="006953E0">
        <w:rPr>
          <w:color w:val="000000"/>
        </w:rPr>
        <w:t>,</w:t>
      </w:r>
      <w:r w:rsidRPr="007F3788">
        <w:rPr>
          <w:color w:val="000000"/>
        </w:rPr>
        <w:t xml:space="preserve"> such as farms and hatcheries for trout and salmon (family</w:t>
      </w:r>
      <w:r w:rsidR="00B369CC" w:rsidRPr="007F3788">
        <w:rPr>
          <w:color w:val="000000"/>
        </w:rPr>
        <w:t xml:space="preserve"> </w:t>
      </w:r>
      <w:r w:rsidRPr="007F3788">
        <w:rPr>
          <w:color w:val="000000"/>
        </w:rPr>
        <w:t>Salmonidae) that produce 9,090 kilograms per year of fish or feed 2,272 kilograms</w:t>
      </w:r>
      <w:r w:rsidR="00E6394D">
        <w:rPr>
          <w:color w:val="000000"/>
        </w:rPr>
        <w:t xml:space="preserve"> of fish</w:t>
      </w:r>
      <w:r w:rsidR="006E0C40">
        <w:rPr>
          <w:color w:val="000000"/>
        </w:rPr>
        <w:t xml:space="preserve"> </w:t>
      </w:r>
      <w:r w:rsidRPr="007F3788">
        <w:rPr>
          <w:color w:val="000000"/>
        </w:rPr>
        <w:t>per month</w:t>
      </w:r>
      <w:r w:rsidR="006E0C40">
        <w:rPr>
          <w:color w:val="000000"/>
        </w:rPr>
        <w:t>,</w:t>
      </w:r>
      <w:r w:rsidRPr="007F3788">
        <w:rPr>
          <w:color w:val="000000"/>
        </w:rPr>
        <w:t xml:space="preserve"> are classified as concentrated aquatic animal production facilities and need</w:t>
      </w:r>
      <w:r w:rsidR="00B369CC" w:rsidRPr="007F3788">
        <w:rPr>
          <w:color w:val="000000"/>
        </w:rPr>
        <w:t xml:space="preserve"> </w:t>
      </w:r>
      <w:r w:rsidRPr="007F3788">
        <w:rPr>
          <w:color w:val="000000"/>
        </w:rPr>
        <w:t>NPDES</w:t>
      </w:r>
      <w:r w:rsidR="006A2CBA" w:rsidRPr="007F3788">
        <w:rPr>
          <w:color w:val="000000"/>
        </w:rPr>
        <w:fldChar w:fldCharType="begin"/>
      </w:r>
      <w:r w:rsidR="006A2CBA" w:rsidRPr="007F3788">
        <w:instrText xml:space="preserve"> XE "NPDES (National Pollutant Discharge Elimination System)" </w:instrText>
      </w:r>
      <w:r w:rsidR="006A2CBA" w:rsidRPr="007F3788">
        <w:rPr>
          <w:color w:val="000000"/>
        </w:rPr>
        <w:fldChar w:fldCharType="end"/>
      </w:r>
      <w:r w:rsidRPr="007F3788">
        <w:rPr>
          <w:color w:val="000000"/>
        </w:rPr>
        <w:t xml:space="preserve"> permits.</w:t>
      </w:r>
      <w:r w:rsidR="00B369CC" w:rsidRPr="007F3788">
        <w:rPr>
          <w:color w:val="000000"/>
        </w:rPr>
        <w:t xml:space="preserve"> </w:t>
      </w:r>
      <w:r w:rsidRPr="007F3788">
        <w:rPr>
          <w:color w:val="000000"/>
        </w:rPr>
        <w:t xml:space="preserve"> Warmwater facilities that discharge effluents 30 days per year or</w:t>
      </w:r>
      <w:r w:rsidR="00B369CC" w:rsidRPr="007F3788">
        <w:rPr>
          <w:color w:val="000000"/>
        </w:rPr>
        <w:t xml:space="preserve"> </w:t>
      </w:r>
      <w:r w:rsidRPr="007F3788">
        <w:rPr>
          <w:color w:val="000000"/>
        </w:rPr>
        <w:t xml:space="preserve">produce greater than 45,454 kilograms per year </w:t>
      </w:r>
      <w:r w:rsidR="00E11CCF" w:rsidRPr="007F3788">
        <w:rPr>
          <w:color w:val="000000"/>
        </w:rPr>
        <w:t xml:space="preserve">of </w:t>
      </w:r>
      <w:r w:rsidRPr="007F3788">
        <w:rPr>
          <w:color w:val="000000"/>
        </w:rPr>
        <w:t>fish also need NPDES</w:t>
      </w:r>
      <w:r w:rsidR="006A2CBA" w:rsidRPr="007F3788">
        <w:rPr>
          <w:color w:val="000000"/>
        </w:rPr>
        <w:fldChar w:fldCharType="begin"/>
      </w:r>
      <w:r w:rsidR="006A2CBA" w:rsidRPr="007F3788">
        <w:instrText xml:space="preserve"> XE "NPDES (National Pollutant Discharge Elimination System)" </w:instrText>
      </w:r>
      <w:r w:rsidR="006A2CBA" w:rsidRPr="007F3788">
        <w:rPr>
          <w:color w:val="000000"/>
        </w:rPr>
        <w:fldChar w:fldCharType="end"/>
      </w:r>
      <w:r w:rsidRPr="007F3788">
        <w:rPr>
          <w:color w:val="000000"/>
        </w:rPr>
        <w:t xml:space="preserve"> permits.</w:t>
      </w:r>
      <w:r w:rsidR="00B369CC" w:rsidRPr="007F3788">
        <w:rPr>
          <w:color w:val="000000"/>
        </w:rPr>
        <w:t xml:space="preserve">  </w:t>
      </w:r>
      <w:r w:rsidRPr="007F3788">
        <w:rPr>
          <w:color w:val="000000"/>
        </w:rPr>
        <w:t>Smaller</w:t>
      </w:r>
      <w:r w:rsidR="00B369CC" w:rsidRPr="007F3788">
        <w:rPr>
          <w:color w:val="000000"/>
        </w:rPr>
        <w:t xml:space="preserve"> </w:t>
      </w:r>
      <w:r w:rsidRPr="007F3788">
        <w:rPr>
          <w:color w:val="000000"/>
        </w:rPr>
        <w:t xml:space="preserve">aquaculture facilities may need permits. </w:t>
      </w:r>
      <w:r w:rsidR="006150F6">
        <w:rPr>
          <w:color w:val="000000"/>
        </w:rPr>
        <w:t>Investigator</w:t>
      </w:r>
      <w:r w:rsidRPr="007F3788">
        <w:rPr>
          <w:color w:val="000000"/>
        </w:rPr>
        <w:t>s conducting tests in aquaculture</w:t>
      </w:r>
      <w:r w:rsidR="00B369CC" w:rsidRPr="007F3788">
        <w:rPr>
          <w:color w:val="000000"/>
        </w:rPr>
        <w:t xml:space="preserve"> </w:t>
      </w:r>
      <w:r w:rsidRPr="007F3788">
        <w:rPr>
          <w:color w:val="000000"/>
        </w:rPr>
        <w:t>facilities where an undeclared pollutant, such as a new drug treatment, might be</w:t>
      </w:r>
      <w:r w:rsidR="00B369CC" w:rsidRPr="007F3788">
        <w:rPr>
          <w:color w:val="000000"/>
        </w:rPr>
        <w:t xml:space="preserve"> </w:t>
      </w:r>
      <w:r w:rsidRPr="007F3788">
        <w:rPr>
          <w:color w:val="000000"/>
        </w:rPr>
        <w:t>discharged need to contact the EPA</w:t>
      </w:r>
      <w:r w:rsidR="000C7C42" w:rsidRPr="007F3788">
        <w:rPr>
          <w:color w:val="000000"/>
        </w:rPr>
        <w:fldChar w:fldCharType="begin"/>
      </w:r>
      <w:r w:rsidR="000C7C42" w:rsidRPr="007F3788">
        <w:instrText xml:space="preserve"> XE "</w:instrText>
      </w:r>
      <w:r w:rsidR="000C7C42" w:rsidRPr="007F3788">
        <w:rPr>
          <w:color w:val="000000"/>
        </w:rPr>
        <w:instrText xml:space="preserve">EPA </w:instrText>
      </w:r>
      <w:r w:rsidR="000C7C42" w:rsidRPr="007F3788">
        <w:instrText xml:space="preserve">(U.S. Environmental Protection Agency)" </w:instrText>
      </w:r>
      <w:r w:rsidR="000C7C42" w:rsidRPr="007F3788">
        <w:rPr>
          <w:color w:val="000000"/>
        </w:rPr>
        <w:fldChar w:fldCharType="end"/>
      </w:r>
      <w:r w:rsidRPr="007F3788">
        <w:rPr>
          <w:color w:val="000000"/>
        </w:rPr>
        <w:t xml:space="preserve"> or its designee to determine safety.</w:t>
      </w:r>
      <w:r w:rsidR="00B369CC" w:rsidRPr="007F3788">
        <w:rPr>
          <w:color w:val="000000"/>
        </w:rPr>
        <w:t xml:space="preserve"> </w:t>
      </w:r>
      <w:r w:rsidRPr="007F3788">
        <w:rPr>
          <w:color w:val="000000"/>
        </w:rPr>
        <w:t xml:space="preserve"> Often, the facility operator will need to amend their Notice of Intent (NOI) to be covered under a particular NPDES</w:t>
      </w:r>
      <w:r w:rsidR="006A2CBA" w:rsidRPr="007F3788">
        <w:rPr>
          <w:color w:val="000000"/>
        </w:rPr>
        <w:fldChar w:fldCharType="begin"/>
      </w:r>
      <w:r w:rsidR="006A2CBA" w:rsidRPr="007F3788">
        <w:instrText xml:space="preserve"> XE "NPDES (National Pollutant Discharge Elimination System)" </w:instrText>
      </w:r>
      <w:r w:rsidR="006A2CBA" w:rsidRPr="007F3788">
        <w:rPr>
          <w:color w:val="000000"/>
        </w:rPr>
        <w:fldChar w:fldCharType="end"/>
      </w:r>
      <w:r w:rsidRPr="007F3788">
        <w:rPr>
          <w:color w:val="000000"/>
        </w:rPr>
        <w:t xml:space="preserve"> permit to include the new drug in their discharge</w:t>
      </w:r>
      <w:r w:rsidR="0038192A">
        <w:rPr>
          <w:color w:val="000000"/>
        </w:rPr>
        <w:t xml:space="preserve"> (see section </w:t>
      </w:r>
      <w:hyperlink w:anchor="Restraint_of_Fishes_Sedatives_and_Rel" w:history="1">
        <w:r w:rsidR="0038192A" w:rsidRPr="00AF6249">
          <w:rPr>
            <w:rStyle w:val="Hyperlink"/>
            <w:u w:val="none"/>
          </w:rPr>
          <w:t>7.11 Restraint of Fishes: Sedatives and Related Chemicals</w:t>
        </w:r>
      </w:hyperlink>
      <w:r w:rsidR="0038192A">
        <w:rPr>
          <w:color w:val="000000"/>
        </w:rPr>
        <w:t>)</w:t>
      </w:r>
      <w:r w:rsidRPr="007F3788">
        <w:rPr>
          <w:color w:val="000000"/>
        </w:rPr>
        <w:t>.  Failure to</w:t>
      </w:r>
      <w:r w:rsidR="00B369CC" w:rsidRPr="007F3788">
        <w:rPr>
          <w:color w:val="000000"/>
        </w:rPr>
        <w:t xml:space="preserve"> </w:t>
      </w:r>
      <w:r w:rsidRPr="007F3788">
        <w:rPr>
          <w:color w:val="000000"/>
        </w:rPr>
        <w:t>secure discharge approval prior to discharge results in a violation of the Clea</w:t>
      </w:r>
      <w:r w:rsidR="00A24DAA">
        <w:rPr>
          <w:color w:val="000000"/>
        </w:rPr>
        <w:t>n</w:t>
      </w:r>
      <w:r w:rsidRPr="007F3788">
        <w:rPr>
          <w:color w:val="000000"/>
        </w:rPr>
        <w:t xml:space="preserve"> Water Act </w:t>
      </w:r>
      <w:r w:rsidR="00A24DAA">
        <w:rPr>
          <w:color w:val="000000"/>
        </w:rPr>
        <w:t xml:space="preserve">(United States Code 2002) </w:t>
      </w:r>
      <w:r w:rsidRPr="007F3788">
        <w:rPr>
          <w:color w:val="000000"/>
        </w:rPr>
        <w:t>and</w:t>
      </w:r>
      <w:r w:rsidR="00B369CC" w:rsidRPr="007F3788">
        <w:rPr>
          <w:color w:val="000000"/>
        </w:rPr>
        <w:t xml:space="preserve"> </w:t>
      </w:r>
      <w:r w:rsidRPr="007F3788">
        <w:rPr>
          <w:color w:val="000000"/>
        </w:rPr>
        <w:t>can result in substantial fines and incarceration.</w:t>
      </w:r>
    </w:p>
    <w:p w:rsidR="00C036C5" w:rsidRPr="008C0EA3" w:rsidRDefault="00892C94" w:rsidP="008D0AA8">
      <w:pPr>
        <w:pStyle w:val="Heading2"/>
        <w:spacing w:line="276" w:lineRule="auto"/>
      </w:pPr>
      <w:bookmarkStart w:id="483" w:name="Dangerous_Species_and_Specimens_Captivty"/>
      <w:bookmarkStart w:id="484" w:name="_7.10_Dangerous_Species"/>
      <w:bookmarkStart w:id="485" w:name="_Toc330049400"/>
      <w:bookmarkStart w:id="486" w:name="_Toc330049472"/>
      <w:bookmarkStart w:id="487" w:name="_Toc330049616"/>
      <w:bookmarkStart w:id="488" w:name="_Toc330049824"/>
      <w:bookmarkStart w:id="489" w:name="_Ref353367883"/>
      <w:bookmarkStart w:id="490" w:name="_Toc359856938"/>
      <w:bookmarkStart w:id="491" w:name="_Toc390167152"/>
      <w:bookmarkStart w:id="492" w:name="Dangerous_Species_and_Specimens_holding"/>
      <w:bookmarkEnd w:id="483"/>
      <w:bookmarkEnd w:id="484"/>
      <w:r w:rsidRPr="007F3788">
        <w:t xml:space="preserve">7.10 </w:t>
      </w:r>
      <w:r w:rsidR="000032FA" w:rsidRPr="007F3788">
        <w:t>Dangerous Species and Specimens in Captivity</w:t>
      </w:r>
      <w:bookmarkEnd w:id="485"/>
      <w:bookmarkEnd w:id="486"/>
      <w:bookmarkEnd w:id="487"/>
      <w:bookmarkEnd w:id="488"/>
      <w:bookmarkEnd w:id="489"/>
      <w:bookmarkEnd w:id="490"/>
      <w:bookmarkEnd w:id="491"/>
    </w:p>
    <w:bookmarkEnd w:id="492"/>
    <w:p w:rsidR="000032FA" w:rsidRPr="007F3788" w:rsidRDefault="000032FA" w:rsidP="008D0AA8">
      <w:pPr>
        <w:autoSpaceDE w:val="0"/>
        <w:autoSpaceDN w:val="0"/>
        <w:adjustRightInd w:val="0"/>
        <w:spacing w:after="0"/>
        <w:rPr>
          <w:color w:val="000000"/>
        </w:rPr>
      </w:pPr>
      <w:r w:rsidRPr="007F3788">
        <w:rPr>
          <w:color w:val="000000"/>
        </w:rPr>
        <w:t xml:space="preserve">In addition to the recommendations provided </w:t>
      </w:r>
      <w:r w:rsidRPr="007F3788">
        <w:t xml:space="preserve">in section </w:t>
      </w:r>
      <w:r w:rsidR="004F602F" w:rsidRPr="00687CAB">
        <w:rPr>
          <w:color w:val="0000FF"/>
        </w:rPr>
        <w:fldChar w:fldCharType="begin"/>
      </w:r>
      <w:r w:rsidR="004F602F" w:rsidRPr="00687CAB">
        <w:rPr>
          <w:color w:val="0000FF"/>
        </w:rPr>
        <w:instrText xml:space="preserve"> REF _Ref353368106 \h  \* MERGEFORMAT </w:instrText>
      </w:r>
      <w:r w:rsidR="004F602F" w:rsidRPr="00687CAB">
        <w:rPr>
          <w:color w:val="0000FF"/>
        </w:rPr>
      </w:r>
      <w:r w:rsidR="004F602F" w:rsidRPr="00687CAB">
        <w:rPr>
          <w:color w:val="0000FF"/>
        </w:rPr>
        <w:fldChar w:fldCharType="separate"/>
      </w:r>
      <w:r w:rsidR="00B13467" w:rsidRPr="00AE2D5D">
        <w:rPr>
          <w:color w:val="0000FF"/>
        </w:rPr>
        <w:t>5.5 Dangerous Species and Specimens</w:t>
      </w:r>
      <w:r w:rsidR="004F602F" w:rsidRPr="00687CAB">
        <w:rPr>
          <w:color w:val="0000FF"/>
        </w:rPr>
        <w:fldChar w:fldCharType="end"/>
      </w:r>
      <w:bookmarkStart w:id="493" w:name="Dangerous_Species_and_Specimens"/>
      <w:bookmarkEnd w:id="493"/>
      <w:r w:rsidRPr="007F3788">
        <w:t xml:space="preserve">, </w:t>
      </w:r>
      <w:r w:rsidR="006150F6">
        <w:t>investigator</w:t>
      </w:r>
      <w:r w:rsidRPr="007F3788">
        <w:t>s holding dangerous</w:t>
      </w:r>
      <w:r w:rsidR="00074BED" w:rsidRPr="007F3788">
        <w:t xml:space="preserve"> </w:t>
      </w:r>
      <w:r w:rsidRPr="007F3788">
        <w:t>species under laboratory conditions should provide special holding units designed to</w:t>
      </w:r>
      <w:r w:rsidR="00074BED" w:rsidRPr="007F3788">
        <w:t xml:space="preserve"> </w:t>
      </w:r>
      <w:r w:rsidRPr="007F3788">
        <w:t>control the specific problem</w:t>
      </w:r>
      <w:r w:rsidRPr="007F3788">
        <w:rPr>
          <w:color w:val="000000"/>
        </w:rPr>
        <w:t xml:space="preserve"> presented by the dangerous animals. </w:t>
      </w:r>
      <w:r w:rsidR="00074BED" w:rsidRPr="007F3788">
        <w:rPr>
          <w:color w:val="000000"/>
        </w:rPr>
        <w:t xml:space="preserve"> </w:t>
      </w:r>
      <w:r w:rsidRPr="007F3788">
        <w:rPr>
          <w:color w:val="000000"/>
        </w:rPr>
        <w:t>As with field studies,</w:t>
      </w:r>
      <w:r w:rsidR="00074BED" w:rsidRPr="007F3788">
        <w:rPr>
          <w:color w:val="000000"/>
        </w:rPr>
        <w:t xml:space="preserve"> </w:t>
      </w:r>
      <w:r w:rsidRPr="007F3788">
        <w:rPr>
          <w:color w:val="000000"/>
        </w:rPr>
        <w:t>individuals working in a laboratory with dangerous species must be provided with</w:t>
      </w:r>
      <w:r w:rsidR="00074BED" w:rsidRPr="007F3788">
        <w:rPr>
          <w:color w:val="000000"/>
        </w:rPr>
        <w:t xml:space="preserve"> </w:t>
      </w:r>
      <w:r w:rsidRPr="007F3788">
        <w:rPr>
          <w:color w:val="000000"/>
        </w:rPr>
        <w:t>training</w:t>
      </w:r>
      <w:r w:rsidR="00074BED" w:rsidRPr="007F3788">
        <w:rPr>
          <w:color w:val="000000"/>
        </w:rPr>
        <w:t xml:space="preserve"> and personal protective equipment</w:t>
      </w:r>
      <w:r w:rsidRPr="007F3788">
        <w:rPr>
          <w:color w:val="000000"/>
        </w:rPr>
        <w:t xml:space="preserve"> that address the specific problems related to each species, and individuals should never work alone.  Prior to the start of an investigation or housing dangerous species</w:t>
      </w:r>
      <w:r w:rsidR="00074BED" w:rsidRPr="007F3788">
        <w:rPr>
          <w:color w:val="000000"/>
        </w:rPr>
        <w:t>,</w:t>
      </w:r>
      <w:r w:rsidRPr="007F3788">
        <w:rPr>
          <w:color w:val="000000"/>
        </w:rPr>
        <w:t xml:space="preserve"> a formal job hazard analys</w:t>
      </w:r>
      <w:r w:rsidR="002F3C78" w:rsidRPr="007F3788">
        <w:rPr>
          <w:color w:val="000000"/>
        </w:rPr>
        <w:t>i</w:t>
      </w:r>
      <w:r w:rsidRPr="007F3788">
        <w:rPr>
          <w:color w:val="000000"/>
        </w:rPr>
        <w:t xml:space="preserve">s must be developed.  This analysis </w:t>
      </w:r>
      <w:r w:rsidR="00074BED" w:rsidRPr="007F3788">
        <w:rPr>
          <w:color w:val="000000"/>
        </w:rPr>
        <w:t>is</w:t>
      </w:r>
      <w:r w:rsidRPr="007F3788">
        <w:rPr>
          <w:color w:val="000000"/>
        </w:rPr>
        <w:t xml:space="preserve"> a cooperative </w:t>
      </w:r>
      <w:r w:rsidR="00185001">
        <w:rPr>
          <w:color w:val="000000"/>
        </w:rPr>
        <w:t xml:space="preserve">effort </w:t>
      </w:r>
      <w:r w:rsidRPr="007F3788">
        <w:rPr>
          <w:color w:val="000000"/>
        </w:rPr>
        <w:t xml:space="preserve">among the principal investigator, the </w:t>
      </w:r>
      <w:r w:rsidR="009A0E15">
        <w:rPr>
          <w:color w:val="000000"/>
        </w:rPr>
        <w:t>i</w:t>
      </w:r>
      <w:r w:rsidRPr="007F3788">
        <w:rPr>
          <w:color w:val="000000"/>
        </w:rPr>
        <w:t>nstitute’s Environmental Health and Safety Officer</w:t>
      </w:r>
      <w:r w:rsidR="002F3C78" w:rsidRPr="007F3788">
        <w:rPr>
          <w:color w:val="000000"/>
        </w:rPr>
        <w:t>,</w:t>
      </w:r>
      <w:r w:rsidRPr="007F3788">
        <w:rPr>
          <w:color w:val="000000"/>
        </w:rPr>
        <w:t xml:space="preserve"> and the IACUC</w:t>
      </w:r>
      <w:r w:rsidR="006A2A3A" w:rsidRPr="007F3788">
        <w:rPr>
          <w:color w:val="000000"/>
        </w:rPr>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rPr>
          <w:color w:val="000000"/>
        </w:rPr>
        <w:fldChar w:fldCharType="end"/>
      </w:r>
      <w:r w:rsidRPr="007F3788">
        <w:rPr>
          <w:color w:val="000000"/>
        </w:rPr>
        <w:t>, specifically with consultation of the IACUC</w:t>
      </w:r>
      <w:r w:rsidR="006A2A3A" w:rsidRPr="007F3788">
        <w:rPr>
          <w:color w:val="000000"/>
        </w:rPr>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rPr>
          <w:color w:val="000000"/>
        </w:rPr>
        <w:fldChar w:fldCharType="end"/>
      </w:r>
      <w:r w:rsidRPr="007F3788">
        <w:rPr>
          <w:color w:val="000000"/>
        </w:rPr>
        <w:t xml:space="preserve">’s </w:t>
      </w:r>
      <w:r w:rsidR="009A0E15">
        <w:rPr>
          <w:color w:val="000000"/>
        </w:rPr>
        <w:t>v</w:t>
      </w:r>
      <w:r w:rsidRPr="007F3788">
        <w:rPr>
          <w:color w:val="000000"/>
        </w:rPr>
        <w:t>eterinar</w:t>
      </w:r>
      <w:r w:rsidR="006C3903">
        <w:rPr>
          <w:color w:val="000000"/>
        </w:rPr>
        <w:t>ian</w:t>
      </w:r>
      <w:r w:rsidRPr="007F3788">
        <w:rPr>
          <w:color w:val="000000"/>
        </w:rPr>
        <w:t xml:space="preserve">.  This job hazard analysis </w:t>
      </w:r>
      <w:r w:rsidR="00BD3E05">
        <w:rPr>
          <w:color w:val="000000"/>
        </w:rPr>
        <w:t xml:space="preserve">(see </w:t>
      </w:r>
      <w:hyperlink r:id="rId131" w:history="1">
        <w:r w:rsidR="00BD3E05" w:rsidRPr="00843014">
          <w:rPr>
            <w:rStyle w:val="Hyperlink"/>
          </w:rPr>
          <w:t>https://www.osha.gov/Publications/osha3071.html</w:t>
        </w:r>
      </w:hyperlink>
      <w:r w:rsidR="00BD3E05">
        <w:rPr>
          <w:color w:val="000000"/>
        </w:rPr>
        <w:t xml:space="preserve">) </w:t>
      </w:r>
      <w:r w:rsidRPr="007F3788">
        <w:rPr>
          <w:color w:val="000000"/>
        </w:rPr>
        <w:t>will take into account any information that might be available from industry and/or federal government agencies familiar with these issues, species</w:t>
      </w:r>
      <w:r w:rsidR="002F3C78" w:rsidRPr="007F3788">
        <w:rPr>
          <w:color w:val="000000"/>
        </w:rPr>
        <w:t>,</w:t>
      </w:r>
      <w:r w:rsidRPr="007F3788">
        <w:rPr>
          <w:color w:val="000000"/>
        </w:rPr>
        <w:t xml:space="preserve"> and specimens.</w:t>
      </w:r>
    </w:p>
    <w:p w:rsidR="000032FA" w:rsidRPr="008C0EA3" w:rsidRDefault="00892C94" w:rsidP="008D0AA8">
      <w:pPr>
        <w:pStyle w:val="Heading2"/>
        <w:spacing w:line="276" w:lineRule="auto"/>
      </w:pPr>
      <w:bookmarkStart w:id="494" w:name="_Restraint_of_Fishes:"/>
      <w:bookmarkStart w:id="495" w:name="_7.11_Restraint_of"/>
      <w:bookmarkStart w:id="496" w:name="_Toc330049401"/>
      <w:bookmarkStart w:id="497" w:name="_Toc330049473"/>
      <w:bookmarkStart w:id="498" w:name="_Toc330049617"/>
      <w:bookmarkStart w:id="499" w:name="_Toc330049825"/>
      <w:bookmarkStart w:id="500" w:name="_Ref352165323"/>
      <w:bookmarkStart w:id="501" w:name="_Ref352252869"/>
      <w:bookmarkStart w:id="502" w:name="_Ref353438956"/>
      <w:bookmarkStart w:id="503" w:name="_Toc359856939"/>
      <w:bookmarkStart w:id="504" w:name="_Ref360802821"/>
      <w:bookmarkStart w:id="505" w:name="_Toc390167153"/>
      <w:bookmarkStart w:id="506" w:name="Restraint_of_Fishes_Sedatives_and_Rel"/>
      <w:bookmarkEnd w:id="494"/>
      <w:bookmarkEnd w:id="495"/>
      <w:r w:rsidRPr="007F3788">
        <w:t xml:space="preserve">7.11 </w:t>
      </w:r>
      <w:r w:rsidR="000032FA" w:rsidRPr="007F3788">
        <w:t>Restraint of Fishes: Sedatives and Related Chemicals</w:t>
      </w:r>
      <w:bookmarkEnd w:id="496"/>
      <w:bookmarkEnd w:id="497"/>
      <w:bookmarkEnd w:id="498"/>
      <w:bookmarkEnd w:id="499"/>
      <w:bookmarkEnd w:id="500"/>
      <w:bookmarkEnd w:id="501"/>
      <w:bookmarkEnd w:id="502"/>
      <w:bookmarkEnd w:id="503"/>
      <w:bookmarkEnd w:id="504"/>
      <w:bookmarkEnd w:id="505"/>
    </w:p>
    <w:bookmarkEnd w:id="506"/>
    <w:p w:rsidR="0052057A" w:rsidRPr="007F3788" w:rsidRDefault="0052057A" w:rsidP="008D0AA8">
      <w:pPr>
        <w:autoSpaceDE w:val="0"/>
        <w:autoSpaceDN w:val="0"/>
        <w:adjustRightInd w:val="0"/>
        <w:spacing w:after="0"/>
        <w:rPr>
          <w:color w:val="000000"/>
        </w:rPr>
      </w:pPr>
      <w:r w:rsidRPr="007F3788">
        <w:rPr>
          <w:color w:val="000000"/>
        </w:rPr>
        <w:t>Prolonged, stressful restraint should be avoided.</w:t>
      </w:r>
      <w:r w:rsidR="006C2A34" w:rsidRPr="007F3788">
        <w:rPr>
          <w:color w:val="000000"/>
        </w:rPr>
        <w:t xml:space="preserve"> </w:t>
      </w:r>
      <w:r w:rsidRPr="007F3788">
        <w:rPr>
          <w:color w:val="000000"/>
        </w:rPr>
        <w:t xml:space="preserve"> In some cases, general sedation for restraint may be advisable (Mundy and Wilson 1997); however, the benefits of sedation and potential effects on data derived from sedated </w:t>
      </w:r>
      <w:r w:rsidR="00605687">
        <w:rPr>
          <w:color w:val="000000"/>
        </w:rPr>
        <w:t>fishes</w:t>
      </w:r>
      <w:r w:rsidRPr="007F3788">
        <w:rPr>
          <w:color w:val="000000"/>
        </w:rPr>
        <w:t xml:space="preserve"> </w:t>
      </w:r>
      <w:r w:rsidR="00884BD8">
        <w:rPr>
          <w:color w:val="000000"/>
        </w:rPr>
        <w:t>might need to</w:t>
      </w:r>
      <w:r w:rsidRPr="007F3788">
        <w:rPr>
          <w:color w:val="000000"/>
        </w:rPr>
        <w:t xml:space="preserve"> be </w:t>
      </w:r>
      <w:r w:rsidR="009A0E15">
        <w:rPr>
          <w:color w:val="000000"/>
        </w:rPr>
        <w:t>compared to</w:t>
      </w:r>
      <w:r w:rsidRPr="007F3788">
        <w:rPr>
          <w:color w:val="000000"/>
        </w:rPr>
        <w:t xml:space="preserve"> results obtained from fishes that have not been sedated.  The ful</w:t>
      </w:r>
      <w:r w:rsidR="006C2A34" w:rsidRPr="007F3788">
        <w:rPr>
          <w:color w:val="000000"/>
        </w:rPr>
        <w:t xml:space="preserve">l </w:t>
      </w:r>
      <w:r w:rsidRPr="007F3788">
        <w:rPr>
          <w:color w:val="000000"/>
        </w:rPr>
        <w:t>range of potential effects on the subject fish, not just the sedative qualities, must be considered.  The sedative chosen should be one that permits a rapid return to normal physiological and behavioral status (Smith et al. 1999; Bowker and Trushenski 2011) and is a low-risk compound for humans</w:t>
      </w:r>
      <w:r w:rsidR="006C2A34" w:rsidRPr="007F3788">
        <w:rPr>
          <w:color w:val="000000"/>
        </w:rPr>
        <w:t>,</w:t>
      </w:r>
      <w:r w:rsidRPr="007F3788">
        <w:rPr>
          <w:color w:val="000000"/>
        </w:rPr>
        <w:t xml:space="preserve"> as well as </w:t>
      </w:r>
      <w:r w:rsidR="00605687">
        <w:rPr>
          <w:color w:val="000000"/>
        </w:rPr>
        <w:t>fishes</w:t>
      </w:r>
      <w:r w:rsidRPr="007F3788">
        <w:rPr>
          <w:color w:val="000000"/>
        </w:rPr>
        <w:t>.  The compound should be tested on a small sample of fish prior to widespread use.  Sedated animals must be kept under observation until appropriate recovery occurs.</w:t>
      </w:r>
    </w:p>
    <w:p w:rsidR="008C0EA3" w:rsidRDefault="008C0EA3" w:rsidP="008D0AA8">
      <w:pPr>
        <w:autoSpaceDE w:val="0"/>
        <w:autoSpaceDN w:val="0"/>
        <w:adjustRightInd w:val="0"/>
        <w:spacing w:after="0"/>
        <w:rPr>
          <w:color w:val="000000"/>
        </w:rPr>
      </w:pPr>
    </w:p>
    <w:p w:rsidR="000032FA" w:rsidRPr="00D53F98" w:rsidRDefault="0052057A" w:rsidP="00D53F98">
      <w:pPr>
        <w:rPr>
          <w:bCs/>
        </w:rPr>
      </w:pPr>
      <w:r w:rsidRPr="00D53F98">
        <w:t xml:space="preserve">The following substances have been used by various </w:t>
      </w:r>
      <w:r w:rsidR="006150F6" w:rsidRPr="00D53F98">
        <w:t>investigator</w:t>
      </w:r>
      <w:r w:rsidRPr="00D53F98">
        <w:t>s (some are controlled substances available only through appropriately licensed sources, such as veterinarians): benzocaine, clove oil, diazepam (valium), sodium pentobarbitol, and tricaine methanesulfonate (</w:t>
      </w:r>
      <w:r w:rsidR="00FB0A70" w:rsidRPr="00D53F98">
        <w:t>MS-222</w:t>
      </w:r>
      <w:r w:rsidR="00966AC6" w:rsidRPr="00D53F98">
        <w:fldChar w:fldCharType="begin"/>
      </w:r>
      <w:r w:rsidR="00966AC6" w:rsidRPr="00D53F98">
        <w:instrText xml:space="preserve"> XE "</w:instrText>
      </w:r>
      <w:r w:rsidR="007F3788" w:rsidRPr="00D53F98">
        <w:instrText>MS-222 (t</w:instrText>
      </w:r>
      <w:r w:rsidR="00966AC6" w:rsidRPr="00D53F98">
        <w:instrText xml:space="preserve">ricaine methanesulfonate)" </w:instrText>
      </w:r>
      <w:r w:rsidR="00966AC6" w:rsidRPr="00D53F98">
        <w:fldChar w:fldCharType="end"/>
      </w:r>
      <w:r w:rsidRPr="00D53F98">
        <w:t xml:space="preserve">).  </w:t>
      </w:r>
      <w:r w:rsidR="005F63D0" w:rsidRPr="00D53F98">
        <w:t>Hypothermia and exposure to sub</w:t>
      </w:r>
      <w:r w:rsidRPr="00D53F98">
        <w:t>lethal levels of CO</w:t>
      </w:r>
      <w:r w:rsidRPr="00D53F98">
        <w:rPr>
          <w:vertAlign w:val="subscript"/>
        </w:rPr>
        <w:t xml:space="preserve">2 </w:t>
      </w:r>
      <w:r w:rsidRPr="00D53F98">
        <w:t>(a</w:t>
      </w:r>
      <w:r w:rsidR="009F79F5" w:rsidRPr="00D53F98">
        <w:t>n</w:t>
      </w:r>
      <w:r w:rsidR="006C2A34" w:rsidRPr="00D53F98">
        <w:t xml:space="preserve"> </w:t>
      </w:r>
      <w:r w:rsidRPr="00D53F98">
        <w:t>LRP</w:t>
      </w:r>
      <w:r w:rsidR="00F867F9" w:rsidRPr="00D53F98">
        <w:fldChar w:fldCharType="begin"/>
      </w:r>
      <w:r w:rsidR="00F867F9" w:rsidRPr="00D53F98">
        <w:instrText xml:space="preserve"> XE "LRP</w:instrText>
      </w:r>
      <w:r w:rsidR="00EC1EA3" w:rsidRPr="00D53F98">
        <w:instrText xml:space="preserve"> (low regulatory priority)</w:instrText>
      </w:r>
      <w:r w:rsidR="00F867F9" w:rsidRPr="00D53F98">
        <w:instrText xml:space="preserve">" </w:instrText>
      </w:r>
      <w:r w:rsidR="00F867F9" w:rsidRPr="00D53F98">
        <w:fldChar w:fldCharType="end"/>
      </w:r>
      <w:r w:rsidR="00A012D0" w:rsidRPr="00D53F98">
        <w:t xml:space="preserve"> drug</w:t>
      </w:r>
      <w:r w:rsidRPr="00D53F98">
        <w:t xml:space="preserve">; </w:t>
      </w:r>
      <w:r w:rsidR="00A012D0" w:rsidRPr="00D53F98">
        <w:t>see section</w:t>
      </w:r>
      <w:r w:rsidR="00D53F98" w:rsidRPr="00D53F98">
        <w:t xml:space="preserve"> </w:t>
      </w:r>
      <w:hyperlink w:anchor="LowReg_FieldRestraint" w:history="1">
        <w:r w:rsidR="00D53F98" w:rsidRPr="00D53F98">
          <w:rPr>
            <w:rStyle w:val="Hyperlink"/>
          </w:rPr>
          <w:t>5.4.2 Low Regulatory Priority (LRP) Drugs</w:t>
        </w:r>
      </w:hyperlink>
      <w:r w:rsidR="00D53F98">
        <w:rPr>
          <w:rStyle w:val="Heading3Char"/>
          <w:b w:val="0"/>
          <w:color w:val="auto"/>
        </w:rPr>
        <w:t xml:space="preserve"> </w:t>
      </w:r>
      <w:r w:rsidR="00146E5F">
        <w:rPr>
          <w:color w:val="000000"/>
        </w:rPr>
        <w:t xml:space="preserve">and </w:t>
      </w:r>
      <w:hyperlink w:anchor="Appendix_Table_1" w:history="1">
        <w:r w:rsidR="00146E5F" w:rsidRPr="00DF72DE">
          <w:rPr>
            <w:rStyle w:val="Hyperlink"/>
            <w:u w:val="none"/>
          </w:rPr>
          <w:t>Appendix Table 1</w:t>
        </w:r>
      </w:hyperlink>
      <w:r w:rsidR="00146E5F">
        <w:rPr>
          <w:color w:val="000000"/>
        </w:rPr>
        <w:t>)</w:t>
      </w:r>
      <w:r w:rsidRPr="007F3788">
        <w:rPr>
          <w:color w:val="000000"/>
        </w:rPr>
        <w:t xml:space="preserve"> have been used in situations where other sedatives were contraindicated.  The only sedative approved by the FDA</w:t>
      </w:r>
      <w:r w:rsidR="002142EB" w:rsidRPr="007F3788">
        <w:rPr>
          <w:color w:val="000000"/>
        </w:rPr>
        <w:fldChar w:fldCharType="begin"/>
      </w:r>
      <w:r w:rsidR="002142EB" w:rsidRPr="007F3788">
        <w:instrText xml:space="preserve"> XE "</w:instrText>
      </w:r>
      <w:r w:rsidR="002142EB" w:rsidRPr="007F3788">
        <w:rPr>
          <w:color w:val="000000"/>
        </w:rPr>
        <w:instrText xml:space="preserve">FDA </w:instrText>
      </w:r>
      <w:r w:rsidR="002142EB" w:rsidRPr="007F3788">
        <w:instrText xml:space="preserve">(U.S. Food and Drug Administration)" </w:instrText>
      </w:r>
      <w:r w:rsidR="002142EB" w:rsidRPr="007F3788">
        <w:rPr>
          <w:color w:val="000000"/>
        </w:rPr>
        <w:fldChar w:fldCharType="end"/>
      </w:r>
      <w:r w:rsidRPr="007F3788">
        <w:rPr>
          <w:color w:val="000000"/>
        </w:rPr>
        <w:t xml:space="preserve"> for general use on fishes</w:t>
      </w:r>
      <w:r w:rsidR="006C2A34" w:rsidRPr="007F3788">
        <w:rPr>
          <w:color w:val="000000"/>
        </w:rPr>
        <w:t xml:space="preserve"> </w:t>
      </w:r>
      <w:r w:rsidRPr="007F3788">
        <w:rPr>
          <w:color w:val="000000"/>
        </w:rPr>
        <w:t xml:space="preserve">is </w:t>
      </w:r>
      <w:r w:rsidR="00FB0A70" w:rsidRPr="007F3788">
        <w:rPr>
          <w:color w:val="000000"/>
        </w:rPr>
        <w:t>MS-222</w:t>
      </w:r>
      <w:r w:rsidRPr="007F3788">
        <w:rPr>
          <w:color w:val="000000"/>
        </w:rPr>
        <w:fldChar w:fldCharType="begin"/>
      </w:r>
      <w:r w:rsidRPr="007F3788">
        <w:rPr>
          <w:color w:val="000000"/>
        </w:rPr>
        <w:instrText xml:space="preserve"> TA \s "MS-222</w:instrText>
      </w:r>
      <w:r w:rsidR="007F3788">
        <w:rPr>
          <w:color w:val="000000"/>
        </w:rPr>
        <w:instrText xml:space="preserve"> (t</w:instrText>
      </w:r>
      <w:r w:rsidR="007F3788" w:rsidRPr="007F3788">
        <w:rPr>
          <w:color w:val="000000"/>
        </w:rPr>
        <w:instrText>ricaine methanesulfonate)</w:instrText>
      </w:r>
      <w:r w:rsidRPr="007F3788">
        <w:rPr>
          <w:color w:val="000000"/>
        </w:rPr>
        <w:instrText xml:space="preserve">" </w:instrText>
      </w:r>
      <w:r w:rsidRPr="007F3788">
        <w:rPr>
          <w:color w:val="000000"/>
        </w:rPr>
        <w:fldChar w:fldCharType="end"/>
      </w:r>
      <w:r w:rsidRPr="007F3788">
        <w:rPr>
          <w:color w:val="000000"/>
        </w:rPr>
        <w:t>,</w:t>
      </w:r>
      <w:r w:rsidR="006C2A34" w:rsidRPr="007F3788">
        <w:rPr>
          <w:color w:val="000000"/>
        </w:rPr>
        <w:t xml:space="preserve"> </w:t>
      </w:r>
      <w:r w:rsidRPr="007F3788">
        <w:rPr>
          <w:color w:val="000000"/>
        </w:rPr>
        <w:t>but a 21-day</w:t>
      </w:r>
      <w:r w:rsidR="005F63D0" w:rsidRPr="007F3788">
        <w:rPr>
          <w:color w:val="000000"/>
        </w:rPr>
        <w:t xml:space="preserve"> </w:t>
      </w:r>
      <w:r w:rsidRPr="007F3788">
        <w:rPr>
          <w:color w:val="000000"/>
        </w:rPr>
        <w:t xml:space="preserve">withdrawal period is required before </w:t>
      </w:r>
      <w:r w:rsidR="00884BD8">
        <w:rPr>
          <w:color w:val="000000"/>
        </w:rPr>
        <w:t xml:space="preserve">the </w:t>
      </w:r>
      <w:r w:rsidRPr="007F3788">
        <w:rPr>
          <w:color w:val="000000"/>
        </w:rPr>
        <w:t>treated fish may be released or consumed by humans.</w:t>
      </w:r>
    </w:p>
    <w:p w:rsidR="008C0EA3" w:rsidRDefault="008C0EA3" w:rsidP="008D0AA8">
      <w:pPr>
        <w:tabs>
          <w:tab w:val="left" w:pos="6660"/>
        </w:tabs>
        <w:autoSpaceDE w:val="0"/>
        <w:autoSpaceDN w:val="0"/>
        <w:adjustRightInd w:val="0"/>
        <w:spacing w:after="0"/>
        <w:rPr>
          <w:color w:val="000000"/>
        </w:rPr>
      </w:pPr>
    </w:p>
    <w:p w:rsidR="00E814E5" w:rsidRPr="007F3788" w:rsidRDefault="00E814E5" w:rsidP="008D0AA8">
      <w:pPr>
        <w:tabs>
          <w:tab w:val="left" w:pos="6660"/>
        </w:tabs>
        <w:autoSpaceDE w:val="0"/>
        <w:autoSpaceDN w:val="0"/>
        <w:adjustRightInd w:val="0"/>
        <w:spacing w:after="0"/>
        <w:rPr>
          <w:color w:val="000000"/>
        </w:rPr>
      </w:pPr>
      <w:r w:rsidRPr="007F3788">
        <w:rPr>
          <w:color w:val="000000"/>
        </w:rPr>
        <w:t>The FDA</w:t>
      </w:r>
      <w:r w:rsidR="002142EB" w:rsidRPr="007F3788">
        <w:rPr>
          <w:color w:val="000000"/>
        </w:rPr>
        <w:fldChar w:fldCharType="begin"/>
      </w:r>
      <w:r w:rsidR="002142EB" w:rsidRPr="007F3788">
        <w:instrText xml:space="preserve"> XE "</w:instrText>
      </w:r>
      <w:r w:rsidR="002142EB" w:rsidRPr="007F3788">
        <w:rPr>
          <w:color w:val="000000"/>
        </w:rPr>
        <w:instrText xml:space="preserve">FDA </w:instrText>
      </w:r>
      <w:r w:rsidR="002142EB" w:rsidRPr="007F3788">
        <w:instrText xml:space="preserve">(U.S. Food and Drug Administration)" </w:instrText>
      </w:r>
      <w:r w:rsidR="002142EB" w:rsidRPr="007F3788">
        <w:rPr>
          <w:color w:val="000000"/>
        </w:rPr>
        <w:fldChar w:fldCharType="end"/>
      </w:r>
      <w:r w:rsidRPr="007F3788">
        <w:rPr>
          <w:color w:val="000000"/>
        </w:rPr>
        <w:t xml:space="preserve"> allows </w:t>
      </w:r>
      <w:r w:rsidR="006150F6">
        <w:rPr>
          <w:color w:val="000000"/>
        </w:rPr>
        <w:t>investigator</w:t>
      </w:r>
      <w:r w:rsidRPr="007F3788">
        <w:rPr>
          <w:color w:val="000000"/>
        </w:rPr>
        <w:t>s some degree of choice in the selection and use of drugs,</w:t>
      </w:r>
      <w:r w:rsidR="006C2A34" w:rsidRPr="007F3788">
        <w:rPr>
          <w:color w:val="000000"/>
        </w:rPr>
        <w:t xml:space="preserve"> </w:t>
      </w:r>
      <w:r w:rsidRPr="007F3788">
        <w:rPr>
          <w:color w:val="000000"/>
        </w:rPr>
        <w:t>including sedatives, if the</w:t>
      </w:r>
      <w:r w:rsidR="009A0E15">
        <w:rPr>
          <w:color w:val="000000"/>
        </w:rPr>
        <w:t xml:space="preserve"> fish use is</w:t>
      </w:r>
      <w:r w:rsidRPr="007F3788">
        <w:rPr>
          <w:color w:val="000000"/>
        </w:rPr>
        <w:t xml:space="preserve"> research only and</w:t>
      </w:r>
      <w:r w:rsidR="00884BD8">
        <w:rPr>
          <w:color w:val="000000"/>
        </w:rPr>
        <w:t xml:space="preserve"> not for consumption</w:t>
      </w:r>
      <w:r w:rsidRPr="007F3788">
        <w:rPr>
          <w:color w:val="000000"/>
        </w:rPr>
        <w:t xml:space="preserve"> or release.  Strict interpretation of FDA</w:t>
      </w:r>
      <w:r w:rsidR="00E36AC2" w:rsidRPr="007F3788">
        <w:rPr>
          <w:color w:val="000000"/>
        </w:rPr>
        <w:fldChar w:fldCharType="begin"/>
      </w:r>
      <w:r w:rsidR="00E36AC2" w:rsidRPr="007F3788">
        <w:instrText xml:space="preserve"> XE "FDA</w:instrText>
      </w:r>
      <w:r w:rsidR="002142EB" w:rsidRPr="007F3788">
        <w:instrText xml:space="preserve"> (U.S. Food and Drug Administration)</w:instrText>
      </w:r>
      <w:r w:rsidR="00E36AC2" w:rsidRPr="007F3788">
        <w:instrText xml:space="preserve">" </w:instrText>
      </w:r>
      <w:r w:rsidR="00E36AC2" w:rsidRPr="007F3788">
        <w:rPr>
          <w:color w:val="000000"/>
        </w:rPr>
        <w:fldChar w:fldCharType="end"/>
      </w:r>
      <w:r w:rsidRPr="007F3788">
        <w:rPr>
          <w:color w:val="000000"/>
        </w:rPr>
        <w:t xml:space="preserve"> policies would allow such choice only for approved studies on drugs where discharge of the drug is in compliance with local N</w:t>
      </w:r>
      <w:r w:rsidR="00621FF8" w:rsidRPr="007F3788">
        <w:rPr>
          <w:color w:val="000000"/>
        </w:rPr>
        <w:t>P</w:t>
      </w:r>
      <w:r w:rsidRPr="007F3788">
        <w:rPr>
          <w:color w:val="000000"/>
        </w:rPr>
        <w:t>DES</w:t>
      </w:r>
      <w:r w:rsidR="006A2CBA" w:rsidRPr="007F3788">
        <w:rPr>
          <w:color w:val="000000"/>
        </w:rPr>
        <w:fldChar w:fldCharType="begin"/>
      </w:r>
      <w:r w:rsidR="006A2CBA" w:rsidRPr="007F3788">
        <w:instrText xml:space="preserve"> XE "NPDES (National Pollutant Discharge Elimination System)" </w:instrText>
      </w:r>
      <w:r w:rsidR="006A2CBA" w:rsidRPr="007F3788">
        <w:rPr>
          <w:color w:val="000000"/>
        </w:rPr>
        <w:fldChar w:fldCharType="end"/>
      </w:r>
      <w:r w:rsidRPr="007F3788">
        <w:rPr>
          <w:color w:val="000000"/>
        </w:rPr>
        <w:t xml:space="preserve"> permits; however, enforcement practices typically allow greater flexibility</w:t>
      </w:r>
      <w:r w:rsidR="0038192A">
        <w:rPr>
          <w:color w:val="000000"/>
        </w:rPr>
        <w:t xml:space="preserve"> (see section </w:t>
      </w:r>
      <w:hyperlink w:anchor="Effluents_and_Permits" w:history="1">
        <w:r w:rsidR="0038192A" w:rsidRPr="0076131F">
          <w:rPr>
            <w:rStyle w:val="Hyperlink"/>
            <w:u w:val="none"/>
          </w:rPr>
          <w:t>7.9 Effluents and Permits</w:t>
        </w:r>
      </w:hyperlink>
      <w:r w:rsidR="0038192A">
        <w:rPr>
          <w:color w:val="000000"/>
        </w:rPr>
        <w:t>)</w:t>
      </w:r>
      <w:r w:rsidRPr="007F3788">
        <w:rPr>
          <w:color w:val="000000"/>
        </w:rPr>
        <w:t xml:space="preserve">.  The </w:t>
      </w:r>
      <w:r w:rsidRPr="007F3788">
        <w:t>FDA Center for</w:t>
      </w:r>
      <w:r w:rsidR="006C2A34" w:rsidRPr="007F3788">
        <w:t xml:space="preserve"> </w:t>
      </w:r>
      <w:r w:rsidRPr="007F3788">
        <w:t>Veterinary Medicine</w:t>
      </w:r>
      <w:r w:rsidRPr="007F3788">
        <w:rPr>
          <w:color w:val="000000"/>
        </w:rPr>
        <w:t xml:space="preserve"> </w:t>
      </w:r>
      <w:r w:rsidR="00621FF8" w:rsidRPr="007F3788">
        <w:rPr>
          <w:color w:val="000000"/>
        </w:rPr>
        <w:t>(</w:t>
      </w:r>
      <w:r w:rsidR="00D979B7" w:rsidRPr="007F3788">
        <w:rPr>
          <w:color w:val="000000"/>
        </w:rPr>
        <w:t>CVM</w:t>
      </w:r>
      <w:r w:rsidR="006A2A3A" w:rsidRPr="007F3788">
        <w:rPr>
          <w:color w:val="000000"/>
        </w:rPr>
        <w:fldChar w:fldCharType="begin"/>
      </w:r>
      <w:r w:rsidR="006A2A3A" w:rsidRPr="007F3788">
        <w:instrText xml:space="preserve"> XE "</w:instrText>
      </w:r>
      <w:r w:rsidR="006A2A3A" w:rsidRPr="007F3788">
        <w:rPr>
          <w:color w:val="000000"/>
        </w:rPr>
        <w:instrText>FDA CVM (U.S. Food and Drug Administration Center for Veterinary Medicine)</w:instrText>
      </w:r>
      <w:r w:rsidR="006A2A3A" w:rsidRPr="007F3788">
        <w:instrText xml:space="preserve">" </w:instrText>
      </w:r>
      <w:r w:rsidR="006A2A3A" w:rsidRPr="007F3788">
        <w:rPr>
          <w:color w:val="000000"/>
        </w:rPr>
        <w:fldChar w:fldCharType="end"/>
      </w:r>
      <w:r w:rsidR="00D979B7" w:rsidRPr="007F3788">
        <w:rPr>
          <w:color w:val="000000"/>
        </w:rPr>
        <w:t xml:space="preserve">, </w:t>
      </w:r>
      <w:hyperlink r:id="rId132" w:history="1">
        <w:r w:rsidR="00621FF8" w:rsidRPr="007F3788">
          <w:rPr>
            <w:rStyle w:val="Hyperlink"/>
          </w:rPr>
          <w:t>http://www.fda.gov/AnimalVeterinary/default.htm</w:t>
        </w:r>
      </w:hyperlink>
      <w:r w:rsidR="00621FF8" w:rsidRPr="007F3788">
        <w:rPr>
          <w:color w:val="000000"/>
        </w:rPr>
        <w:t xml:space="preserve">) </w:t>
      </w:r>
      <w:r w:rsidR="00716970">
        <w:rPr>
          <w:color w:val="000000"/>
        </w:rPr>
        <w:t>or the USFWS AADAP Program (</w:t>
      </w:r>
      <w:hyperlink r:id="rId133" w:history="1">
        <w:r w:rsidR="00AF4F15" w:rsidRPr="00515126">
          <w:rPr>
            <w:rStyle w:val="Hyperlink"/>
          </w:rPr>
          <w:t>http://www.fws.gov/fisheries/aadap/home.htm</w:t>
        </w:r>
      </w:hyperlink>
      <w:r w:rsidR="00716970">
        <w:rPr>
          <w:color w:val="000000"/>
        </w:rPr>
        <w:t xml:space="preserve">) </w:t>
      </w:r>
      <w:r w:rsidRPr="007F3788">
        <w:rPr>
          <w:color w:val="000000"/>
        </w:rPr>
        <w:t>may be contacted to determine current practices and priorities.</w:t>
      </w:r>
    </w:p>
    <w:p w:rsidR="008C0EA3" w:rsidRDefault="008C0EA3" w:rsidP="008D0AA8">
      <w:pPr>
        <w:autoSpaceDE w:val="0"/>
        <w:autoSpaceDN w:val="0"/>
        <w:adjustRightInd w:val="0"/>
        <w:spacing w:after="0"/>
        <w:rPr>
          <w:color w:val="000000"/>
        </w:rPr>
      </w:pPr>
    </w:p>
    <w:p w:rsidR="00E814E5" w:rsidRPr="007F3788" w:rsidRDefault="00E814E5" w:rsidP="008D0AA8">
      <w:pPr>
        <w:autoSpaceDE w:val="0"/>
        <w:autoSpaceDN w:val="0"/>
        <w:adjustRightInd w:val="0"/>
        <w:spacing w:after="0"/>
        <w:rPr>
          <w:color w:val="000000"/>
        </w:rPr>
      </w:pPr>
      <w:r w:rsidRPr="007F3788">
        <w:rPr>
          <w:color w:val="000000"/>
        </w:rPr>
        <w:t>The complexities related to FDA</w:t>
      </w:r>
      <w:r w:rsidR="00685C61" w:rsidRPr="007F3788">
        <w:rPr>
          <w:color w:val="000000"/>
        </w:rPr>
        <w:fldChar w:fldCharType="begin"/>
      </w:r>
      <w:r w:rsidR="00685C61" w:rsidRPr="007F3788">
        <w:instrText xml:space="preserve"> XE "</w:instrText>
      </w:r>
      <w:r w:rsidR="00685C61" w:rsidRPr="007F3788">
        <w:rPr>
          <w:color w:val="000000"/>
        </w:rPr>
        <w:instrText xml:space="preserve">FDA </w:instrText>
      </w:r>
      <w:r w:rsidR="00685C61" w:rsidRPr="007F3788">
        <w:instrText xml:space="preserve">(U.S. Food and Drug Administration)" </w:instrText>
      </w:r>
      <w:r w:rsidR="00685C61" w:rsidRPr="007F3788">
        <w:rPr>
          <w:color w:val="000000"/>
        </w:rPr>
        <w:fldChar w:fldCharType="end"/>
      </w:r>
      <w:r w:rsidRPr="007F3788">
        <w:rPr>
          <w:color w:val="000000"/>
        </w:rPr>
        <w:t xml:space="preserve"> drug approvals and the experimental </w:t>
      </w:r>
      <w:proofErr w:type="gramStart"/>
      <w:r w:rsidRPr="007F3788">
        <w:rPr>
          <w:color w:val="000000"/>
        </w:rPr>
        <w:t xml:space="preserve">use of drugs in research </w:t>
      </w:r>
      <w:r w:rsidR="00A17861" w:rsidRPr="007F3788">
        <w:rPr>
          <w:color w:val="000000"/>
        </w:rPr>
        <w:t>are</w:t>
      </w:r>
      <w:proofErr w:type="gramEnd"/>
      <w:r w:rsidRPr="007F3788">
        <w:rPr>
          <w:color w:val="000000"/>
        </w:rPr>
        <w:t xml:space="preserve"> illustrated by recent actions </w:t>
      </w:r>
      <w:r w:rsidR="00A17861" w:rsidRPr="007F3788">
        <w:rPr>
          <w:color w:val="000000"/>
        </w:rPr>
        <w:t>related</w:t>
      </w:r>
      <w:r w:rsidRPr="007F3788">
        <w:rPr>
          <w:color w:val="000000"/>
        </w:rPr>
        <w:t xml:space="preserve"> to clove oil. </w:t>
      </w:r>
      <w:r w:rsidR="006C2A34" w:rsidRPr="007F3788">
        <w:rPr>
          <w:color w:val="000000"/>
        </w:rPr>
        <w:t xml:space="preserve"> </w:t>
      </w:r>
      <w:r w:rsidRPr="007F3788">
        <w:rPr>
          <w:color w:val="000000"/>
        </w:rPr>
        <w:t>Clove oil</w:t>
      </w:r>
      <w:r w:rsidR="006C2A34" w:rsidRPr="007F3788">
        <w:rPr>
          <w:color w:val="000000"/>
        </w:rPr>
        <w:t>,</w:t>
      </w:r>
      <w:r w:rsidRPr="007F3788">
        <w:rPr>
          <w:color w:val="000000"/>
        </w:rPr>
        <w:t xml:space="preserve"> </w:t>
      </w:r>
      <w:r w:rsidR="006C2A34" w:rsidRPr="007F3788">
        <w:rPr>
          <w:color w:val="000000"/>
        </w:rPr>
        <w:t xml:space="preserve">in any form, </w:t>
      </w:r>
      <w:r w:rsidRPr="007F3788">
        <w:rPr>
          <w:color w:val="000000"/>
        </w:rPr>
        <w:t xml:space="preserve">may not be used on </w:t>
      </w:r>
      <w:r w:rsidR="00605687">
        <w:rPr>
          <w:color w:val="000000"/>
        </w:rPr>
        <w:t>fishes</w:t>
      </w:r>
      <w:r w:rsidRPr="007F3788">
        <w:rPr>
          <w:color w:val="000000"/>
        </w:rPr>
        <w:t xml:space="preserve"> that could be consumed by humans, even if the treatment occurs in a laboratory setting.  This includes endangered species or species that otherwise may be released into public waters where they would be available for human consumption.  At the time of this writing, only CO</w:t>
      </w:r>
      <w:r w:rsidRPr="007F3788">
        <w:rPr>
          <w:color w:val="000000"/>
          <w:vertAlign w:val="subscript"/>
        </w:rPr>
        <w:t>2</w:t>
      </w:r>
      <w:r w:rsidRPr="007F3788">
        <w:rPr>
          <w:color w:val="000000"/>
        </w:rPr>
        <w:t xml:space="preserve"> (as a</w:t>
      </w:r>
      <w:r w:rsidR="00A17861" w:rsidRPr="007F3788">
        <w:rPr>
          <w:color w:val="000000"/>
        </w:rPr>
        <w:t>n</w:t>
      </w:r>
      <w:r w:rsidRPr="007F3788">
        <w:rPr>
          <w:color w:val="000000"/>
        </w:rPr>
        <w:t xml:space="preserve"> LRP</w:t>
      </w:r>
      <w:r w:rsidR="00F867F9" w:rsidRPr="007F3788">
        <w:rPr>
          <w:color w:val="000000"/>
        </w:rPr>
        <w:fldChar w:fldCharType="begin"/>
      </w:r>
      <w:r w:rsidR="00F867F9" w:rsidRPr="007F3788">
        <w:instrText xml:space="preserve"> XE "LRP</w:instrText>
      </w:r>
      <w:r w:rsidR="00EC1EA3">
        <w:instrText xml:space="preserve"> </w:instrText>
      </w:r>
      <w:r w:rsidR="00EC1EA3" w:rsidRPr="007F3788">
        <w:instrText>(low regulatory priority)</w:instrText>
      </w:r>
      <w:r w:rsidR="00F867F9" w:rsidRPr="007F3788">
        <w:instrText xml:space="preserve">" </w:instrText>
      </w:r>
      <w:r w:rsidR="00F867F9" w:rsidRPr="007F3788">
        <w:rPr>
          <w:color w:val="000000"/>
        </w:rPr>
        <w:fldChar w:fldCharType="end"/>
      </w:r>
      <w:r w:rsidRPr="007F3788">
        <w:rPr>
          <w:color w:val="000000"/>
        </w:rPr>
        <w:t xml:space="preserve"> drug</w:t>
      </w:r>
      <w:r w:rsidR="0038192A">
        <w:rPr>
          <w:color w:val="000000"/>
        </w:rPr>
        <w:t xml:space="preserve">; </w:t>
      </w:r>
      <w:r w:rsidR="0038192A" w:rsidRPr="00C279B0">
        <w:rPr>
          <w:color w:val="000000"/>
        </w:rPr>
        <w:t>see</w:t>
      </w:r>
      <w:r w:rsidR="00146E5F" w:rsidRPr="00C279B0">
        <w:rPr>
          <w:color w:val="000000"/>
        </w:rPr>
        <w:t xml:space="preserve"> </w:t>
      </w:r>
      <w:hyperlink w:anchor="Appendix_Table_1" w:history="1">
        <w:r w:rsidR="00146E5F" w:rsidRPr="00C279B0">
          <w:rPr>
            <w:rStyle w:val="Hyperlink"/>
            <w:u w:val="none"/>
          </w:rPr>
          <w:t>Appendix Table 1</w:t>
        </w:r>
      </w:hyperlink>
      <w:r w:rsidRPr="007F3788">
        <w:rPr>
          <w:color w:val="000000"/>
        </w:rPr>
        <w:t>) and eugenol (AQUI-S</w:t>
      </w:r>
      <w:r w:rsidRPr="007F3788">
        <w:rPr>
          <w:color w:val="000000"/>
          <w:vertAlign w:val="superscript"/>
        </w:rPr>
        <w:t>®</w:t>
      </w:r>
      <w:r w:rsidRPr="007F3788">
        <w:rPr>
          <w:color w:val="000000"/>
        </w:rPr>
        <w:t xml:space="preserve"> 20E</w:t>
      </w:r>
      <w:r w:rsidR="0038192A">
        <w:rPr>
          <w:color w:val="000000"/>
        </w:rPr>
        <w:t>;</w:t>
      </w:r>
      <w:r w:rsidRPr="007F3788">
        <w:rPr>
          <w:color w:val="000000"/>
        </w:rPr>
        <w:t xml:space="preserve"> under a USFWS</w:t>
      </w:r>
      <w:r w:rsidR="006A2A3A" w:rsidRPr="007F3788">
        <w:rPr>
          <w:color w:val="000000"/>
        </w:rPr>
        <w:fldChar w:fldCharType="begin"/>
      </w:r>
      <w:r w:rsidR="006A2A3A" w:rsidRPr="007F3788">
        <w:instrText xml:space="preserve"> XE "USFWS (U.S. Fish and Wildlife Service)" </w:instrText>
      </w:r>
      <w:r w:rsidR="006A2A3A" w:rsidRPr="007F3788">
        <w:rPr>
          <w:color w:val="000000"/>
        </w:rPr>
        <w:fldChar w:fldCharType="end"/>
      </w:r>
      <w:r w:rsidRPr="007F3788">
        <w:rPr>
          <w:color w:val="000000"/>
        </w:rPr>
        <w:t xml:space="preserve"> INAD</w:t>
      </w:r>
      <w:r w:rsidR="00715DFA" w:rsidRPr="007F3788">
        <w:rPr>
          <w:color w:val="000000"/>
        </w:rPr>
        <w:fldChar w:fldCharType="begin"/>
      </w:r>
      <w:r w:rsidR="00715DFA" w:rsidRPr="007F3788">
        <w:instrText xml:space="preserve"> XE "INAD</w:instrText>
      </w:r>
      <w:r w:rsidR="00622238">
        <w:instrText xml:space="preserve"> (</w:instrText>
      </w:r>
      <w:r w:rsidR="00622238" w:rsidRPr="007F3788">
        <w:instrText>Investigational New Animal Drug</w:instrText>
      </w:r>
      <w:r w:rsidR="00622238">
        <w:instrText>)</w:instrText>
      </w:r>
      <w:r w:rsidR="00715DFA" w:rsidRPr="007F3788">
        <w:instrText xml:space="preserve">" </w:instrText>
      </w:r>
      <w:r w:rsidR="00715DFA" w:rsidRPr="007F3788">
        <w:rPr>
          <w:color w:val="000000"/>
        </w:rPr>
        <w:fldChar w:fldCharType="end"/>
      </w:r>
      <w:r w:rsidRPr="007F3788">
        <w:rPr>
          <w:color w:val="000000"/>
        </w:rPr>
        <w:t xml:space="preserve"> exemption) can be used as immediate-release sedatives (</w:t>
      </w:r>
      <w:r w:rsidRPr="007F3788">
        <w:t>see</w:t>
      </w:r>
      <w:r w:rsidR="000C2701" w:rsidRPr="007F3788">
        <w:t xml:space="preserve"> section </w:t>
      </w:r>
      <w:r w:rsidR="000C2701" w:rsidRPr="000E7993">
        <w:rPr>
          <w:color w:val="0000FF"/>
        </w:rPr>
        <w:fldChar w:fldCharType="begin"/>
      </w:r>
      <w:r w:rsidR="000C2701" w:rsidRPr="000E7993">
        <w:rPr>
          <w:color w:val="0000FF"/>
        </w:rPr>
        <w:instrText xml:space="preserve"> REF _Ref353370601 \h  \* MERGEFORMAT </w:instrText>
      </w:r>
      <w:r w:rsidR="000C2701" w:rsidRPr="000E7993">
        <w:rPr>
          <w:color w:val="0000FF"/>
        </w:rPr>
      </w:r>
      <w:r w:rsidR="000C2701" w:rsidRPr="000E7993">
        <w:rPr>
          <w:color w:val="0000FF"/>
        </w:rPr>
        <w:fldChar w:fldCharType="separate"/>
      </w:r>
      <w:r w:rsidR="00B13467" w:rsidRPr="00AE2D5D">
        <w:rPr>
          <w:color w:val="0000FF"/>
        </w:rPr>
        <w:t>5.4 Field Restraint of Fishes: Sedatives</w:t>
      </w:r>
      <w:r w:rsidR="000C2701" w:rsidRPr="000E7993">
        <w:rPr>
          <w:color w:val="0000FF"/>
        </w:rPr>
        <w:fldChar w:fldCharType="end"/>
      </w:r>
      <w:r w:rsidRPr="007F3788">
        <w:rPr>
          <w:color w:val="000000"/>
        </w:rPr>
        <w:t>).  Alternatively, electrosedation or electroanesthesia may be suitable alternative</w:t>
      </w:r>
      <w:r w:rsidR="00EB099E" w:rsidRPr="007F3788">
        <w:rPr>
          <w:color w:val="000000"/>
        </w:rPr>
        <w:t>s</w:t>
      </w:r>
      <w:r w:rsidRPr="007F3788">
        <w:rPr>
          <w:color w:val="000000"/>
        </w:rPr>
        <w:t xml:space="preserve"> to chemosedation </w:t>
      </w:r>
      <w:r w:rsidR="00EB099E" w:rsidRPr="007F3788">
        <w:rPr>
          <w:color w:val="000000"/>
        </w:rPr>
        <w:t>when</w:t>
      </w:r>
      <w:r w:rsidRPr="007F3788">
        <w:rPr>
          <w:color w:val="000000"/>
        </w:rPr>
        <w:t xml:space="preserve"> </w:t>
      </w:r>
      <w:r w:rsidR="00605687">
        <w:rPr>
          <w:color w:val="000000"/>
        </w:rPr>
        <w:t>fishes</w:t>
      </w:r>
      <w:r w:rsidRPr="007F3788">
        <w:rPr>
          <w:color w:val="000000"/>
        </w:rPr>
        <w:t xml:space="preserve"> need to be sedated multiple times, </w:t>
      </w:r>
      <w:r w:rsidR="00EB099E" w:rsidRPr="007F3788">
        <w:rPr>
          <w:color w:val="000000"/>
        </w:rPr>
        <w:t xml:space="preserve">when </w:t>
      </w:r>
      <w:r w:rsidRPr="007F3788">
        <w:rPr>
          <w:color w:val="000000"/>
        </w:rPr>
        <w:t xml:space="preserve">discharge of the chemosedative is not feasible, or </w:t>
      </w:r>
      <w:r w:rsidR="00EB099E" w:rsidRPr="007F3788">
        <w:rPr>
          <w:color w:val="000000"/>
        </w:rPr>
        <w:t xml:space="preserve">when </w:t>
      </w:r>
      <w:r w:rsidRPr="007F3788">
        <w:rPr>
          <w:color w:val="000000"/>
        </w:rPr>
        <w:t xml:space="preserve">the </w:t>
      </w:r>
      <w:r w:rsidR="00605687">
        <w:rPr>
          <w:color w:val="000000"/>
        </w:rPr>
        <w:t>fishes</w:t>
      </w:r>
      <w:r w:rsidRPr="007F3788">
        <w:rPr>
          <w:color w:val="000000"/>
        </w:rPr>
        <w:t xml:space="preserve"> need to be released immediately into the environment (Trushenski et al. 201</w:t>
      </w:r>
      <w:r w:rsidR="00D61A07">
        <w:rPr>
          <w:color w:val="000000"/>
        </w:rPr>
        <w:t>2a, 2012b)</w:t>
      </w:r>
      <w:r w:rsidRPr="007F3788">
        <w:rPr>
          <w:color w:val="000000"/>
        </w:rPr>
        <w:t xml:space="preserve">.  </w:t>
      </w:r>
    </w:p>
    <w:p w:rsidR="000032FA" w:rsidRPr="00D62B3B" w:rsidRDefault="002B2014" w:rsidP="008D0AA8">
      <w:pPr>
        <w:pStyle w:val="Heading2"/>
        <w:spacing w:line="276" w:lineRule="auto"/>
      </w:pPr>
      <w:bookmarkStart w:id="507" w:name="_7.12_Surgical_Procedures"/>
      <w:bookmarkStart w:id="508" w:name="_Toc330049402"/>
      <w:bookmarkStart w:id="509" w:name="_Toc330049474"/>
      <w:bookmarkStart w:id="510" w:name="_Toc330049618"/>
      <w:bookmarkStart w:id="511" w:name="_Toc330049826"/>
      <w:bookmarkStart w:id="512" w:name="_Ref353438835"/>
      <w:bookmarkStart w:id="513" w:name="_Toc359856940"/>
      <w:bookmarkStart w:id="514" w:name="_Toc390167154"/>
      <w:bookmarkStart w:id="515" w:name="Surgical_Procedures"/>
      <w:bookmarkEnd w:id="507"/>
      <w:r w:rsidRPr="00D62B3B">
        <w:t xml:space="preserve">7.12 </w:t>
      </w:r>
      <w:r w:rsidR="000032FA" w:rsidRPr="00D62B3B">
        <w:t>Surgical Procedures</w:t>
      </w:r>
      <w:bookmarkEnd w:id="508"/>
      <w:bookmarkEnd w:id="509"/>
      <w:bookmarkEnd w:id="510"/>
      <w:bookmarkEnd w:id="511"/>
      <w:bookmarkEnd w:id="512"/>
      <w:bookmarkEnd w:id="513"/>
      <w:bookmarkEnd w:id="514"/>
    </w:p>
    <w:bookmarkEnd w:id="515"/>
    <w:p w:rsidR="00E85A5A" w:rsidRDefault="00EB403F" w:rsidP="008D0AA8">
      <w:pPr>
        <w:spacing w:after="0"/>
      </w:pPr>
      <w:r w:rsidRPr="007F3788">
        <w:t>Surgical procedures</w:t>
      </w:r>
      <w:r w:rsidR="00CE6BDC">
        <w:t>,</w:t>
      </w:r>
      <w:r w:rsidRPr="007F3788">
        <w:t xml:space="preserve"> written into many research plans, include such </w:t>
      </w:r>
      <w:r w:rsidR="00DC77DE">
        <w:t>processes</w:t>
      </w:r>
      <w:r w:rsidR="00DC77DE" w:rsidRPr="007F3788">
        <w:t xml:space="preserve"> </w:t>
      </w:r>
      <w:r w:rsidRPr="007F3788">
        <w:t xml:space="preserve">as implanting </w:t>
      </w:r>
      <w:r w:rsidR="00CE6BDC">
        <w:t xml:space="preserve">devices including </w:t>
      </w:r>
      <w:r w:rsidRPr="007F3788">
        <w:t>tags and transmitters, examin</w:t>
      </w:r>
      <w:r w:rsidR="00CE6BDC">
        <w:t>ing</w:t>
      </w:r>
      <w:r w:rsidRPr="007F3788">
        <w:t xml:space="preserve"> internal organs (e</w:t>
      </w:r>
      <w:r w:rsidR="00C064C5" w:rsidRPr="007F3788">
        <w:t>.</w:t>
      </w:r>
      <w:r w:rsidRPr="007F3788">
        <w:t>g.</w:t>
      </w:r>
      <w:r w:rsidR="00C064C5" w:rsidRPr="007F3788">
        <w:t>,</w:t>
      </w:r>
      <w:r w:rsidRPr="007F3788">
        <w:t xml:space="preserve"> gonads), and remov</w:t>
      </w:r>
      <w:r w:rsidR="007F5F9C">
        <w:t>ing</w:t>
      </w:r>
      <w:r w:rsidRPr="007F3788">
        <w:t xml:space="preserve"> organs.</w:t>
      </w:r>
      <w:r w:rsidR="001E30FA">
        <w:t xml:space="preserve">  </w:t>
      </w:r>
      <w:r w:rsidR="0038192A">
        <w:t xml:space="preserve">Successful surgery depends </w:t>
      </w:r>
      <w:r w:rsidRPr="007F3788">
        <w:t>on the complexity of the procedure, the expertise of the individual, and the environment in which the procedure is conducted.</w:t>
      </w:r>
      <w:r w:rsidR="009A0E15">
        <w:t xml:space="preserve"> </w:t>
      </w:r>
      <w:r w:rsidRPr="007F3788">
        <w:t xml:space="preserve"> To perform surgeries on fish, individuals require training and practical experience.</w:t>
      </w:r>
      <w:r w:rsidR="009A0E15">
        <w:t xml:space="preserve"> </w:t>
      </w:r>
      <w:r w:rsidRPr="007F3788">
        <w:t xml:space="preserve"> Generally, fisheries biologists lack formal educa</w:t>
      </w:r>
      <w:r w:rsidR="009D0262" w:rsidRPr="007F3788">
        <w:t>tional training in surgery, and</w:t>
      </w:r>
      <w:r w:rsidRPr="007F3788">
        <w:t xml:space="preserve"> as such, training </w:t>
      </w:r>
      <w:r w:rsidR="009D0262" w:rsidRPr="007F3788">
        <w:t>should be provided by</w:t>
      </w:r>
      <w:r w:rsidRPr="007F3788">
        <w:t xml:space="preserve"> individuals with </w:t>
      </w:r>
      <w:r w:rsidR="009D0262" w:rsidRPr="007F3788">
        <w:t xml:space="preserve">long-standing experience, extensive surgical expertise, and a record of surgical success with </w:t>
      </w:r>
      <w:r w:rsidR="00605687">
        <w:t>fishes</w:t>
      </w:r>
      <w:r w:rsidRPr="007F3788">
        <w:t>.</w:t>
      </w:r>
      <w:r w:rsidR="001E30FA">
        <w:t xml:space="preserve">  </w:t>
      </w:r>
      <w:r w:rsidR="00016518">
        <w:t>F</w:t>
      </w:r>
      <w:r w:rsidR="00FF7E5E">
        <w:t xml:space="preserve">ormal training </w:t>
      </w:r>
      <w:r w:rsidR="00016518">
        <w:t xml:space="preserve">opportunities </w:t>
      </w:r>
      <w:r w:rsidR="00FF7E5E">
        <w:t>offered at institution</w:t>
      </w:r>
      <w:r w:rsidR="00016518">
        <w:t>s</w:t>
      </w:r>
      <w:r w:rsidR="00FF7E5E">
        <w:t xml:space="preserve"> would benefit researchers proposing to use surgical procedures.  </w:t>
      </w:r>
      <w:r w:rsidR="00CE6BDC">
        <w:t>I</w:t>
      </w:r>
      <w:r w:rsidRPr="007F3788">
        <w:t>ndividuals</w:t>
      </w:r>
      <w:r w:rsidR="00FF7E5E">
        <w:t xml:space="preserve"> </w:t>
      </w:r>
      <w:r w:rsidR="00CE6BDC">
        <w:t>suit</w:t>
      </w:r>
      <w:r w:rsidR="007F5F9C">
        <w:t>ed</w:t>
      </w:r>
      <w:r w:rsidR="00CE6BDC">
        <w:t xml:space="preserve"> </w:t>
      </w:r>
      <w:r w:rsidR="00FF7E5E">
        <w:t>to train</w:t>
      </w:r>
      <w:r w:rsidRPr="007F3788">
        <w:t xml:space="preserve"> may be veterinarians</w:t>
      </w:r>
      <w:r w:rsidR="0007625D">
        <w:t xml:space="preserve"> </w:t>
      </w:r>
      <w:r w:rsidR="007F5F9C">
        <w:t>with</w:t>
      </w:r>
      <w:r w:rsidR="00FF7E5E">
        <w:t xml:space="preserve"> experience with fishes</w:t>
      </w:r>
      <w:r w:rsidR="0007625D">
        <w:t xml:space="preserve"> </w:t>
      </w:r>
      <w:r w:rsidR="007F5F9C">
        <w:t xml:space="preserve">and </w:t>
      </w:r>
      <w:r w:rsidR="0007625D">
        <w:t>who are</w:t>
      </w:r>
      <w:r w:rsidRPr="007F3788">
        <w:t xml:space="preserve"> associated with the IACUC</w:t>
      </w:r>
      <w:r w:rsidR="006A2A3A" w:rsidRPr="007F3788">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fldChar w:fldCharType="end"/>
      </w:r>
      <w:r w:rsidRPr="007F3788">
        <w:t>, a member of the veterinary group providing health oversight to animals</w:t>
      </w:r>
      <w:r w:rsidR="00CE6BDC">
        <w:t xml:space="preserve"> (including fish)</w:t>
      </w:r>
      <w:r w:rsidR="00AF7A43">
        <w:t xml:space="preserve"> </w:t>
      </w:r>
      <w:r w:rsidRPr="007F3788">
        <w:t>at an institution, or a</w:t>
      </w:r>
      <w:r w:rsidR="00FF7E5E">
        <w:t>n</w:t>
      </w:r>
      <w:r w:rsidR="00CE6BDC">
        <w:t xml:space="preserve"> </w:t>
      </w:r>
      <w:r w:rsidR="006150F6">
        <w:t>investigator</w:t>
      </w:r>
      <w:r w:rsidR="007C3B41">
        <w:t xml:space="preserve"> with </w:t>
      </w:r>
      <w:r w:rsidR="00FF7E5E">
        <w:t>extensive experience in the successful performance of</w:t>
      </w:r>
      <w:r w:rsidR="007C3B41">
        <w:t xml:space="preserve"> surgical procedures</w:t>
      </w:r>
      <w:r w:rsidR="0007625D">
        <w:t xml:space="preserve"> with fish</w:t>
      </w:r>
      <w:r w:rsidRPr="007F3788">
        <w:t xml:space="preserve">.  The training </w:t>
      </w:r>
      <w:r w:rsidR="00AF7A43">
        <w:t>w</w:t>
      </w:r>
      <w:r w:rsidRPr="007F3788">
        <w:t>ould cover the principles of surgery and guidance in performing the s</w:t>
      </w:r>
      <w:r w:rsidR="007F5F9C">
        <w:t>pecific</w:t>
      </w:r>
      <w:r w:rsidRPr="007F3788">
        <w:t xml:space="preserve"> procedure</w:t>
      </w:r>
      <w:r w:rsidR="00033074">
        <w:t>.  At the end</w:t>
      </w:r>
      <w:r w:rsidR="00CE6BDC">
        <w:t xml:space="preserve"> of the training, the trainee w</w:t>
      </w:r>
      <w:r w:rsidR="00033074">
        <w:t>ould demonstrate to the instructor that they are capable of</w:t>
      </w:r>
      <w:r w:rsidRPr="007F3788">
        <w:t xml:space="preserve"> performing timely and effective surgeries</w:t>
      </w:r>
      <w:r w:rsidR="004D355E">
        <w:t xml:space="preserve"> </w:t>
      </w:r>
      <w:r w:rsidR="00033074">
        <w:t>similar to the procedures proposed for their research</w:t>
      </w:r>
      <w:r w:rsidRPr="007F3788">
        <w:t>.</w:t>
      </w:r>
      <w:r w:rsidR="000B2448">
        <w:t xml:space="preserve">  </w:t>
      </w:r>
    </w:p>
    <w:p w:rsidR="00AF7A43" w:rsidRPr="007F3788" w:rsidRDefault="00AF7A43" w:rsidP="008D0AA8">
      <w:pPr>
        <w:spacing w:after="0"/>
      </w:pPr>
    </w:p>
    <w:p w:rsidR="00E80875" w:rsidRDefault="00DC682E" w:rsidP="008D0AA8">
      <w:pPr>
        <w:spacing w:after="0"/>
      </w:pPr>
      <w:r>
        <w:t>Written</w:t>
      </w:r>
      <w:r w:rsidR="00E80875" w:rsidRPr="00C71FCC">
        <w:t xml:space="preserve"> protocol</w:t>
      </w:r>
      <w:r>
        <w:t>s</w:t>
      </w:r>
      <w:r w:rsidR="00E80875" w:rsidRPr="00C71FCC">
        <w:t xml:space="preserve"> for proposed surgical procedure</w:t>
      </w:r>
      <w:r>
        <w:t>s</w:t>
      </w:r>
      <w:r w:rsidR="00E80875" w:rsidRPr="00C71FCC">
        <w:t xml:space="preserve"> should clarify whether the </w:t>
      </w:r>
      <w:r>
        <w:t>surgery is considered</w:t>
      </w:r>
      <w:r w:rsidR="00E80875">
        <w:t xml:space="preserve"> a </w:t>
      </w:r>
      <w:r w:rsidR="00E80875" w:rsidRPr="00C71FCC">
        <w:t xml:space="preserve">major surgery or minor surgery.  Major surgery is </w:t>
      </w:r>
      <w:r w:rsidR="00E80875">
        <w:t>a</w:t>
      </w:r>
      <w:r w:rsidR="00E80875" w:rsidRPr="00C71FCC">
        <w:t xml:space="preserve"> procedure that penetrates or exposes a body cavity</w:t>
      </w:r>
      <w:r w:rsidR="00E80875">
        <w:t>,</w:t>
      </w:r>
      <w:r w:rsidR="00E80875" w:rsidRPr="00C71FCC">
        <w:t xml:space="preserve"> or a surgery that produces a substantial physical or physiological impairment.  Examples of major surgery are implantation of a radio transmitter in the coe</w:t>
      </w:r>
      <w:r w:rsidR="00AA3BF9">
        <w:t>lomic cavity</w:t>
      </w:r>
      <w:r w:rsidR="000526D6">
        <w:t>,</w:t>
      </w:r>
      <w:r w:rsidR="00AA3BF9">
        <w:t xml:space="preserve"> or a splenectomy. </w:t>
      </w:r>
      <w:r w:rsidR="00E80875" w:rsidRPr="00C71FCC">
        <w:t xml:space="preserve"> Minor surgery is less in</w:t>
      </w:r>
      <w:r w:rsidR="00E80875">
        <w:t>vasive, not penetrating or exposing a body cavity or producing</w:t>
      </w:r>
      <w:r w:rsidR="00E80875" w:rsidRPr="00C71FCC">
        <w:t xml:space="preserve"> substantial physical or physiological impairment.  Examples of minor surgery include placement of catheters in blood vessels or impla</w:t>
      </w:r>
      <w:r w:rsidR="00E80875">
        <w:t>nting PIT tags in the muscle</w:t>
      </w:r>
      <w:r w:rsidR="000526D6">
        <w:t xml:space="preserve"> (see </w:t>
      </w:r>
      <w:r w:rsidR="00126589">
        <w:t>s</w:t>
      </w:r>
      <w:r w:rsidR="000526D6">
        <w:t xml:space="preserve">ection </w:t>
      </w:r>
      <w:hyperlink w:anchor="Internal_Tags_and_Marks" w:history="1">
        <w:r w:rsidR="000526D6" w:rsidRPr="00126589">
          <w:rPr>
            <w:rStyle w:val="Hyperlink"/>
            <w:u w:val="none"/>
          </w:rPr>
          <w:t>6.3 Internal Tags and Marks, and Biotelemetry</w:t>
        </w:r>
      </w:hyperlink>
      <w:r w:rsidR="000526D6" w:rsidRPr="00126589">
        <w:t>)</w:t>
      </w:r>
      <w:r w:rsidR="00E80875" w:rsidRPr="00126589">
        <w:t>.</w:t>
      </w:r>
      <w:r w:rsidR="00E80875" w:rsidRPr="00C71FCC">
        <w:t xml:space="preserve">  </w:t>
      </w:r>
    </w:p>
    <w:p w:rsidR="006C3176" w:rsidRDefault="006C3176" w:rsidP="008D0AA8">
      <w:pPr>
        <w:spacing w:after="0"/>
      </w:pPr>
    </w:p>
    <w:p w:rsidR="00027907" w:rsidRDefault="00E85A5A" w:rsidP="008D0AA8">
      <w:pPr>
        <w:spacing w:after="0"/>
      </w:pPr>
      <w:r>
        <w:t xml:space="preserve">The </w:t>
      </w:r>
      <w:r w:rsidR="006B574C">
        <w:t xml:space="preserve">aquatic </w:t>
      </w:r>
      <w:r>
        <w:t xml:space="preserve">nature of fish </w:t>
      </w:r>
      <w:r w:rsidR="00DC682E">
        <w:t>necessitates</w:t>
      </w:r>
      <w:r w:rsidR="006B574C">
        <w:t xml:space="preserve"> </w:t>
      </w:r>
      <w:r w:rsidR="002215C5">
        <w:t xml:space="preserve">surgical procedures </w:t>
      </w:r>
      <w:r w:rsidR="006B574C">
        <w:t>not considered customary with n</w:t>
      </w:r>
      <w:r>
        <w:t xml:space="preserve">on-aquatic animals.  </w:t>
      </w:r>
      <w:r w:rsidR="00DC682E">
        <w:t>Body</w:t>
      </w:r>
      <w:r>
        <w:t xml:space="preserve"> surface</w:t>
      </w:r>
      <w:r w:rsidR="00DC682E">
        <w:t>s of fish are</w:t>
      </w:r>
      <w:r>
        <w:t xml:space="preserve"> not covered by a keratinized integument but rather by a variety of living cells and mucus that provide a physical and immunological external barrier.  </w:t>
      </w:r>
      <w:r w:rsidR="00EB403F" w:rsidRPr="0066518B">
        <w:t>Because many disinfectants can damage fish skin, the complete disinfection of a surgical site is likely not possible (Stoskopf 1993</w:t>
      </w:r>
      <w:r w:rsidR="0066518B" w:rsidRPr="0066518B">
        <w:t>c</w:t>
      </w:r>
      <w:r w:rsidR="00EB403F" w:rsidRPr="0066518B">
        <w:t>);</w:t>
      </w:r>
      <w:r w:rsidR="009A0E15" w:rsidRPr="0066518B">
        <w:t xml:space="preserve"> </w:t>
      </w:r>
      <w:r w:rsidR="00EB403F" w:rsidRPr="0066518B">
        <w:t>the preparation of the surgical site generally consists of gently cleaning the area of excess mucus.</w:t>
      </w:r>
      <w:r w:rsidR="009A0E15" w:rsidRPr="0066518B">
        <w:t xml:space="preserve"> </w:t>
      </w:r>
      <w:r w:rsidR="00EB403F" w:rsidRPr="0066518B">
        <w:t xml:space="preserve"> Efforts to</w:t>
      </w:r>
      <w:r w:rsidR="00EB403F" w:rsidRPr="007F3788">
        <w:t xml:space="preserve"> avoid </w:t>
      </w:r>
      <w:r w:rsidR="00DC682E">
        <w:t xml:space="preserve">contaminating the </w:t>
      </w:r>
      <w:r w:rsidR="00EB403F" w:rsidRPr="007F3788">
        <w:t>surgical field and postsurgical infection</w:t>
      </w:r>
      <w:r w:rsidR="00DC682E">
        <w:t>s</w:t>
      </w:r>
      <w:r w:rsidR="00EB403F" w:rsidRPr="007F3788">
        <w:t xml:space="preserve"> are very important.</w:t>
      </w:r>
      <w:r w:rsidR="00D654C2">
        <w:t xml:space="preserve"> </w:t>
      </w:r>
      <w:r w:rsidR="00EB403F" w:rsidRPr="007F3788">
        <w:t xml:space="preserve"> </w:t>
      </w:r>
    </w:p>
    <w:p w:rsidR="00B05359" w:rsidRDefault="00B05359" w:rsidP="008D0AA8">
      <w:pPr>
        <w:spacing w:after="0"/>
      </w:pPr>
    </w:p>
    <w:p w:rsidR="00AA3BF9" w:rsidRDefault="00DC682E" w:rsidP="00B05359">
      <w:pPr>
        <w:spacing w:after="0"/>
      </w:pPr>
      <w:r>
        <w:t>Realistic, pragmatic issues of the logistics</w:t>
      </w:r>
      <w:r w:rsidRPr="00B05359">
        <w:t xml:space="preserve"> </w:t>
      </w:r>
      <w:r>
        <w:t xml:space="preserve">for asepsis </w:t>
      </w:r>
      <w:r w:rsidRPr="00B05359">
        <w:t xml:space="preserve">must be considered </w:t>
      </w:r>
      <w:r>
        <w:t>in the</w:t>
      </w:r>
      <w:r w:rsidRPr="00B05359">
        <w:t xml:space="preserve"> develop</w:t>
      </w:r>
      <w:r>
        <w:t xml:space="preserve">ment of surgical </w:t>
      </w:r>
      <w:r w:rsidRPr="00B05359">
        <w:t xml:space="preserve">protocols that are </w:t>
      </w:r>
      <w:r>
        <w:t>to be performed in the field in contrast to</w:t>
      </w:r>
      <w:r w:rsidRPr="00B05359">
        <w:t xml:space="preserve"> </w:t>
      </w:r>
      <w:r>
        <w:t>the</w:t>
      </w:r>
      <w:r w:rsidRPr="00B05359">
        <w:t xml:space="preserve"> well-</w:t>
      </w:r>
      <w:r>
        <w:t>equipped and designed laboratory or</w:t>
      </w:r>
      <w:r w:rsidRPr="00B05359">
        <w:t xml:space="preserve"> surgical suite</w:t>
      </w:r>
      <w:r>
        <w:t xml:space="preserve">.  </w:t>
      </w:r>
      <w:r w:rsidR="00B05359" w:rsidRPr="00B05359">
        <w:t>The ability to employ all of the aseptic techniques of surgery (e.g.</w:t>
      </w:r>
      <w:r w:rsidR="00B05359">
        <w:t>,</w:t>
      </w:r>
      <w:r w:rsidR="00B05359" w:rsidRPr="00B05359">
        <w:t xml:space="preserve"> </w:t>
      </w:r>
      <w:r w:rsidR="00062456">
        <w:t xml:space="preserve">use of </w:t>
      </w:r>
      <w:r w:rsidR="00B05359" w:rsidRPr="00B05359">
        <w:t>gown, mask</w:t>
      </w:r>
      <w:r w:rsidR="00B05359">
        <w:t>, drape</w:t>
      </w:r>
      <w:r w:rsidR="00B05359" w:rsidRPr="00B05359">
        <w:t xml:space="preserve">) </w:t>
      </w:r>
      <w:r w:rsidR="002B65F0">
        <w:t xml:space="preserve">is </w:t>
      </w:r>
      <w:r w:rsidR="00B05359">
        <w:t>influenced</w:t>
      </w:r>
      <w:r w:rsidR="00B05359" w:rsidRPr="00B05359">
        <w:t xml:space="preserve"> by the environment </w:t>
      </w:r>
      <w:r w:rsidR="00B05359">
        <w:t>in which</w:t>
      </w:r>
      <w:r w:rsidR="002B65F0">
        <w:t xml:space="preserve"> the surgery is performed.  Whether the type of surgery is considered a </w:t>
      </w:r>
      <w:r w:rsidR="00B05359" w:rsidRPr="00B05359">
        <w:t xml:space="preserve">major </w:t>
      </w:r>
      <w:r w:rsidR="002B65F0">
        <w:t>or a minor procedure is</w:t>
      </w:r>
      <w:r w:rsidR="00B05359">
        <w:t xml:space="preserve"> </w:t>
      </w:r>
      <w:r w:rsidR="00B05359" w:rsidRPr="00B05359">
        <w:t xml:space="preserve">especially </w:t>
      </w:r>
      <w:r w:rsidR="002B65F0">
        <w:t>relevant w</w:t>
      </w:r>
      <w:r w:rsidR="00B05359" w:rsidRPr="00B05359">
        <w:t xml:space="preserve">hen high numbers of fish </w:t>
      </w:r>
      <w:r w:rsidR="00B05359">
        <w:t>will undergo</w:t>
      </w:r>
      <w:r w:rsidR="00B05359" w:rsidRPr="00B05359">
        <w:t xml:space="preserve"> surg</w:t>
      </w:r>
      <w:r w:rsidR="00B05359">
        <w:t>ery</w:t>
      </w:r>
      <w:r w:rsidR="00062456">
        <w:t xml:space="preserve"> that must be performed at</w:t>
      </w:r>
      <w:r w:rsidR="00B05359" w:rsidRPr="00B05359">
        <w:t xml:space="preserve"> remote field locatio</w:t>
      </w:r>
      <w:r w:rsidR="002B65F0">
        <w:t xml:space="preserve">ns.  Reports </w:t>
      </w:r>
      <w:r w:rsidR="00B05359" w:rsidRPr="00B05359">
        <w:t>have documented investigations of techniques that support successful surgery on fish under non-laboratory conditions</w:t>
      </w:r>
      <w:r w:rsidR="005F5157">
        <w:t xml:space="preserve"> (Jepsen et al. 2013)</w:t>
      </w:r>
      <w:r w:rsidR="00B05359" w:rsidRPr="00B05359">
        <w:t>.  These reports document</w:t>
      </w:r>
      <w:r w:rsidR="00062456">
        <w:t>ed</w:t>
      </w:r>
      <w:r w:rsidR="00B05359" w:rsidRPr="00B05359">
        <w:t xml:space="preserve"> what could be considered reasonable deviations in surgical procedures that still result in surgical success.</w:t>
      </w:r>
      <w:r w:rsidR="00B05359">
        <w:t xml:space="preserve"> </w:t>
      </w:r>
      <w:r w:rsidR="00B05359" w:rsidRPr="00B05359">
        <w:t xml:space="preserve"> The statement in</w:t>
      </w:r>
      <w:r w:rsidR="00D5560E">
        <w:t xml:space="preserve"> NRC</w:t>
      </w:r>
      <w:r w:rsidR="00353A5C">
        <w:t xml:space="preserve"> (2011</w:t>
      </w:r>
      <w:r w:rsidR="00597BC6">
        <w:t>:</w:t>
      </w:r>
      <w:r w:rsidR="00B05359" w:rsidRPr="00B05359">
        <w:t xml:space="preserve"> 115), “Modification of standard techniques may be required (for instance, in aquatic or field surgery), but should not compromis</w:t>
      </w:r>
      <w:r w:rsidR="00AA3BF9">
        <w:t>e the well-being of the animals,</w:t>
      </w:r>
      <w:r w:rsidR="00B05359" w:rsidRPr="00B05359">
        <w:t>”</w:t>
      </w:r>
      <w:r w:rsidR="00AA3BF9">
        <w:t xml:space="preserve"> intimates that the primary investigator be pragmatic.</w:t>
      </w:r>
    </w:p>
    <w:p w:rsidR="00AA3BF9" w:rsidRDefault="00AA3BF9" w:rsidP="00B05359">
      <w:pPr>
        <w:spacing w:after="0"/>
      </w:pPr>
    </w:p>
    <w:p w:rsidR="00B05359" w:rsidRDefault="00B05359" w:rsidP="00B05359">
      <w:pPr>
        <w:spacing w:after="0"/>
      </w:pPr>
      <w:r w:rsidRPr="00B05359">
        <w:t xml:space="preserve">Investigators should review published studies for relevance to the procedures they propose to </w:t>
      </w:r>
      <w:r w:rsidR="00AF7A43">
        <w:t>perform</w:t>
      </w:r>
      <w:r w:rsidRPr="00B05359">
        <w:t xml:space="preserve">. </w:t>
      </w:r>
      <w:r>
        <w:t xml:space="preserve"> </w:t>
      </w:r>
      <w:r w:rsidRPr="00B05359">
        <w:t xml:space="preserve">One area where a deviation </w:t>
      </w:r>
      <w:r w:rsidR="00062456">
        <w:t xml:space="preserve">from standard surgical procedures </w:t>
      </w:r>
      <w:r w:rsidRPr="00B05359">
        <w:t>may be appropriate is that of sterilization of instruments between fish.  In rem</w:t>
      </w:r>
      <w:r w:rsidR="00062456">
        <w:t>ote field locations, where high</w:t>
      </w:r>
      <w:r w:rsidRPr="00B05359">
        <w:t xml:space="preserve"> numbers of fish are to be processed, it may not be possible to access an autoclave or other standard sterilization equipment.  In such cases, instrument disinfection between fishes might be performed by immersing the instruments in a 1:1,000 solution of benzalkonium chloride or other quaternary ammonia compound (Summerfelt and Smith 1990) and 70% ethanol and then rinsing the instruments in sterile water before use.  Other options for processing surgical instruments between surgeries </w:t>
      </w:r>
      <w:r w:rsidR="00A33DC9">
        <w:t>are</w:t>
      </w:r>
      <w:r w:rsidRPr="00B05359">
        <w:t xml:space="preserve"> hot bead sterilizers or ultraviolet systems (Walker et al. 2013).  </w:t>
      </w:r>
      <w:r w:rsidR="00AA3BF9">
        <w:t xml:space="preserve">Combinations of methods may be appropriate. </w:t>
      </w:r>
      <w:r w:rsidRPr="00B05359">
        <w:t xml:space="preserve"> In all cases, the surgical team should strive </w:t>
      </w:r>
      <w:r w:rsidR="00353A5C" w:rsidRPr="00B05359">
        <w:t xml:space="preserve">to the best of their ability </w:t>
      </w:r>
      <w:r w:rsidRPr="00B05359">
        <w:t>to avoid contamination of the surgical field.</w:t>
      </w:r>
    </w:p>
    <w:p w:rsidR="00AF7A43" w:rsidRDefault="00AF7A43" w:rsidP="00B05359">
      <w:pPr>
        <w:spacing w:after="0"/>
      </w:pPr>
    </w:p>
    <w:p w:rsidR="00827EAE" w:rsidRDefault="00EB403F" w:rsidP="008D0AA8">
      <w:pPr>
        <w:spacing w:after="0"/>
      </w:pPr>
      <w:r w:rsidRPr="007F3788">
        <w:t>Depending on the anesthetic used (i</w:t>
      </w:r>
      <w:r w:rsidR="00FB5EC5" w:rsidRPr="007F3788">
        <w:t>.</w:t>
      </w:r>
      <w:r w:rsidRPr="007F3788">
        <w:t>e.</w:t>
      </w:r>
      <w:r w:rsidR="00FB5EC5" w:rsidRPr="007F3788">
        <w:t>,</w:t>
      </w:r>
      <w:r w:rsidRPr="007F3788">
        <w:t xml:space="preserve"> </w:t>
      </w:r>
      <w:r w:rsidR="00FB0A70" w:rsidRPr="007F3788">
        <w:t>MS-222</w:t>
      </w:r>
      <w:r w:rsidR="00966AC6" w:rsidRPr="007F3788">
        <w:fldChar w:fldCharType="begin"/>
      </w:r>
      <w:r w:rsidR="00966AC6" w:rsidRPr="007F3788">
        <w:instrText xml:space="preserve"> XE "</w:instrText>
      </w:r>
      <w:r w:rsidR="007F3788">
        <w:rPr>
          <w:color w:val="000000"/>
        </w:rPr>
        <w:instrText>MS-222 (t</w:instrText>
      </w:r>
      <w:r w:rsidR="00966AC6" w:rsidRPr="007F3788">
        <w:rPr>
          <w:color w:val="000000"/>
        </w:rPr>
        <w:instrText>ricaine methanesulfonate)</w:instrText>
      </w:r>
      <w:r w:rsidR="00966AC6" w:rsidRPr="007F3788">
        <w:instrText xml:space="preserve">" </w:instrText>
      </w:r>
      <w:r w:rsidR="00966AC6" w:rsidRPr="007F3788">
        <w:fldChar w:fldCharType="end"/>
      </w:r>
      <w:r w:rsidRPr="007F3788">
        <w:t>) and whether the fish will be stressed during a post</w:t>
      </w:r>
      <w:r w:rsidR="00062456">
        <w:t>-</w:t>
      </w:r>
      <w:r w:rsidRPr="007F3788">
        <w:t xml:space="preserve">surgery holding </w:t>
      </w:r>
      <w:r w:rsidR="00353A5C">
        <w:t>period</w:t>
      </w:r>
      <w:r w:rsidRPr="007F3788">
        <w:t xml:space="preserve">, </w:t>
      </w:r>
      <w:r w:rsidR="000F0432">
        <w:t>temporary confinement</w:t>
      </w:r>
      <w:r w:rsidRPr="007F3788">
        <w:t xml:space="preserve"> may be necessary for a withdrawal time prior to their release into the </w:t>
      </w:r>
      <w:r w:rsidR="00B54B5D">
        <w:t>environment</w:t>
      </w:r>
      <w:r w:rsidR="00FB5EC5" w:rsidRPr="007F3788">
        <w:t>,</w:t>
      </w:r>
      <w:r w:rsidRPr="007F3788">
        <w:t xml:space="preserve"> as they may be caught and consumed by the sport fishing community</w:t>
      </w:r>
      <w:r w:rsidR="00E454A6">
        <w:t xml:space="preserve"> (see s</w:t>
      </w:r>
      <w:r w:rsidR="001F5074">
        <w:t xml:space="preserve">ection </w:t>
      </w:r>
      <w:hyperlink w:anchor="Drugs_Approved_FieldRestraint" w:history="1">
        <w:r w:rsidR="000B6F58" w:rsidRPr="00E454A6">
          <w:rPr>
            <w:rStyle w:val="Hyperlink"/>
            <w:u w:val="none"/>
          </w:rPr>
          <w:t>5.4.1</w:t>
        </w:r>
        <w:r w:rsidR="00ED4617" w:rsidRPr="00E454A6">
          <w:rPr>
            <w:rStyle w:val="Hyperlink"/>
            <w:u w:val="none"/>
          </w:rPr>
          <w:t xml:space="preserve"> Drugs Approved for Use on Fish</w:t>
        </w:r>
      </w:hyperlink>
      <w:r w:rsidR="00ED4617" w:rsidRPr="00E454A6">
        <w:t>)</w:t>
      </w:r>
      <w:r w:rsidRPr="00E454A6">
        <w:t>.</w:t>
      </w:r>
      <w:r w:rsidR="009A0E15" w:rsidRPr="00E454A6">
        <w:t xml:space="preserve">  </w:t>
      </w:r>
      <w:r w:rsidR="00FB5EC5" w:rsidRPr="00E454A6">
        <w:t>Becau</w:t>
      </w:r>
      <w:r w:rsidR="00FB5EC5" w:rsidRPr="007F3788">
        <w:t>se of</w:t>
      </w:r>
      <w:r w:rsidRPr="007F3788">
        <w:t xml:space="preserve"> the diversity of surgical procedures that may be performed on fish, the information presented in </w:t>
      </w:r>
      <w:r w:rsidR="00353A5C">
        <w:t>the</w:t>
      </w:r>
      <w:r w:rsidR="00B10EFD" w:rsidRPr="007F3788">
        <w:t xml:space="preserve"> </w:t>
      </w:r>
      <w:r w:rsidR="00B10EFD" w:rsidRPr="0066518B">
        <w:t>Guidelines</w:t>
      </w:r>
      <w:r w:rsidR="00B10EFD" w:rsidRPr="0066518B" w:rsidDel="00B10EFD">
        <w:t xml:space="preserve"> </w:t>
      </w:r>
      <w:r w:rsidRPr="0066518B">
        <w:t>is not intended to provide a detailed guide to fish surgery.</w:t>
      </w:r>
      <w:r w:rsidR="009A0E15" w:rsidRPr="0066518B">
        <w:t xml:space="preserve">  </w:t>
      </w:r>
      <w:r w:rsidRPr="0066518B">
        <w:t xml:space="preserve">Additional details may be found in </w:t>
      </w:r>
      <w:r w:rsidR="001F5074">
        <w:t xml:space="preserve">Deters et al. 2010, </w:t>
      </w:r>
      <w:r w:rsidRPr="0066518B">
        <w:t>Stoskopf 1993</w:t>
      </w:r>
      <w:r w:rsidR="0066518B" w:rsidRPr="0066518B">
        <w:t>c</w:t>
      </w:r>
      <w:r w:rsidRPr="0066518B">
        <w:t>, Summerfelt and</w:t>
      </w:r>
      <w:r w:rsidRPr="007F3788">
        <w:t xml:space="preserve"> Smith 1990, Smith and Bell 1967</w:t>
      </w:r>
      <w:r w:rsidR="00FB5EC5" w:rsidRPr="007F3788">
        <w:t>,</w:t>
      </w:r>
      <w:r w:rsidRPr="007F3788">
        <w:t xml:space="preserve"> and Wooster et al. 1993.</w:t>
      </w:r>
      <w:r w:rsidR="00D654C2">
        <w:t xml:space="preserve"> </w:t>
      </w:r>
      <w:r w:rsidRPr="007F3788">
        <w:t xml:space="preserve"> Information on surgical implantations is found in Liedtke et al. 2012, Chomyshyn et a</w:t>
      </w:r>
      <w:r w:rsidR="00FB5EC5" w:rsidRPr="007F3788">
        <w:t>l</w:t>
      </w:r>
      <w:r w:rsidRPr="007F3788">
        <w:t xml:space="preserve">. 2011, </w:t>
      </w:r>
      <w:r w:rsidR="001F5074">
        <w:t>Cook</w:t>
      </w:r>
      <w:r w:rsidR="007538AC">
        <w:t>e</w:t>
      </w:r>
      <w:r w:rsidR="001F5074">
        <w:t xml:space="preserve"> et al. 2011,</w:t>
      </w:r>
      <w:r w:rsidRPr="007F3788">
        <w:t xml:space="preserve"> Brown et al. 2011</w:t>
      </w:r>
      <w:r w:rsidR="00275F97">
        <w:t>, and Wagner et al. 2011</w:t>
      </w:r>
      <w:r w:rsidR="00353A5C">
        <w:t xml:space="preserve"> (</w:t>
      </w:r>
      <w:r w:rsidR="009E0021">
        <w:t xml:space="preserve">see </w:t>
      </w:r>
      <w:r w:rsidR="00353A5C">
        <w:t xml:space="preserve">section </w:t>
      </w:r>
      <w:hyperlink w:anchor="Marking_and_Tagging" w:history="1">
        <w:r w:rsidR="000B314E" w:rsidRPr="000B314E">
          <w:rPr>
            <w:rStyle w:val="Hyperlink"/>
            <w:u w:val="none"/>
          </w:rPr>
          <w:t>6. Marking and Tagging</w:t>
        </w:r>
      </w:hyperlink>
      <w:r w:rsidR="00353A5C">
        <w:t>)</w:t>
      </w:r>
      <w:r w:rsidR="00827EAE">
        <w:t xml:space="preserve">. </w:t>
      </w:r>
    </w:p>
    <w:p w:rsidR="00027907" w:rsidRDefault="00027907" w:rsidP="008D0AA8">
      <w:pPr>
        <w:spacing w:after="0"/>
      </w:pPr>
    </w:p>
    <w:p w:rsidR="000032FA" w:rsidRPr="00827EAE" w:rsidRDefault="00EB403F" w:rsidP="008D0AA8">
      <w:pPr>
        <w:spacing w:after="0"/>
      </w:pPr>
      <w:r w:rsidRPr="007F3788">
        <w:t>Generally, listed, imperiled species must be handled noninvasively, and if surgery is to be done, a permit is needed (</w:t>
      </w:r>
      <w:r w:rsidR="00CE2DC0" w:rsidRPr="007F3788">
        <w:t>s</w:t>
      </w:r>
      <w:r w:rsidRPr="007F3788">
        <w:t>ee</w:t>
      </w:r>
      <w:r w:rsidR="00CE2DC0" w:rsidRPr="007F3788">
        <w:t xml:space="preserve"> section</w:t>
      </w:r>
      <w:r w:rsidRPr="007F3788">
        <w:t xml:space="preserve"> </w:t>
      </w:r>
      <w:r w:rsidR="00CE2DC0" w:rsidRPr="00900BF4">
        <w:rPr>
          <w:color w:val="0000FF"/>
        </w:rPr>
        <w:fldChar w:fldCharType="begin"/>
      </w:r>
      <w:r w:rsidR="00CE2DC0" w:rsidRPr="00900BF4">
        <w:rPr>
          <w:color w:val="0000FF"/>
        </w:rPr>
        <w:instrText xml:space="preserve"> REF _Ref353373068 \h  \* MERGEFORMAT </w:instrText>
      </w:r>
      <w:r w:rsidR="00CE2DC0" w:rsidRPr="00900BF4">
        <w:rPr>
          <w:color w:val="0000FF"/>
        </w:rPr>
      </w:r>
      <w:r w:rsidR="00CE2DC0" w:rsidRPr="00900BF4">
        <w:rPr>
          <w:color w:val="0000FF"/>
        </w:rPr>
        <w:fldChar w:fldCharType="separate"/>
      </w:r>
      <w:r w:rsidR="00B13467" w:rsidRPr="00AE2D5D">
        <w:rPr>
          <w:color w:val="0000FF"/>
        </w:rPr>
        <w:t>5.2.4 Collection of Imperiled Species</w:t>
      </w:r>
      <w:r w:rsidR="00CE2DC0" w:rsidRPr="00900BF4">
        <w:rPr>
          <w:color w:val="0000FF"/>
        </w:rPr>
        <w:fldChar w:fldCharType="end"/>
      </w:r>
      <w:r w:rsidRPr="007F3788">
        <w:t>).</w:t>
      </w:r>
    </w:p>
    <w:p w:rsidR="00C036C5" w:rsidRPr="00743766" w:rsidRDefault="000032FA" w:rsidP="008D0AA8">
      <w:pPr>
        <w:pStyle w:val="Heading2"/>
        <w:spacing w:line="276" w:lineRule="auto"/>
      </w:pPr>
      <w:bookmarkStart w:id="516" w:name="_7.13_Administration_of"/>
      <w:bookmarkStart w:id="517" w:name="_Toc330049403"/>
      <w:bookmarkStart w:id="518" w:name="_Toc330049475"/>
      <w:bookmarkStart w:id="519" w:name="_Toc330049619"/>
      <w:bookmarkStart w:id="520" w:name="_Toc330049827"/>
      <w:bookmarkStart w:id="521" w:name="_Toc359856941"/>
      <w:bookmarkStart w:id="522" w:name="_Ref360802092"/>
      <w:bookmarkStart w:id="523" w:name="_Toc390167155"/>
      <w:bookmarkStart w:id="524" w:name="Administration_of_Drugs_Vaccines_Hormone"/>
      <w:bookmarkEnd w:id="516"/>
      <w:r w:rsidRPr="00743766">
        <w:t>7.13 Administration of Drugs, Biologics, and Other Chemicals</w:t>
      </w:r>
      <w:bookmarkEnd w:id="517"/>
      <w:bookmarkEnd w:id="518"/>
      <w:bookmarkEnd w:id="519"/>
      <w:bookmarkEnd w:id="520"/>
      <w:bookmarkEnd w:id="521"/>
      <w:bookmarkEnd w:id="522"/>
      <w:bookmarkEnd w:id="523"/>
    </w:p>
    <w:p w:rsidR="00743766" w:rsidRDefault="000032FA" w:rsidP="008D0AA8">
      <w:pPr>
        <w:autoSpaceDE w:val="0"/>
        <w:autoSpaceDN w:val="0"/>
        <w:adjustRightInd w:val="0"/>
        <w:spacing w:after="0"/>
        <w:rPr>
          <w:color w:val="000000"/>
        </w:rPr>
      </w:pPr>
      <w:r w:rsidRPr="007F3788">
        <w:rPr>
          <w:color w:val="000000"/>
        </w:rPr>
        <w:t>R</w:t>
      </w:r>
      <w:r w:rsidRPr="007F3788" w:rsidDel="00052827">
        <w:rPr>
          <w:color w:val="000000"/>
        </w:rPr>
        <w:t>esearch investigat</w:t>
      </w:r>
      <w:r w:rsidRPr="007F3788">
        <w:rPr>
          <w:color w:val="000000"/>
        </w:rPr>
        <w:t>ors</w:t>
      </w:r>
      <w:r w:rsidRPr="007F3788" w:rsidDel="00052827">
        <w:rPr>
          <w:color w:val="000000"/>
        </w:rPr>
        <w:t xml:space="preserve"> using </w:t>
      </w:r>
      <w:r w:rsidRPr="007F3788">
        <w:rPr>
          <w:color w:val="000000"/>
        </w:rPr>
        <w:t xml:space="preserve">fish </w:t>
      </w:r>
      <w:r w:rsidRPr="007F3788" w:rsidDel="00052827">
        <w:rPr>
          <w:color w:val="000000"/>
        </w:rPr>
        <w:t xml:space="preserve">drugs, biologics, and other chemicals </w:t>
      </w:r>
      <w:r w:rsidRPr="007F3788">
        <w:rPr>
          <w:color w:val="000000"/>
        </w:rPr>
        <w:t>are responsible for following</w:t>
      </w:r>
      <w:r w:rsidRPr="007F3788" w:rsidDel="00052827">
        <w:rPr>
          <w:color w:val="000000"/>
        </w:rPr>
        <w:t xml:space="preserve"> federal, state, and local regulations</w:t>
      </w:r>
      <w:r w:rsidRPr="007F3788">
        <w:rPr>
          <w:color w:val="000000"/>
        </w:rPr>
        <w:t>.  Careful records are to be maintained for d</w:t>
      </w:r>
      <w:r w:rsidRPr="007F3788" w:rsidDel="00052827">
        <w:rPr>
          <w:color w:val="000000"/>
        </w:rPr>
        <w:t>ocument</w:t>
      </w:r>
      <w:r w:rsidRPr="007F3788">
        <w:rPr>
          <w:color w:val="000000"/>
        </w:rPr>
        <w:t>ing each use</w:t>
      </w:r>
      <w:r w:rsidRPr="007F3788" w:rsidDel="00052827">
        <w:rPr>
          <w:color w:val="000000"/>
        </w:rPr>
        <w:t>.</w:t>
      </w:r>
    </w:p>
    <w:p w:rsidR="0078227A" w:rsidRPr="007F3788" w:rsidDel="00052827" w:rsidRDefault="0078227A" w:rsidP="008D0AA8">
      <w:pPr>
        <w:autoSpaceDE w:val="0"/>
        <w:autoSpaceDN w:val="0"/>
        <w:adjustRightInd w:val="0"/>
        <w:spacing w:after="0"/>
        <w:rPr>
          <w:color w:val="000000"/>
        </w:rPr>
      </w:pPr>
    </w:p>
    <w:p w:rsidR="00596E72" w:rsidRPr="00D62B3B" w:rsidRDefault="00596E72" w:rsidP="008D0AA8">
      <w:pPr>
        <w:pStyle w:val="Heading3"/>
        <w:spacing w:line="276" w:lineRule="auto"/>
      </w:pPr>
      <w:bookmarkStart w:id="525" w:name="_7.13.1_Drugs"/>
      <w:bookmarkStart w:id="526" w:name="_Toc359856942"/>
      <w:bookmarkStart w:id="527" w:name="_Toc390167156"/>
      <w:bookmarkEnd w:id="525"/>
      <w:r w:rsidRPr="00D62B3B">
        <w:rPr>
          <w:rStyle w:val="Heading3Char"/>
          <w:b/>
          <w:bCs/>
        </w:rPr>
        <w:t xml:space="preserve">7.13.1 </w:t>
      </w:r>
      <w:r w:rsidR="000032FA" w:rsidRPr="00D62B3B">
        <w:rPr>
          <w:rStyle w:val="Heading3Char"/>
          <w:b/>
          <w:bCs/>
        </w:rPr>
        <w:t>Drugs</w:t>
      </w:r>
      <w:bookmarkEnd w:id="526"/>
      <w:bookmarkEnd w:id="527"/>
    </w:p>
    <w:p w:rsidR="000032FA" w:rsidRPr="00946C72" w:rsidRDefault="000032FA" w:rsidP="008D0AA8">
      <w:pPr>
        <w:pStyle w:val="NormalWeb"/>
        <w:spacing w:before="0" w:beforeAutospacing="0" w:after="0" w:afterAutospacing="0" w:line="276" w:lineRule="auto"/>
      </w:pPr>
      <w:r w:rsidRPr="00946C72">
        <w:t xml:space="preserve">The Federal Food, Drug and Cosmetic Act </w:t>
      </w:r>
      <w:r w:rsidR="00A752F6" w:rsidRPr="00946C72">
        <w:t>(FD&amp;C Act 2013</w:t>
      </w:r>
      <w:r w:rsidR="002C4024" w:rsidRPr="00946C72">
        <w:t xml:space="preserve">, </w:t>
      </w:r>
      <w:hyperlink r:id="rId134" w:history="1">
        <w:r w:rsidR="002C4024" w:rsidRPr="00946C72">
          <w:rPr>
            <w:rStyle w:val="Hyperlink"/>
          </w:rPr>
          <w:t>http://www.fda.gov/RegulatoryInformation/Legislation/FederalFoodDrugandCosmeticActFDCAct/default.htm</w:t>
        </w:r>
      </w:hyperlink>
      <w:r w:rsidR="00A752F6" w:rsidRPr="00946C72">
        <w:t xml:space="preserve">) </w:t>
      </w:r>
      <w:r w:rsidRPr="00946C72">
        <w:t>defines drugs, in p</w:t>
      </w:r>
      <w:r w:rsidR="00FB15AE" w:rsidRPr="00946C72">
        <w:t>art, by their intended use, as “</w:t>
      </w:r>
      <w:r w:rsidRPr="00946C72">
        <w:t xml:space="preserve">articles intended for use in the diagnosis, cure, mitigation, treatment, or prevention </w:t>
      </w:r>
      <w:r w:rsidR="00FB15AE" w:rsidRPr="00946C72">
        <w:t>of disease” and “</w:t>
      </w:r>
      <w:r w:rsidRPr="00946C72">
        <w:t>articles (other than food) intended to affect the structure or any function of t</w:t>
      </w:r>
      <w:r w:rsidR="00FB15AE" w:rsidRPr="00946C72">
        <w:t>he body of man or other animals</w:t>
      </w:r>
      <w:r w:rsidR="0049314D" w:rsidRPr="00946C72">
        <w:t>.</w:t>
      </w:r>
      <w:r w:rsidR="00FB15AE" w:rsidRPr="00946C72">
        <w:t>”</w:t>
      </w:r>
      <w:r w:rsidRPr="00946C72">
        <w:t xml:space="preserve">  According to th</w:t>
      </w:r>
      <w:r w:rsidR="000A59FC" w:rsidRPr="00946C72">
        <w:t>ese</w:t>
      </w:r>
      <w:r w:rsidRPr="00946C72">
        <w:t xml:space="preserve"> definition</w:t>
      </w:r>
      <w:r w:rsidR="000A59FC" w:rsidRPr="00946C72">
        <w:t>s</w:t>
      </w:r>
      <w:r w:rsidRPr="00946C72">
        <w:t xml:space="preserve">, virtually any product administered to a fish is considered a drug.  </w:t>
      </w:r>
      <w:r w:rsidRPr="00946C72" w:rsidDel="005726F5">
        <w:t xml:space="preserve">All drugs </w:t>
      </w:r>
      <w:r w:rsidRPr="00946C72">
        <w:t xml:space="preserve">used to control mortality associated with bacterial diseases or infestation density of parasites, sedate or anesthetize </w:t>
      </w:r>
      <w:r w:rsidR="00605687" w:rsidRPr="00946C72">
        <w:t>fishes</w:t>
      </w:r>
      <w:r w:rsidRPr="00946C72">
        <w:t xml:space="preserve">, induce spawning, change gender, or </w:t>
      </w:r>
      <w:r w:rsidRPr="00946C72" w:rsidDel="005726F5">
        <w:t>change the structure or function of aquatic species must be approved by the FDA</w:t>
      </w:r>
      <w:r w:rsidR="00E36AC2" w:rsidRPr="00946C72">
        <w:fldChar w:fldCharType="begin"/>
      </w:r>
      <w:r w:rsidR="00E36AC2" w:rsidRPr="00946C72">
        <w:instrText xml:space="preserve"> XE "FDA</w:instrText>
      </w:r>
      <w:r w:rsidR="00D55E08" w:rsidRPr="00946C72">
        <w:instrText xml:space="preserve"> (U.S. Food and Drug Administration)</w:instrText>
      </w:r>
      <w:r w:rsidR="00E36AC2" w:rsidRPr="00946C72">
        <w:instrText xml:space="preserve">" </w:instrText>
      </w:r>
      <w:r w:rsidR="00E36AC2" w:rsidRPr="00946C72">
        <w:fldChar w:fldCharType="end"/>
      </w:r>
      <w:r w:rsidRPr="00946C72">
        <w:t>.</w:t>
      </w:r>
      <w:r w:rsidR="00B62781" w:rsidRPr="00946C72">
        <w:t xml:space="preserve">  </w:t>
      </w:r>
      <w:r w:rsidRPr="00946C72">
        <w:t xml:space="preserve">Ice, an innocuous compound, is therefore considered a drug as it slows metabolic rates, and salts are considered drugs </w:t>
      </w:r>
      <w:r w:rsidR="00D979B7" w:rsidRPr="00946C72">
        <w:t>because of</w:t>
      </w:r>
      <w:r w:rsidRPr="00946C72">
        <w:t xml:space="preserve"> the influence on</w:t>
      </w:r>
      <w:r w:rsidR="00D979B7" w:rsidRPr="00946C72">
        <w:t xml:space="preserve"> </w:t>
      </w:r>
      <w:r w:rsidRPr="00946C72">
        <w:t xml:space="preserve">osmoregulation.  The </w:t>
      </w:r>
      <w:r w:rsidR="00A63954" w:rsidRPr="00946C72">
        <w:t xml:space="preserve">FDA </w:t>
      </w:r>
      <w:r w:rsidRPr="00946C72">
        <w:t>approves drugs as compounds for which data ha</w:t>
      </w:r>
      <w:r w:rsidR="0011001D" w:rsidRPr="00946C72">
        <w:t>ve</w:t>
      </w:r>
      <w:r w:rsidRPr="00946C72">
        <w:t xml:space="preserve"> been evaluated </w:t>
      </w:r>
      <w:r w:rsidR="00716970" w:rsidRPr="00946C72">
        <w:t xml:space="preserve">by </w:t>
      </w:r>
      <w:r w:rsidR="00716970" w:rsidRPr="00982A28">
        <w:t>CVM</w:t>
      </w:r>
      <w:r w:rsidR="00716970" w:rsidRPr="00946C72">
        <w:t xml:space="preserve"> </w:t>
      </w:r>
      <w:r w:rsidR="00BA08D7">
        <w:t>(</w:t>
      </w:r>
      <w:hyperlink w:anchor="Appendix_Table_1" w:history="1">
        <w:r w:rsidR="00BA08D7" w:rsidRPr="00BA08D7">
          <w:rPr>
            <w:rStyle w:val="Hyperlink"/>
            <w:u w:val="none"/>
          </w:rPr>
          <w:t>Appendix Table 1</w:t>
        </w:r>
      </w:hyperlink>
      <w:r w:rsidR="00BA08D7">
        <w:t xml:space="preserve">) </w:t>
      </w:r>
      <w:r w:rsidRPr="00946C72">
        <w:t xml:space="preserve">and </w:t>
      </w:r>
      <w:r w:rsidR="00D979B7" w:rsidRPr="00946C72">
        <w:t xml:space="preserve">for which </w:t>
      </w:r>
      <w:r w:rsidRPr="00946C72">
        <w:t xml:space="preserve">they conclude </w:t>
      </w:r>
      <w:r w:rsidR="0011001D" w:rsidRPr="00946C72">
        <w:t>are</w:t>
      </w:r>
      <w:r w:rsidRPr="00946C72">
        <w:t xml:space="preserve"> effective in achieving the stated claim, including being safe to the target </w:t>
      </w:r>
      <w:r w:rsidR="00605687" w:rsidRPr="00946C72">
        <w:t>fishes</w:t>
      </w:r>
      <w:r w:rsidRPr="00946C72">
        <w:t>, to humans who either handle the active ingredient or consume the treated fish, and to the environment when applied at labeled doses.  The drug</w:t>
      </w:r>
      <w:r w:rsidR="0011001D" w:rsidRPr="00946C72">
        <w:t>s</w:t>
      </w:r>
      <w:r w:rsidRPr="00946C72">
        <w:t xml:space="preserve"> must be manufactured according to </w:t>
      </w:r>
      <w:r w:rsidR="00BE79ED" w:rsidRPr="00946C72">
        <w:t>FDA CVM</w:t>
      </w:r>
      <w:r w:rsidR="006A2A3A" w:rsidRPr="00946C72">
        <w:fldChar w:fldCharType="begin"/>
      </w:r>
      <w:r w:rsidR="006A2A3A" w:rsidRPr="00946C72">
        <w:instrText xml:space="preserve"> XE "</w:instrText>
      </w:r>
      <w:r w:rsidR="006A2A3A" w:rsidRPr="00946C72">
        <w:rPr>
          <w:color w:val="000000"/>
        </w:rPr>
        <w:instrText>FDA CVM (U.S. Food and Drug Administration Center for Veterinary Medicine)</w:instrText>
      </w:r>
      <w:r w:rsidR="006A2A3A" w:rsidRPr="00946C72">
        <w:instrText xml:space="preserve">" </w:instrText>
      </w:r>
      <w:r w:rsidR="006A2A3A" w:rsidRPr="00946C72">
        <w:fldChar w:fldCharType="end"/>
      </w:r>
      <w:r w:rsidR="00BE79ED" w:rsidRPr="00946C72">
        <w:t xml:space="preserve"> criteria</w:t>
      </w:r>
      <w:r w:rsidRPr="00946C72">
        <w:t xml:space="preserve"> and be packaged and labeled in a manner to ensure use compliance.  </w:t>
      </w:r>
      <w:r w:rsidRPr="00946C72">
        <w:rPr>
          <w:color w:val="000000"/>
        </w:rPr>
        <w:t>The FDA</w:t>
      </w:r>
      <w:r w:rsidR="00D55E08" w:rsidRPr="00946C72">
        <w:rPr>
          <w:color w:val="000000"/>
        </w:rPr>
        <w:fldChar w:fldCharType="begin"/>
      </w:r>
      <w:r w:rsidR="00D55E08" w:rsidRPr="00946C72">
        <w:instrText xml:space="preserve"> XE "</w:instrText>
      </w:r>
      <w:r w:rsidR="00D55E08" w:rsidRPr="00946C72">
        <w:rPr>
          <w:color w:val="000000"/>
        </w:rPr>
        <w:instrText>FDA (U.S. Food and Drug Administration</w:instrText>
      </w:r>
      <w:r w:rsidR="00D55E08" w:rsidRPr="00946C72">
        <w:instrText xml:space="preserve">)" </w:instrText>
      </w:r>
      <w:r w:rsidR="00D55E08" w:rsidRPr="00946C72">
        <w:rPr>
          <w:color w:val="000000"/>
        </w:rPr>
        <w:fldChar w:fldCharType="end"/>
      </w:r>
      <w:r w:rsidRPr="00946C72">
        <w:rPr>
          <w:color w:val="000000"/>
        </w:rPr>
        <w:t xml:space="preserve"> can require </w:t>
      </w:r>
      <w:r w:rsidR="006150F6" w:rsidRPr="00946C72">
        <w:rPr>
          <w:color w:val="000000"/>
        </w:rPr>
        <w:t>investigator</w:t>
      </w:r>
      <w:r w:rsidRPr="00946C72">
        <w:rPr>
          <w:color w:val="000000"/>
        </w:rPr>
        <w:t>s to provide thorough records of drugs used</w:t>
      </w:r>
      <w:r w:rsidR="00BE79ED" w:rsidRPr="00946C72">
        <w:rPr>
          <w:color w:val="000000"/>
        </w:rPr>
        <w:t>.</w:t>
      </w:r>
    </w:p>
    <w:p w:rsidR="00743766" w:rsidRPr="00946C72" w:rsidRDefault="00743766" w:rsidP="008D0AA8">
      <w:pPr>
        <w:pStyle w:val="NormalWeb"/>
        <w:spacing w:before="0" w:beforeAutospacing="0" w:after="0" w:afterAutospacing="0" w:line="276" w:lineRule="auto"/>
      </w:pPr>
    </w:p>
    <w:p w:rsidR="000032FA" w:rsidRPr="00946C72" w:rsidRDefault="000032FA" w:rsidP="008D0AA8">
      <w:pPr>
        <w:pStyle w:val="NormalWeb"/>
        <w:spacing w:before="0" w:beforeAutospacing="0" w:after="0" w:afterAutospacing="0" w:line="276" w:lineRule="auto"/>
      </w:pPr>
      <w:r w:rsidRPr="00946C72">
        <w:t xml:space="preserve">Currently, there </w:t>
      </w:r>
      <w:r w:rsidR="00716970" w:rsidRPr="00946C72">
        <w:t>is no</w:t>
      </w:r>
      <w:r w:rsidRPr="00946C72">
        <w:t xml:space="preserve"> drug</w:t>
      </w:r>
      <w:r w:rsidR="00716970" w:rsidRPr="00946C72">
        <w:t xml:space="preserve"> that is</w:t>
      </w:r>
      <w:r w:rsidRPr="00946C72">
        <w:t xml:space="preserve"> </w:t>
      </w:r>
      <w:r w:rsidR="005F73B3">
        <w:t>“</w:t>
      </w:r>
      <w:r w:rsidRPr="00946C72">
        <w:t>conditionally approved</w:t>
      </w:r>
      <w:r w:rsidR="005F73B3">
        <w:t>”</w:t>
      </w:r>
      <w:r w:rsidRPr="00946C72">
        <w:t xml:space="preserve"> for use on fish.  A conditional approval allows a drug to be legally marketed prior to the completion of data collection and acceptance by </w:t>
      </w:r>
      <w:r w:rsidR="00FD3A82" w:rsidRPr="00946C72">
        <w:t xml:space="preserve">the </w:t>
      </w:r>
      <w:r w:rsidRPr="00946C72">
        <w:t>FDA</w:t>
      </w:r>
      <w:r w:rsidR="00E36AC2" w:rsidRPr="00946C72">
        <w:fldChar w:fldCharType="begin"/>
      </w:r>
      <w:r w:rsidR="00E36AC2" w:rsidRPr="00946C72">
        <w:instrText xml:space="preserve"> XE "FDA</w:instrText>
      </w:r>
      <w:r w:rsidR="00010731" w:rsidRPr="00946C72">
        <w:instrText xml:space="preserve"> </w:instrText>
      </w:r>
      <w:r w:rsidR="00010731" w:rsidRPr="00946C72">
        <w:rPr>
          <w:color w:val="000000"/>
        </w:rPr>
        <w:instrText>(U.S. Food and Drug Administration</w:instrText>
      </w:r>
      <w:r w:rsidR="00010731" w:rsidRPr="00946C72">
        <w:instrText>)</w:instrText>
      </w:r>
      <w:r w:rsidR="00E36AC2" w:rsidRPr="00946C72">
        <w:instrText xml:space="preserve">" </w:instrText>
      </w:r>
      <w:r w:rsidR="00E36AC2" w:rsidRPr="00946C72">
        <w:fldChar w:fldCharType="end"/>
      </w:r>
      <w:r w:rsidRPr="00946C72">
        <w:t>.  Conditional drug approvals mean that the</w:t>
      </w:r>
      <w:r w:rsidR="00E166DF" w:rsidRPr="00946C72">
        <w:t xml:space="preserve"> </w:t>
      </w:r>
      <w:r w:rsidRPr="00946C72">
        <w:t>compound</w:t>
      </w:r>
      <w:r w:rsidR="00E166DF" w:rsidRPr="00946C72">
        <w:t xml:space="preserve"> </w:t>
      </w:r>
      <w:r w:rsidRPr="00946C72">
        <w:t>appears</w:t>
      </w:r>
      <w:r w:rsidRPr="00946C72" w:rsidDel="009E1458">
        <w:t xml:space="preserve"> safe</w:t>
      </w:r>
      <w:r w:rsidRPr="00946C72">
        <w:t>,</w:t>
      </w:r>
      <w:r w:rsidRPr="00946C72" w:rsidDel="009E1458">
        <w:t xml:space="preserve"> is </w:t>
      </w:r>
      <w:r w:rsidRPr="00946C72">
        <w:t xml:space="preserve">being </w:t>
      </w:r>
      <w:r w:rsidRPr="00946C72" w:rsidDel="009E1458">
        <w:t xml:space="preserve">manufactured according to </w:t>
      </w:r>
      <w:r w:rsidR="00FD3A82" w:rsidRPr="00946C72">
        <w:t xml:space="preserve">FDA </w:t>
      </w:r>
      <w:r w:rsidRPr="00946C72" w:rsidDel="009E1458">
        <w:t>CVM</w:t>
      </w:r>
      <w:r w:rsidR="006A2A3A" w:rsidRPr="00946C72">
        <w:fldChar w:fldCharType="begin"/>
      </w:r>
      <w:r w:rsidR="006A2A3A" w:rsidRPr="00946C72">
        <w:instrText xml:space="preserve"> XE "</w:instrText>
      </w:r>
      <w:r w:rsidR="006A2A3A" w:rsidRPr="00946C72">
        <w:rPr>
          <w:color w:val="000000"/>
        </w:rPr>
        <w:instrText>FDA CVM (U.S. Food and Drug Administration Center for Veterinary Medicine)</w:instrText>
      </w:r>
      <w:r w:rsidR="006A2A3A" w:rsidRPr="00946C72">
        <w:instrText xml:space="preserve">" </w:instrText>
      </w:r>
      <w:r w:rsidR="006A2A3A" w:rsidRPr="00946C72">
        <w:fldChar w:fldCharType="end"/>
      </w:r>
      <w:r w:rsidRPr="00946C72" w:rsidDel="009E1458">
        <w:t xml:space="preserve"> criteria</w:t>
      </w:r>
      <w:r w:rsidR="00FD3A82" w:rsidRPr="00946C72">
        <w:t>, and</w:t>
      </w:r>
      <w:r w:rsidRPr="00946C72">
        <w:t xml:space="preserve"> shows </w:t>
      </w:r>
      <w:r w:rsidRPr="00946C72" w:rsidDel="00B42EC9">
        <w:t>effective</w:t>
      </w:r>
      <w:r w:rsidR="00FD3A82" w:rsidRPr="00946C72">
        <w:t xml:space="preserve">ness; </w:t>
      </w:r>
      <w:r w:rsidR="0011001D" w:rsidRPr="00946C72">
        <w:t xml:space="preserve">however, </w:t>
      </w:r>
      <w:r w:rsidRPr="00946C72">
        <w:t>the compound is generally not widely available.  Illegal drug use for fish includes (1) use of unap</w:t>
      </w:r>
      <w:r w:rsidR="00FD3A82" w:rsidRPr="00946C72">
        <w:t>proved drugs for any purpose</w:t>
      </w:r>
      <w:r w:rsidRPr="00946C72">
        <w:t xml:space="preserve"> or (2) use of approved drugs in a manner other than that specified on the product label</w:t>
      </w:r>
      <w:r w:rsidR="00FD3A82" w:rsidRPr="00946C72">
        <w:t xml:space="preserve"> </w:t>
      </w:r>
      <w:r w:rsidRPr="00946C72">
        <w:t>(unless</w:t>
      </w:r>
      <w:r w:rsidR="00E166DF" w:rsidRPr="00946C72">
        <w:t xml:space="preserve"> </w:t>
      </w:r>
      <w:r w:rsidRPr="00946C72">
        <w:t>listed on INAD</w:t>
      </w:r>
      <w:r w:rsidR="00715DFA" w:rsidRPr="00946C72">
        <w:fldChar w:fldCharType="begin"/>
      </w:r>
      <w:r w:rsidR="00715DFA" w:rsidRPr="00946C72">
        <w:instrText xml:space="preserve"> XE "INAD</w:instrText>
      </w:r>
      <w:r w:rsidR="00622238" w:rsidRPr="00946C72">
        <w:instrText xml:space="preserve"> (Investigational New Animal Drug)</w:instrText>
      </w:r>
      <w:r w:rsidR="00715DFA" w:rsidRPr="00946C72">
        <w:instrText xml:space="preserve">" </w:instrText>
      </w:r>
      <w:r w:rsidR="00715DFA" w:rsidRPr="00946C72">
        <w:fldChar w:fldCharType="end"/>
      </w:r>
      <w:r w:rsidRPr="00946C72">
        <w:t xml:space="preserve"> exemption or unless prescribed for extra-label use by a licensed veterinarian).  Interstate transport of drugs for unapproved use in any animal, including fish, is prohibited.  Additional information on approved and investigational new animal drugs can be obtained at the AADAP</w:t>
      </w:r>
      <w:r w:rsidRPr="00946C72">
        <w:fldChar w:fldCharType="begin"/>
      </w:r>
      <w:r w:rsidRPr="00946C72">
        <w:instrText xml:space="preserve"> TA \l "AADAP</w:instrText>
      </w:r>
      <w:r w:rsidR="009A1F8A" w:rsidRPr="00946C72">
        <w:instrText xml:space="preserve"> (Aquatic Animal Drug Approval Partnership Program)</w:instrText>
      </w:r>
      <w:r w:rsidRPr="00946C72">
        <w:instrText xml:space="preserve">" \s "AADAP" \c 1 </w:instrText>
      </w:r>
      <w:r w:rsidRPr="00946C72">
        <w:fldChar w:fldCharType="end"/>
      </w:r>
      <w:r w:rsidRPr="00946C72">
        <w:t xml:space="preserve"> </w:t>
      </w:r>
      <w:r w:rsidR="007236D8" w:rsidRPr="00946C72">
        <w:t>(</w:t>
      </w:r>
      <w:hyperlink r:id="rId135" w:history="1">
        <w:r w:rsidR="007236D8" w:rsidRPr="00946C72">
          <w:rPr>
            <w:rStyle w:val="Hyperlink"/>
          </w:rPr>
          <w:t>http://www.fws.gov/fisheries/aadap/home.htm</w:t>
        </w:r>
      </w:hyperlink>
      <w:r w:rsidR="007236D8" w:rsidRPr="00946C72">
        <w:t xml:space="preserve">) </w:t>
      </w:r>
      <w:r w:rsidRPr="00946C72">
        <w:t>or FDA CVM</w:t>
      </w:r>
      <w:r w:rsidR="00010731" w:rsidRPr="00946C72">
        <w:fldChar w:fldCharType="begin"/>
      </w:r>
      <w:r w:rsidR="00010731" w:rsidRPr="00946C72">
        <w:instrText xml:space="preserve"> XE "FDA CVM </w:instrText>
      </w:r>
      <w:r w:rsidR="00010731" w:rsidRPr="00946C72">
        <w:rPr>
          <w:color w:val="000000"/>
        </w:rPr>
        <w:instrText>(U.S. Food and Drug Administration Center for Veterinary Medicine)</w:instrText>
      </w:r>
      <w:r w:rsidR="00010731" w:rsidRPr="00946C72">
        <w:instrText xml:space="preserve">" </w:instrText>
      </w:r>
      <w:r w:rsidR="00010731" w:rsidRPr="00946C72">
        <w:fldChar w:fldCharType="end"/>
      </w:r>
      <w:r w:rsidR="005341B2" w:rsidRPr="00946C72">
        <w:t xml:space="preserve"> </w:t>
      </w:r>
      <w:r w:rsidR="007236D8" w:rsidRPr="00946C72">
        <w:t>(</w:t>
      </w:r>
      <w:hyperlink r:id="rId136" w:history="1">
        <w:r w:rsidR="007236D8" w:rsidRPr="00946C72">
          <w:rPr>
            <w:rStyle w:val="Hyperlink"/>
          </w:rPr>
          <w:t>http://www.fda.gov/AnimalVeterinary/default.htm</w:t>
        </w:r>
      </w:hyperlink>
      <w:r w:rsidR="007236D8" w:rsidRPr="00946C72">
        <w:t>) W</w:t>
      </w:r>
      <w:r w:rsidRPr="00946C72">
        <w:t>eb</w:t>
      </w:r>
      <w:r w:rsidR="007236D8" w:rsidRPr="00946C72">
        <w:t xml:space="preserve"> </w:t>
      </w:r>
      <w:r w:rsidRPr="00946C72">
        <w:t xml:space="preserve">sites.  </w:t>
      </w:r>
      <w:r w:rsidRPr="00946C72">
        <w:rPr>
          <w:color w:val="000000"/>
        </w:rPr>
        <w:t xml:space="preserve">A provision allows for the use of drugs in animals in teaching settings, </w:t>
      </w:r>
      <w:r w:rsidR="00F67EB8" w:rsidRPr="00946C72">
        <w:rPr>
          <w:color w:val="000000"/>
        </w:rPr>
        <w:t>as described in</w:t>
      </w:r>
      <w:r w:rsidRPr="00946C72">
        <w:rPr>
          <w:color w:val="000000"/>
        </w:rPr>
        <w:t xml:space="preserve"> </w:t>
      </w:r>
      <w:r w:rsidR="00DC0929" w:rsidRPr="00946C72">
        <w:rPr>
          <w:color w:val="000000"/>
        </w:rPr>
        <w:t>CFR 1976</w:t>
      </w:r>
      <w:hyperlink w:history="1"/>
      <w:r w:rsidRPr="00946C72">
        <w:rPr>
          <w:color w:val="000000"/>
        </w:rPr>
        <w:t>.</w:t>
      </w:r>
    </w:p>
    <w:p w:rsidR="00743766" w:rsidRPr="00946C72" w:rsidRDefault="00743766" w:rsidP="008D0AA8">
      <w:pPr>
        <w:autoSpaceDE w:val="0"/>
        <w:autoSpaceDN w:val="0"/>
        <w:adjustRightInd w:val="0"/>
        <w:spacing w:after="0"/>
        <w:rPr>
          <w:color w:val="000000"/>
          <w:szCs w:val="24"/>
        </w:rPr>
      </w:pPr>
    </w:p>
    <w:p w:rsidR="000032FA" w:rsidRPr="00946C72" w:rsidRDefault="000032FA" w:rsidP="008D0AA8">
      <w:pPr>
        <w:autoSpaceDE w:val="0"/>
        <w:autoSpaceDN w:val="0"/>
        <w:adjustRightInd w:val="0"/>
        <w:spacing w:after="0"/>
        <w:rPr>
          <w:color w:val="000000"/>
          <w:szCs w:val="24"/>
        </w:rPr>
      </w:pPr>
      <w:r w:rsidRPr="00946C72">
        <w:rPr>
          <w:color w:val="000000"/>
          <w:szCs w:val="24"/>
        </w:rPr>
        <w:t>Licensed veterinarians have the authority to prescribe extra-label (</w:t>
      </w:r>
      <w:r w:rsidR="004D659F" w:rsidRPr="00946C72">
        <w:rPr>
          <w:color w:val="000000"/>
          <w:szCs w:val="24"/>
        </w:rPr>
        <w:t xml:space="preserve">see section </w:t>
      </w:r>
      <w:r w:rsidR="004D659F" w:rsidRPr="00946C72">
        <w:rPr>
          <w:color w:val="0000FF"/>
          <w:szCs w:val="24"/>
        </w:rPr>
        <w:fldChar w:fldCharType="begin"/>
      </w:r>
      <w:r w:rsidR="004D659F" w:rsidRPr="00946C72">
        <w:rPr>
          <w:color w:val="0000FF"/>
          <w:szCs w:val="24"/>
        </w:rPr>
        <w:instrText xml:space="preserve"> REF _Ref357529353 \h </w:instrText>
      </w:r>
      <w:r w:rsidR="00A86671" w:rsidRPr="00946C72">
        <w:rPr>
          <w:color w:val="0000FF"/>
          <w:szCs w:val="24"/>
        </w:rPr>
        <w:instrText xml:space="preserve"> \* MERGEFORMAT </w:instrText>
      </w:r>
      <w:r w:rsidR="004D659F" w:rsidRPr="00946C72">
        <w:rPr>
          <w:color w:val="0000FF"/>
          <w:szCs w:val="24"/>
        </w:rPr>
      </w:r>
      <w:r w:rsidR="004D659F" w:rsidRPr="00946C72">
        <w:rPr>
          <w:color w:val="0000FF"/>
          <w:szCs w:val="24"/>
        </w:rPr>
        <w:fldChar w:fldCharType="separate"/>
      </w:r>
      <w:r w:rsidR="00B13467" w:rsidRPr="00AE2D5D">
        <w:rPr>
          <w:color w:val="0000FF"/>
          <w:szCs w:val="24"/>
        </w:rPr>
        <w:t>2.5 Fish Health Management: Control of Pathogens and Parasites</w:t>
      </w:r>
      <w:r w:rsidR="004D659F" w:rsidRPr="00946C72">
        <w:rPr>
          <w:color w:val="0000FF"/>
          <w:szCs w:val="24"/>
        </w:rPr>
        <w:fldChar w:fldCharType="end"/>
      </w:r>
      <w:r w:rsidRPr="00946C72">
        <w:rPr>
          <w:color w:val="000000"/>
          <w:szCs w:val="24"/>
        </w:rPr>
        <w:t>) uses for drugs.  Some chemicals can be administered only through veterinary cooperation (e.g., Chorulon</w:t>
      </w:r>
      <w:r w:rsidRPr="00946C72">
        <w:rPr>
          <w:color w:val="000000"/>
          <w:szCs w:val="24"/>
          <w:vertAlign w:val="superscript"/>
        </w:rPr>
        <w:t>®</w:t>
      </w:r>
      <w:r w:rsidRPr="00946C72">
        <w:rPr>
          <w:color w:val="000000"/>
          <w:szCs w:val="24"/>
        </w:rPr>
        <w:t xml:space="preserve">, veterinary feed directive drugs). </w:t>
      </w:r>
    </w:p>
    <w:p w:rsidR="0078227A" w:rsidRPr="007F3788" w:rsidRDefault="0078227A" w:rsidP="008D0AA8">
      <w:pPr>
        <w:autoSpaceDE w:val="0"/>
        <w:autoSpaceDN w:val="0"/>
        <w:adjustRightInd w:val="0"/>
        <w:spacing w:after="0"/>
        <w:rPr>
          <w:color w:val="000000"/>
        </w:rPr>
      </w:pPr>
    </w:p>
    <w:p w:rsidR="00596E72" w:rsidRDefault="00596E72" w:rsidP="008D0AA8">
      <w:pPr>
        <w:pStyle w:val="Heading3"/>
        <w:spacing w:line="276" w:lineRule="auto"/>
        <w:rPr>
          <w:rStyle w:val="Heading3Char"/>
          <w:b/>
        </w:rPr>
      </w:pPr>
      <w:bookmarkStart w:id="528" w:name="_7.13.2_Biologics_and"/>
      <w:bookmarkStart w:id="529" w:name="_Toc359856943"/>
      <w:bookmarkStart w:id="530" w:name="_Toc390167157"/>
      <w:bookmarkEnd w:id="528"/>
      <w:r w:rsidRPr="007F3788">
        <w:rPr>
          <w:rStyle w:val="Heading3Char"/>
          <w:b/>
        </w:rPr>
        <w:t xml:space="preserve">7.13.2 </w:t>
      </w:r>
      <w:r w:rsidR="000032FA" w:rsidRPr="007F3788">
        <w:rPr>
          <w:rStyle w:val="Heading3Char"/>
          <w:b/>
        </w:rPr>
        <w:t>Biologics</w:t>
      </w:r>
      <w:r w:rsidR="00F31DE5" w:rsidRPr="007F3788">
        <w:rPr>
          <w:rStyle w:val="Heading3Char"/>
          <w:b/>
        </w:rPr>
        <w:t xml:space="preserve"> and Other Chemicals</w:t>
      </w:r>
      <w:bookmarkEnd w:id="529"/>
      <w:bookmarkEnd w:id="530"/>
    </w:p>
    <w:p w:rsidR="00F31DE5" w:rsidRPr="007F3788" w:rsidRDefault="000032FA" w:rsidP="008D0AA8">
      <w:pPr>
        <w:autoSpaceDE w:val="0"/>
        <w:autoSpaceDN w:val="0"/>
        <w:adjustRightInd w:val="0"/>
        <w:spacing w:after="0"/>
      </w:pPr>
      <w:r w:rsidRPr="007F3788">
        <w:t>Use of “biologics” with</w:t>
      </w:r>
      <w:r w:rsidRPr="007F3788" w:rsidDel="00052827">
        <w:t xml:space="preserve"> </w:t>
      </w:r>
      <w:r w:rsidR="00605687">
        <w:t>fishes</w:t>
      </w:r>
      <w:r w:rsidRPr="007F3788" w:rsidDel="00052827">
        <w:t xml:space="preserve"> generally </w:t>
      </w:r>
      <w:r w:rsidRPr="007F3788">
        <w:t xml:space="preserve">refers to vaccines, </w:t>
      </w:r>
      <w:r w:rsidRPr="007F3788" w:rsidDel="00052827">
        <w:t>bacterins</w:t>
      </w:r>
      <w:r w:rsidRPr="007F3788">
        <w:t>, antisera, diagnostic kits</w:t>
      </w:r>
      <w:r w:rsidR="001A344C" w:rsidRPr="007F3788">
        <w:t>,</w:t>
      </w:r>
      <w:r w:rsidRPr="007F3788">
        <w:t xml:space="preserve"> and other products of biological origin</w:t>
      </w:r>
      <w:r w:rsidRPr="007F3788" w:rsidDel="00052827">
        <w:t xml:space="preserve">.  </w:t>
      </w:r>
      <w:r w:rsidRPr="007F3788">
        <w:t>These v</w:t>
      </w:r>
      <w:r w:rsidRPr="007F3788" w:rsidDel="00052827">
        <w:t xml:space="preserve">eterinary </w:t>
      </w:r>
      <w:r w:rsidRPr="007F3788">
        <w:t xml:space="preserve">and research </w:t>
      </w:r>
      <w:r w:rsidRPr="007F3788" w:rsidDel="00052827">
        <w:t xml:space="preserve">products </w:t>
      </w:r>
      <w:r w:rsidRPr="007F3788">
        <w:t>are used</w:t>
      </w:r>
      <w:r w:rsidRPr="007F3788" w:rsidDel="00052827">
        <w:t xml:space="preserve"> to diagnose, prevent, or treat </w:t>
      </w:r>
      <w:r w:rsidRPr="007F3788">
        <w:t xml:space="preserve">animal </w:t>
      </w:r>
      <w:r w:rsidRPr="007F3788" w:rsidDel="00052827">
        <w:t>diseases</w:t>
      </w:r>
      <w:r w:rsidRPr="007F3788">
        <w:t xml:space="preserve">, and </w:t>
      </w:r>
      <w:r w:rsidRPr="007F3788" w:rsidDel="00052827">
        <w:t xml:space="preserve">a number of licensed, commercial biologics are </w:t>
      </w:r>
      <w:r w:rsidRPr="007F3788" w:rsidDel="00183121">
        <w:t xml:space="preserve">approved </w:t>
      </w:r>
      <w:r w:rsidRPr="007F3788" w:rsidDel="00052827">
        <w:t xml:space="preserve">for use in fish. </w:t>
      </w:r>
      <w:r w:rsidR="002B3C5D">
        <w:t xml:space="preserve"> </w:t>
      </w:r>
      <w:r w:rsidRPr="007F3788">
        <w:t xml:space="preserve">For use in </w:t>
      </w:r>
      <w:r w:rsidRPr="007F3788" w:rsidDel="00052827">
        <w:t>aquaculture</w:t>
      </w:r>
      <w:r w:rsidRPr="007F3788">
        <w:t>, see</w:t>
      </w:r>
      <w:r w:rsidRPr="007F3788" w:rsidDel="00052827">
        <w:t xml:space="preserve"> USDA</w:t>
      </w:r>
      <w:r w:rsidRPr="007F3788" w:rsidDel="00052827">
        <w:fldChar w:fldCharType="begin"/>
      </w:r>
      <w:r w:rsidRPr="007F3788" w:rsidDel="00052827">
        <w:instrText xml:space="preserve"> TA \s "USDA" </w:instrText>
      </w:r>
      <w:r w:rsidRPr="007F3788" w:rsidDel="00052827">
        <w:fldChar w:fldCharType="end"/>
      </w:r>
      <w:r w:rsidRPr="007F3788" w:rsidDel="00052827">
        <w:t xml:space="preserve"> APHIS</w:t>
      </w:r>
      <w:r w:rsidRPr="007F3788" w:rsidDel="00052827">
        <w:fldChar w:fldCharType="begin"/>
      </w:r>
      <w:r w:rsidRPr="007F3788" w:rsidDel="00052827">
        <w:instrText xml:space="preserve"> TA \s "APHIS</w:instrText>
      </w:r>
      <w:r w:rsidR="00CE5D12" w:rsidRPr="007F3788">
        <w:instrText xml:space="preserve"> (Animal and Plant Health Inspection Service)</w:instrText>
      </w:r>
      <w:r w:rsidRPr="007F3788" w:rsidDel="00052827">
        <w:instrText xml:space="preserve">" </w:instrText>
      </w:r>
      <w:r w:rsidRPr="007F3788" w:rsidDel="00052827">
        <w:fldChar w:fldCharType="end"/>
      </w:r>
      <w:r w:rsidRPr="007F3788" w:rsidDel="00052827">
        <w:t xml:space="preserve"> Program Aid No. 1713 Veterinary Biologics: Use and Regulation </w:t>
      </w:r>
      <w:r w:rsidR="007D33C5" w:rsidRPr="007F3788">
        <w:t>(USDA</w:t>
      </w:r>
      <w:r w:rsidR="00DC13CA" w:rsidRPr="007F3788">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fldChar w:fldCharType="end"/>
      </w:r>
      <w:r w:rsidR="007D33C5" w:rsidRPr="007F3788">
        <w:t xml:space="preserve"> 2013,</w:t>
      </w:r>
      <w:r w:rsidR="00D659E3">
        <w:t xml:space="preserve"> </w:t>
      </w:r>
      <w:hyperlink r:id="rId137" w:history="1">
        <w:r w:rsidR="00D659E3" w:rsidRPr="00D659E3">
          <w:rPr>
            <w:rStyle w:val="Hyperlink"/>
          </w:rPr>
          <w:t>http://www.aphis.usda.gov/publications/animal_health/content/printable_version/vet_biologics.pdf</w:t>
        </w:r>
      </w:hyperlink>
      <w:hyperlink w:history="1"/>
      <w:r w:rsidR="007D33C5" w:rsidRPr="007F3788">
        <w:t xml:space="preserve">) </w:t>
      </w:r>
      <w:r w:rsidRPr="007F3788" w:rsidDel="00183121">
        <w:t>and Use of Vaccines in Finfish Aquaculture</w:t>
      </w:r>
      <w:r w:rsidR="007D33C5" w:rsidRPr="007F3788">
        <w:t xml:space="preserve"> (Yanong</w:t>
      </w:r>
      <w:r w:rsidR="00135A6C" w:rsidRPr="007F3788">
        <w:t xml:space="preserve"> 2011</w:t>
      </w:r>
      <w:r w:rsidR="007D33C5" w:rsidRPr="007F3788">
        <w:t xml:space="preserve">, </w:t>
      </w:r>
      <w:hyperlink r:id="rId138" w:history="1">
        <w:r w:rsidR="00C77993" w:rsidRPr="007F3788">
          <w:rPr>
            <w:rStyle w:val="Hyperlink"/>
          </w:rPr>
          <w:t>http://edis.ifas.ufl.edu/fa156</w:t>
        </w:r>
      </w:hyperlink>
      <w:r w:rsidR="00135A6C" w:rsidRPr="007F3788">
        <w:t>)</w:t>
      </w:r>
      <w:r w:rsidRPr="007F3788">
        <w:t>, and for more information see</w:t>
      </w:r>
      <w:r w:rsidR="00B62781" w:rsidRPr="007F3788">
        <w:t xml:space="preserve"> </w:t>
      </w:r>
      <w:r w:rsidRPr="007F3788" w:rsidDel="00052827">
        <w:t>USDA</w:t>
      </w:r>
      <w:r w:rsidR="00DC13CA" w:rsidRPr="007F3788">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fldChar w:fldCharType="end"/>
      </w:r>
      <w:r w:rsidRPr="007F3788" w:rsidDel="00052827">
        <w:t xml:space="preserve"> APHIS</w:t>
      </w:r>
      <w:r w:rsidR="00F867F9" w:rsidRPr="007F3788">
        <w:fldChar w:fldCharType="begin"/>
      </w:r>
      <w:r w:rsidR="00F867F9" w:rsidRPr="007F3788">
        <w:instrText xml:space="preserve"> XE "APHIS</w:instrText>
      </w:r>
      <w:r w:rsidR="00CE5D12" w:rsidRPr="007F3788">
        <w:instrText xml:space="preserve"> (Animal and Plant Health Inspection Service)</w:instrText>
      </w:r>
      <w:r w:rsidR="00F867F9" w:rsidRPr="007F3788">
        <w:instrText xml:space="preserve">" </w:instrText>
      </w:r>
      <w:r w:rsidR="00F867F9" w:rsidRPr="007F3788">
        <w:fldChar w:fldCharType="end"/>
      </w:r>
      <w:r w:rsidRPr="007F3788" w:rsidDel="00052827">
        <w:t xml:space="preserve"> </w:t>
      </w:r>
      <w:r w:rsidRPr="007F3788">
        <w:t>Center for Veterinary Biologics</w:t>
      </w:r>
      <w:r w:rsidR="00135A6C" w:rsidRPr="007F3788">
        <w:t xml:space="preserve"> (</w:t>
      </w:r>
      <w:r w:rsidRPr="007F3788" w:rsidDel="00052827">
        <w:t>CVB</w:t>
      </w:r>
      <w:r w:rsidR="00135A6C" w:rsidRPr="007F3788">
        <w:t>)</w:t>
      </w:r>
      <w:r w:rsidRPr="007F3788" w:rsidDel="00052827">
        <w:t xml:space="preserve"> </w:t>
      </w:r>
      <w:r w:rsidR="00135A6C" w:rsidRPr="007F3788">
        <w:t>W</w:t>
      </w:r>
      <w:r w:rsidRPr="007F3788" w:rsidDel="00052827">
        <w:t>eb</w:t>
      </w:r>
      <w:r w:rsidR="00135A6C" w:rsidRPr="007F3788">
        <w:t xml:space="preserve"> </w:t>
      </w:r>
      <w:r w:rsidRPr="007F3788" w:rsidDel="00052827">
        <w:t>site</w:t>
      </w:r>
      <w:r w:rsidRPr="007F3788">
        <w:rPr>
          <w:rStyle w:val="Hyperlink"/>
          <w:color w:val="auto"/>
          <w:u w:val="none"/>
        </w:rPr>
        <w:t xml:space="preserve"> </w:t>
      </w:r>
      <w:r w:rsidR="00B43BEF">
        <w:rPr>
          <w:rStyle w:val="Hyperlink"/>
          <w:color w:val="auto"/>
          <w:u w:val="none"/>
        </w:rPr>
        <w:t>(</w:t>
      </w:r>
      <w:hyperlink r:id="rId139" w:history="1">
        <w:r w:rsidR="00B43BEF" w:rsidRPr="00B43BEF">
          <w:rPr>
            <w:rStyle w:val="Hyperlink"/>
          </w:rPr>
          <w:t>http://www.aphis.usda.gov/wps/portal/banner/help?1dmy&amp;urile=wcm%3Apath%3A/APHIS_Content_Library/SA_Our_Focus/SA_Animal_Health/SA_Vet_Biologics</w:t>
        </w:r>
      </w:hyperlink>
      <w:r w:rsidR="00B43BEF">
        <w:rPr>
          <w:rStyle w:val="Hyperlink"/>
          <w:color w:val="auto"/>
          <w:u w:val="none"/>
        </w:rPr>
        <w:t>)</w:t>
      </w:r>
      <w:r w:rsidR="001E7604">
        <w:rPr>
          <w:rStyle w:val="Hyperlink"/>
          <w:color w:val="auto"/>
          <w:u w:val="none"/>
        </w:rPr>
        <w:t xml:space="preserve">, </w:t>
      </w:r>
      <w:r w:rsidR="00135A6C" w:rsidRPr="007F3788">
        <w:rPr>
          <w:rStyle w:val="Hyperlink"/>
          <w:color w:val="auto"/>
          <w:u w:val="none"/>
        </w:rPr>
        <w:t>which</w:t>
      </w:r>
      <w:r w:rsidRPr="007F3788">
        <w:rPr>
          <w:rStyle w:val="Hyperlink"/>
          <w:color w:val="auto"/>
          <w:u w:val="none"/>
        </w:rPr>
        <w:t xml:space="preserve"> </w:t>
      </w:r>
      <w:r w:rsidRPr="007F3788">
        <w:t>regulates products</w:t>
      </w:r>
      <w:r w:rsidR="007D33C5" w:rsidRPr="007F3788">
        <w:t>, and the</w:t>
      </w:r>
      <w:r w:rsidR="00F31DE5" w:rsidRPr="007F3788">
        <w:t xml:space="preserve">  </w:t>
      </w:r>
      <w:r w:rsidR="00DB129F">
        <w:t>AFS</w:t>
      </w:r>
      <w:r w:rsidR="00F31DE5" w:rsidRPr="007F3788">
        <w:t xml:space="preserve"> Fish Culture Section Guide to Using Drugs, Biologics, and Other Chemicals in Aquaculture</w:t>
      </w:r>
      <w:r w:rsidR="007D33C5" w:rsidRPr="007F3788">
        <w:rPr>
          <w:rStyle w:val="Hyperlink"/>
          <w:color w:val="auto"/>
          <w:u w:val="none"/>
        </w:rPr>
        <w:t xml:space="preserve"> (</w:t>
      </w:r>
      <w:r w:rsidR="00DB129F">
        <w:rPr>
          <w:rStyle w:val="Hyperlink"/>
          <w:color w:val="auto"/>
          <w:u w:val="none"/>
        </w:rPr>
        <w:t>AFS</w:t>
      </w:r>
      <w:r w:rsidR="000F5AC1">
        <w:rPr>
          <w:rStyle w:val="Hyperlink"/>
          <w:color w:val="auto"/>
          <w:u w:val="none"/>
        </w:rPr>
        <w:t xml:space="preserve"> Fish Culture Section</w:t>
      </w:r>
      <w:r w:rsidR="007D33C5" w:rsidRPr="007F3788">
        <w:rPr>
          <w:rStyle w:val="Hyperlink"/>
          <w:color w:val="auto"/>
          <w:u w:val="none"/>
        </w:rPr>
        <w:t xml:space="preserve"> 2011,</w:t>
      </w:r>
      <w:r w:rsidR="007D33C5" w:rsidRPr="007F3788">
        <w:rPr>
          <w:rStyle w:val="Hyperlink"/>
          <w:color w:val="auto"/>
        </w:rPr>
        <w:t xml:space="preserve"> </w:t>
      </w:r>
      <w:hyperlink r:id="rId140" w:history="1">
        <w:r w:rsidR="0042356F" w:rsidRPr="007F3788">
          <w:rPr>
            <w:rStyle w:val="Hyperlink"/>
          </w:rPr>
          <w:t>http://www.fws.gov/fisheries/aadap/AFS%20FCS%20Guide%20to%20Drugs.htm</w:t>
        </w:r>
      </w:hyperlink>
      <w:r w:rsidR="007D33C5" w:rsidRPr="007F3788">
        <w:rPr>
          <w:rStyle w:val="Hyperlink"/>
          <w:color w:val="auto"/>
          <w:u w:val="none"/>
        </w:rPr>
        <w:t>)</w:t>
      </w:r>
      <w:r w:rsidR="007D33C5" w:rsidRPr="007F3788">
        <w:t>.</w:t>
      </w:r>
    </w:p>
    <w:p w:rsidR="000032FA" w:rsidRPr="007F3788" w:rsidDel="00052827" w:rsidRDefault="000032FA" w:rsidP="008D0AA8">
      <w:pPr>
        <w:autoSpaceDE w:val="0"/>
        <w:autoSpaceDN w:val="0"/>
        <w:adjustRightInd w:val="0"/>
        <w:spacing w:after="0"/>
        <w:ind w:firstLine="360"/>
        <w:rPr>
          <w:color w:val="000000"/>
        </w:rPr>
      </w:pPr>
    </w:p>
    <w:p w:rsidR="00596E72" w:rsidRDefault="00596E72" w:rsidP="008D0AA8">
      <w:pPr>
        <w:pStyle w:val="Heading3"/>
        <w:spacing w:line="276" w:lineRule="auto"/>
      </w:pPr>
      <w:bookmarkStart w:id="531" w:name="_7.13.3_Chemical_Facility"/>
      <w:bookmarkStart w:id="532" w:name="_Toc359856944"/>
      <w:bookmarkStart w:id="533" w:name="_Toc390167158"/>
      <w:bookmarkEnd w:id="531"/>
      <w:r w:rsidRPr="007F3788">
        <w:rPr>
          <w:rStyle w:val="Heading3Char"/>
          <w:b/>
        </w:rPr>
        <w:t xml:space="preserve">7.13.3 </w:t>
      </w:r>
      <w:r w:rsidR="000032FA" w:rsidRPr="007F3788">
        <w:rPr>
          <w:rStyle w:val="Heading3Char"/>
          <w:b/>
        </w:rPr>
        <w:t>Chemical Facility Anti-Terrorism Standards</w:t>
      </w:r>
      <w:r w:rsidR="000032FA" w:rsidRPr="007F3788">
        <w:t xml:space="preserve"> </w:t>
      </w:r>
      <w:r w:rsidR="0000674A" w:rsidRPr="007F3788">
        <w:t>(</w:t>
      </w:r>
      <w:r w:rsidR="000032FA" w:rsidRPr="007F3788">
        <w:t>CFATS</w:t>
      </w:r>
      <w:r w:rsidR="001037E1" w:rsidRPr="007F3788">
        <w:t>)</w:t>
      </w:r>
      <w:bookmarkEnd w:id="532"/>
      <w:bookmarkEnd w:id="533"/>
    </w:p>
    <w:p w:rsidR="000032FA" w:rsidRPr="007F3788" w:rsidRDefault="000032FA" w:rsidP="008D0AA8">
      <w:pPr>
        <w:autoSpaceDE w:val="0"/>
        <w:autoSpaceDN w:val="0"/>
        <w:adjustRightInd w:val="0"/>
        <w:spacing w:after="0"/>
      </w:pPr>
      <w:r w:rsidRPr="007F3788">
        <w:rPr>
          <w:color w:val="000000"/>
        </w:rPr>
        <w:t>Certain aquaculture drugs may present security issues if they are released, stolen</w:t>
      </w:r>
      <w:r w:rsidR="004A1856" w:rsidRPr="007F3788">
        <w:rPr>
          <w:color w:val="000000"/>
        </w:rPr>
        <w:t>, or diverted</w:t>
      </w:r>
      <w:r w:rsidRPr="007F3788">
        <w:rPr>
          <w:color w:val="000000"/>
        </w:rPr>
        <w:t xml:space="preserve"> or used for purposes of sabotage or intentional contamination.</w:t>
      </w:r>
      <w:r w:rsidR="00B62781" w:rsidRPr="007F3788">
        <w:rPr>
          <w:color w:val="000000"/>
        </w:rPr>
        <w:t xml:space="preserve"> </w:t>
      </w:r>
      <w:r w:rsidRPr="007F3788">
        <w:rPr>
          <w:color w:val="000000"/>
        </w:rPr>
        <w:t xml:space="preserve"> Facilities storing these chemicals may be regulated by the Department of Homeland Security (DHS</w:t>
      </w:r>
      <w:r w:rsidR="00E36AC2" w:rsidRPr="007F3788">
        <w:rPr>
          <w:color w:val="000000"/>
        </w:rPr>
        <w:fldChar w:fldCharType="begin"/>
      </w:r>
      <w:r w:rsidR="00E36AC2" w:rsidRPr="007F3788">
        <w:instrText xml:space="preserve"> XE "</w:instrText>
      </w:r>
      <w:r w:rsidR="00E36AC2" w:rsidRPr="007F3788">
        <w:rPr>
          <w:color w:val="000000"/>
        </w:rPr>
        <w:instrText>DHS</w:instrText>
      </w:r>
      <w:r w:rsidR="00B90CD0" w:rsidRPr="007F3788">
        <w:rPr>
          <w:color w:val="000000"/>
        </w:rPr>
        <w:instrText xml:space="preserve"> (Department of Homeland Security</w:instrText>
      </w:r>
      <w:r w:rsidR="00B90CD0" w:rsidRPr="007F3788">
        <w:instrText>)</w:instrText>
      </w:r>
      <w:r w:rsidR="00E36AC2" w:rsidRPr="007F3788">
        <w:instrText xml:space="preserve">" </w:instrText>
      </w:r>
      <w:r w:rsidR="00E36AC2" w:rsidRPr="007F3788">
        <w:rPr>
          <w:color w:val="000000"/>
        </w:rPr>
        <w:fldChar w:fldCharType="end"/>
      </w:r>
      <w:r w:rsidR="00D81694" w:rsidRPr="007F3788">
        <w:rPr>
          <w:color w:val="000000"/>
        </w:rPr>
        <w:t xml:space="preserve">, </w:t>
      </w:r>
      <w:hyperlink r:id="rId141" w:history="1">
        <w:r w:rsidR="00D81694" w:rsidRPr="007F3788">
          <w:rPr>
            <w:rStyle w:val="Hyperlink"/>
          </w:rPr>
          <w:t>http://www.dhs.gov/</w:t>
        </w:r>
      </w:hyperlink>
      <w:r w:rsidRPr="007F3788">
        <w:rPr>
          <w:color w:val="000000"/>
        </w:rPr>
        <w:t>)</w:t>
      </w:r>
      <w:r w:rsidRPr="007F3788">
        <w:t xml:space="preserve"> </w:t>
      </w:r>
      <w:r w:rsidRPr="007F3788">
        <w:rPr>
          <w:color w:val="000000"/>
        </w:rPr>
        <w:t xml:space="preserve">under the Chemical Facility Anti-Terrorism Standards </w:t>
      </w:r>
      <w:r w:rsidR="0001505A" w:rsidRPr="007F3788">
        <w:rPr>
          <w:color w:val="000000"/>
        </w:rPr>
        <w:t xml:space="preserve">2007 </w:t>
      </w:r>
      <w:r w:rsidRPr="007F3788">
        <w:rPr>
          <w:color w:val="000000"/>
        </w:rPr>
        <w:t>(CFATS</w:t>
      </w:r>
      <w:r w:rsidR="00F867F9" w:rsidRPr="007F3788">
        <w:rPr>
          <w:color w:val="000000"/>
        </w:rPr>
        <w:fldChar w:fldCharType="begin"/>
      </w:r>
      <w:r w:rsidR="00F867F9" w:rsidRPr="007F3788">
        <w:instrText xml:space="preserve"> XE "CFATS</w:instrText>
      </w:r>
      <w:r w:rsidR="00B2404A" w:rsidRPr="007F3788">
        <w:instrText xml:space="preserve"> (Chemical Facility Anti-Terrorism Standards)</w:instrText>
      </w:r>
      <w:r w:rsidR="00F867F9" w:rsidRPr="007F3788">
        <w:instrText xml:space="preserve">" </w:instrText>
      </w:r>
      <w:r w:rsidR="00F867F9" w:rsidRPr="007F3788">
        <w:rPr>
          <w:color w:val="000000"/>
        </w:rPr>
        <w:fldChar w:fldCharType="end"/>
      </w:r>
      <w:r w:rsidR="004A1856" w:rsidRPr="007F3788">
        <w:rPr>
          <w:color w:val="000000"/>
        </w:rPr>
        <w:t xml:space="preserve">, </w:t>
      </w:r>
      <w:hyperlink r:id="rId142" w:history="1">
        <w:r w:rsidR="004A1856" w:rsidRPr="007F3788">
          <w:rPr>
            <w:rStyle w:val="Hyperlink"/>
          </w:rPr>
          <w:t>http://www.dhs.gov/chemical-facility-anti-terrorism-standards</w:t>
        </w:r>
      </w:hyperlink>
      <w:r w:rsidRPr="007F3788">
        <w:rPr>
          <w:color w:val="000000"/>
        </w:rPr>
        <w:t xml:space="preserve">). </w:t>
      </w:r>
      <w:r w:rsidR="005D6C1F">
        <w:rPr>
          <w:color w:val="000000"/>
        </w:rPr>
        <w:t xml:space="preserve"> </w:t>
      </w:r>
      <w:r w:rsidRPr="007F3788">
        <w:t>Facilities that manufacture, use, store, or distribute certain chemicals at or above a specified quantity may be regulated.</w:t>
      </w:r>
      <w:r w:rsidR="00B9199A">
        <w:t xml:space="preserve"> </w:t>
      </w:r>
      <w:r w:rsidRPr="007F3788">
        <w:t xml:space="preserve"> Each facility is responsible for evaluating their own chemical use patterns and determining which are subject to CFATS</w:t>
      </w:r>
      <w:r w:rsidR="006504FB" w:rsidRPr="007F3788">
        <w:fldChar w:fldCharType="begin"/>
      </w:r>
      <w:r w:rsidR="006504FB" w:rsidRPr="007F3788">
        <w:instrText xml:space="preserve"> XE "CFATS (Chemical Facility Anti-Terrorism Standards)" </w:instrText>
      </w:r>
      <w:r w:rsidR="006504FB" w:rsidRPr="007F3788">
        <w:fldChar w:fldCharType="end"/>
      </w:r>
      <w:r w:rsidRPr="007F3788">
        <w:t xml:space="preserve">. </w:t>
      </w:r>
      <w:r w:rsidR="00A552A5" w:rsidRPr="007F3788">
        <w:t xml:space="preserve">The </w:t>
      </w:r>
      <w:r w:rsidRPr="007F3788">
        <w:t>DHS</w:t>
      </w:r>
      <w:r w:rsidR="00D81694" w:rsidRPr="007F3788">
        <w:fldChar w:fldCharType="begin"/>
      </w:r>
      <w:r w:rsidR="00D81694" w:rsidRPr="007F3788">
        <w:instrText xml:space="preserve"> XE "DHS (Department of Homeland Security)" </w:instrText>
      </w:r>
      <w:r w:rsidR="00D81694" w:rsidRPr="007F3788">
        <w:fldChar w:fldCharType="end"/>
      </w:r>
      <w:r w:rsidRPr="007F3788">
        <w:t xml:space="preserve"> has identified more than 200 chemicals of interest</w:t>
      </w:r>
      <w:r w:rsidR="00DA2CF7" w:rsidRPr="009F53FD">
        <w:rPr>
          <w:rStyle w:val="Hyperlink"/>
          <w:u w:val="none"/>
        </w:rPr>
        <w:t xml:space="preserve"> </w:t>
      </w:r>
      <w:r w:rsidR="00DA2CF7" w:rsidRPr="009F53FD">
        <w:rPr>
          <w:rStyle w:val="Hyperlink"/>
          <w:color w:val="auto"/>
          <w:u w:val="none"/>
        </w:rPr>
        <w:t>(</w:t>
      </w:r>
      <w:r w:rsidR="008A4947" w:rsidRPr="009F53FD">
        <w:rPr>
          <w:rStyle w:val="Hyperlink"/>
          <w:color w:val="auto"/>
          <w:u w:val="none"/>
        </w:rPr>
        <w:t>Federal Register 2007,</w:t>
      </w:r>
      <w:r w:rsidR="008A4947">
        <w:rPr>
          <w:rStyle w:val="Hyperlink"/>
        </w:rPr>
        <w:t xml:space="preserve"> </w:t>
      </w:r>
      <w:hyperlink r:id="rId143" w:history="1">
        <w:r w:rsidR="00DA2CF7" w:rsidRPr="007F3788">
          <w:rPr>
            <w:rStyle w:val="Hyperlink"/>
          </w:rPr>
          <w:t>http://www.dhs.gov/xlibrary/assets/chemsec_appendixa-chemicalofinterestlist.pdf</w:t>
        </w:r>
      </w:hyperlink>
      <w:r w:rsidR="00DA2CF7" w:rsidRPr="007F3788">
        <w:rPr>
          <w:rStyle w:val="Hyperlink"/>
          <w:color w:val="auto"/>
          <w:u w:val="none"/>
        </w:rPr>
        <w:t>)</w:t>
      </w:r>
      <w:r w:rsidR="000E28A5" w:rsidRPr="007F3788">
        <w:rPr>
          <w:rStyle w:val="Hyperlink"/>
          <w:color w:val="auto"/>
          <w:u w:val="none"/>
        </w:rPr>
        <w:t>;</w:t>
      </w:r>
      <w:r w:rsidRPr="007F3788">
        <w:rPr>
          <w:rStyle w:val="Hyperlink"/>
          <w:color w:val="auto"/>
          <w:u w:val="none"/>
        </w:rPr>
        <w:t xml:space="preserve"> some of special concern to </w:t>
      </w:r>
      <w:r w:rsidRPr="007F3788">
        <w:t>fisheries research facilities include</w:t>
      </w:r>
    </w:p>
    <w:p w:rsidR="000032FA" w:rsidRPr="005F73B3" w:rsidRDefault="000032FA" w:rsidP="008D0AA8">
      <w:pPr>
        <w:pStyle w:val="Default"/>
        <w:numPr>
          <w:ilvl w:val="0"/>
          <w:numId w:val="8"/>
        </w:numPr>
        <w:spacing w:line="276" w:lineRule="auto"/>
        <w:rPr>
          <w:rFonts w:ascii="Times New Roman" w:hAnsi="Times New Roman" w:cs="Times New Roman"/>
          <w:color w:val="auto"/>
        </w:rPr>
      </w:pPr>
      <w:r w:rsidRPr="005F73B3">
        <w:rPr>
          <w:rFonts w:ascii="Times New Roman" w:hAnsi="Times New Roman" w:cs="Times New Roman"/>
          <w:bCs/>
          <w:color w:val="auto"/>
        </w:rPr>
        <w:t>Formalin/</w:t>
      </w:r>
      <w:r w:rsidR="00F56D09" w:rsidRPr="005F73B3">
        <w:rPr>
          <w:rFonts w:ascii="Times New Roman" w:hAnsi="Times New Roman" w:cs="Times New Roman"/>
          <w:bCs/>
          <w:color w:val="auto"/>
        </w:rPr>
        <w:t>f</w:t>
      </w:r>
      <w:r w:rsidRPr="005F73B3">
        <w:rPr>
          <w:rFonts w:ascii="Times New Roman" w:hAnsi="Times New Roman" w:cs="Times New Roman"/>
          <w:bCs/>
          <w:color w:val="auto"/>
        </w:rPr>
        <w:t xml:space="preserve">ormaldehyde </w:t>
      </w:r>
      <w:r w:rsidR="00F56D09" w:rsidRPr="005F73B3">
        <w:rPr>
          <w:rFonts w:ascii="Times New Roman" w:hAnsi="Times New Roman" w:cs="Times New Roman"/>
          <w:bCs/>
          <w:color w:val="auto"/>
        </w:rPr>
        <w:t>s</w:t>
      </w:r>
      <w:r w:rsidRPr="005F73B3">
        <w:rPr>
          <w:rFonts w:ascii="Times New Roman" w:hAnsi="Times New Roman" w:cs="Times New Roman"/>
          <w:bCs/>
          <w:color w:val="auto"/>
        </w:rPr>
        <w:t>olution</w:t>
      </w:r>
      <w:r w:rsidRPr="005F73B3">
        <w:rPr>
          <w:rFonts w:ascii="Times New Roman" w:hAnsi="Times New Roman" w:cs="Times New Roman"/>
          <w:color w:val="auto"/>
        </w:rPr>
        <w:t>—when</w:t>
      </w:r>
      <w:r w:rsidR="00693EE5" w:rsidRPr="005F73B3">
        <w:rPr>
          <w:rFonts w:ascii="Times New Roman" w:hAnsi="Times New Roman" w:cs="Times New Roman"/>
          <w:color w:val="auto"/>
        </w:rPr>
        <w:t xml:space="preserve"> greater than or equal to </w:t>
      </w:r>
      <w:r w:rsidRPr="005F73B3">
        <w:rPr>
          <w:rFonts w:ascii="Times New Roman" w:hAnsi="Times New Roman" w:cs="Times New Roman"/>
          <w:color w:val="auto"/>
        </w:rPr>
        <w:t xml:space="preserve">1% solution and </w:t>
      </w:r>
      <w:r w:rsidR="00693EE5" w:rsidRPr="005F73B3">
        <w:rPr>
          <w:rFonts w:ascii="Times New Roman" w:hAnsi="Times New Roman" w:cs="Times New Roman"/>
          <w:color w:val="auto"/>
        </w:rPr>
        <w:t xml:space="preserve">greater than or equal to </w:t>
      </w:r>
      <w:r w:rsidRPr="005F73B3">
        <w:rPr>
          <w:rFonts w:ascii="Times New Roman" w:hAnsi="Times New Roman" w:cs="Times New Roman"/>
          <w:color w:val="auto"/>
        </w:rPr>
        <w:t>15,000 pounds are stored.</w:t>
      </w:r>
    </w:p>
    <w:p w:rsidR="000032FA" w:rsidRPr="005F73B3" w:rsidRDefault="000032FA" w:rsidP="008D0AA8">
      <w:pPr>
        <w:pStyle w:val="Default"/>
        <w:numPr>
          <w:ilvl w:val="0"/>
          <w:numId w:val="8"/>
        </w:numPr>
        <w:spacing w:line="276" w:lineRule="auto"/>
        <w:rPr>
          <w:rFonts w:ascii="Times New Roman" w:hAnsi="Times New Roman" w:cs="Times New Roman"/>
          <w:color w:val="auto"/>
        </w:rPr>
      </w:pPr>
      <w:r w:rsidRPr="005F73B3">
        <w:rPr>
          <w:rFonts w:ascii="Times New Roman" w:hAnsi="Times New Roman" w:cs="Times New Roman"/>
          <w:bCs/>
          <w:color w:val="auto"/>
        </w:rPr>
        <w:t xml:space="preserve">Hydrogen </w:t>
      </w:r>
      <w:r w:rsidR="00F56D09" w:rsidRPr="005F73B3">
        <w:rPr>
          <w:rFonts w:ascii="Times New Roman" w:hAnsi="Times New Roman" w:cs="Times New Roman"/>
          <w:bCs/>
          <w:color w:val="auto"/>
        </w:rPr>
        <w:t>p</w:t>
      </w:r>
      <w:r w:rsidRPr="005F73B3">
        <w:rPr>
          <w:rFonts w:ascii="Times New Roman" w:hAnsi="Times New Roman" w:cs="Times New Roman"/>
          <w:bCs/>
          <w:color w:val="auto"/>
        </w:rPr>
        <w:t>eroxide</w:t>
      </w:r>
      <w:r w:rsidRPr="005F73B3">
        <w:rPr>
          <w:rFonts w:ascii="Times New Roman" w:hAnsi="Times New Roman" w:cs="Times New Roman"/>
          <w:color w:val="auto"/>
        </w:rPr>
        <w:t xml:space="preserve">—when </w:t>
      </w:r>
      <w:r w:rsidR="00693EE5" w:rsidRPr="005F73B3">
        <w:rPr>
          <w:rFonts w:ascii="Times New Roman" w:hAnsi="Times New Roman" w:cs="Times New Roman"/>
          <w:color w:val="auto"/>
        </w:rPr>
        <w:t xml:space="preserve">greater than or equal to </w:t>
      </w:r>
      <w:r w:rsidRPr="005F73B3">
        <w:rPr>
          <w:rFonts w:ascii="Times New Roman" w:hAnsi="Times New Roman" w:cs="Times New Roman"/>
          <w:color w:val="auto"/>
        </w:rPr>
        <w:t xml:space="preserve">35% solution and </w:t>
      </w:r>
      <w:r w:rsidR="00693EE5" w:rsidRPr="005F73B3">
        <w:rPr>
          <w:rFonts w:ascii="Times New Roman" w:hAnsi="Times New Roman" w:cs="Times New Roman"/>
          <w:color w:val="auto"/>
        </w:rPr>
        <w:t xml:space="preserve">greater than or equal to </w:t>
      </w:r>
      <w:r w:rsidRPr="005F73B3">
        <w:rPr>
          <w:rFonts w:ascii="Times New Roman" w:hAnsi="Times New Roman" w:cs="Times New Roman"/>
          <w:color w:val="auto"/>
        </w:rPr>
        <w:t>400 pounds are stored.</w:t>
      </w:r>
    </w:p>
    <w:p w:rsidR="000032FA" w:rsidRPr="005F73B3" w:rsidRDefault="000032FA" w:rsidP="008D0AA8">
      <w:pPr>
        <w:pStyle w:val="ListParagraph"/>
        <w:numPr>
          <w:ilvl w:val="0"/>
          <w:numId w:val="8"/>
        </w:numPr>
        <w:autoSpaceDE w:val="0"/>
        <w:autoSpaceDN w:val="0"/>
        <w:adjustRightInd w:val="0"/>
        <w:spacing w:after="0"/>
        <w:rPr>
          <w:color w:val="000000"/>
          <w:szCs w:val="24"/>
        </w:rPr>
      </w:pPr>
      <w:r w:rsidRPr="005F73B3">
        <w:rPr>
          <w:bCs/>
          <w:szCs w:val="24"/>
        </w:rPr>
        <w:t xml:space="preserve">Potassium </w:t>
      </w:r>
      <w:r w:rsidR="00B768DC" w:rsidRPr="005F73B3">
        <w:rPr>
          <w:bCs/>
          <w:szCs w:val="24"/>
        </w:rPr>
        <w:t>p</w:t>
      </w:r>
      <w:r w:rsidRPr="005F73B3">
        <w:rPr>
          <w:bCs/>
          <w:szCs w:val="24"/>
        </w:rPr>
        <w:t>ermanganate</w:t>
      </w:r>
      <w:r w:rsidRPr="005F73B3">
        <w:rPr>
          <w:szCs w:val="24"/>
        </w:rPr>
        <w:t xml:space="preserve">—when commercial grade and </w:t>
      </w:r>
      <w:r w:rsidR="00693EE5" w:rsidRPr="005F73B3">
        <w:rPr>
          <w:szCs w:val="24"/>
        </w:rPr>
        <w:t xml:space="preserve">greater than or equal to </w:t>
      </w:r>
      <w:r w:rsidRPr="005F73B3">
        <w:rPr>
          <w:szCs w:val="24"/>
        </w:rPr>
        <w:t>400 pounds are stored.</w:t>
      </w:r>
    </w:p>
    <w:p w:rsidR="00743766" w:rsidRDefault="00743766" w:rsidP="008D0AA8">
      <w:pPr>
        <w:autoSpaceDE w:val="0"/>
        <w:autoSpaceDN w:val="0"/>
        <w:adjustRightInd w:val="0"/>
        <w:spacing w:after="0"/>
      </w:pPr>
    </w:p>
    <w:p w:rsidR="000032FA" w:rsidRPr="007F3788" w:rsidRDefault="000032FA" w:rsidP="008D0AA8">
      <w:pPr>
        <w:autoSpaceDE w:val="0"/>
        <w:autoSpaceDN w:val="0"/>
        <w:adjustRightInd w:val="0"/>
        <w:spacing w:after="0"/>
      </w:pPr>
      <w:r w:rsidRPr="007F3788">
        <w:t>Facilities may be required to develop a Site Security Plan if it is</w:t>
      </w:r>
      <w:r w:rsidR="005421F6" w:rsidRPr="007F3788">
        <w:t xml:space="preserve"> determined to be high </w:t>
      </w:r>
      <w:r w:rsidR="00DA2CF7" w:rsidRPr="007F3788">
        <w:t>risk by DHS</w:t>
      </w:r>
      <w:r w:rsidR="00E36AC2" w:rsidRPr="007F3788">
        <w:fldChar w:fldCharType="begin"/>
      </w:r>
      <w:r w:rsidR="00E36AC2" w:rsidRPr="007F3788">
        <w:instrText xml:space="preserve"> XE "</w:instrText>
      </w:r>
      <w:r w:rsidR="00E36AC2" w:rsidRPr="007F3788">
        <w:rPr>
          <w:color w:val="000000"/>
        </w:rPr>
        <w:instrText>DHS</w:instrText>
      </w:r>
      <w:r w:rsidR="00D45265" w:rsidRPr="007F3788">
        <w:rPr>
          <w:color w:val="000000"/>
        </w:rPr>
        <w:instrText xml:space="preserve"> (Department of Homeland Security)</w:instrText>
      </w:r>
      <w:r w:rsidR="00E36AC2" w:rsidRPr="007F3788">
        <w:instrText xml:space="preserve">" </w:instrText>
      </w:r>
      <w:r w:rsidR="00E36AC2" w:rsidRPr="007F3788">
        <w:fldChar w:fldCharType="end"/>
      </w:r>
      <w:r w:rsidR="00DA2CF7" w:rsidRPr="007F3788">
        <w:t xml:space="preserve"> </w:t>
      </w:r>
      <w:r w:rsidRPr="007F3788">
        <w:t>(</w:t>
      </w:r>
      <w:hyperlink r:id="rId144" w:history="1">
        <w:r w:rsidRPr="007F3788">
          <w:rPr>
            <w:rStyle w:val="Hyperlink"/>
          </w:rPr>
          <w:t>www.dhs.gov/chemicalsecurity</w:t>
        </w:r>
      </w:hyperlink>
      <w:r w:rsidRPr="007F3788">
        <w:rPr>
          <w:rStyle w:val="Hyperlink"/>
          <w:color w:val="auto"/>
          <w:u w:val="none"/>
        </w:rPr>
        <w:t>)</w:t>
      </w:r>
      <w:r w:rsidRPr="007F3788">
        <w:t>.</w:t>
      </w:r>
    </w:p>
    <w:p w:rsidR="000032FA" w:rsidRPr="00D62B3B" w:rsidRDefault="00596E72" w:rsidP="00817B8A">
      <w:pPr>
        <w:pStyle w:val="Heading1"/>
      </w:pPr>
      <w:bookmarkStart w:id="534" w:name="_8._Final_Disposition"/>
      <w:bookmarkStart w:id="535" w:name="_Toc330049404"/>
      <w:bookmarkStart w:id="536" w:name="_Toc330049476"/>
      <w:bookmarkStart w:id="537" w:name="_Toc330049620"/>
      <w:bookmarkStart w:id="538" w:name="_Toc330049828"/>
      <w:bookmarkStart w:id="539" w:name="_Toc359856945"/>
      <w:bookmarkStart w:id="540" w:name="_Toc390167159"/>
      <w:bookmarkStart w:id="541" w:name="Storage_or_Disposition_of_Experimental"/>
      <w:bookmarkEnd w:id="524"/>
      <w:bookmarkEnd w:id="534"/>
      <w:r w:rsidRPr="00D62B3B">
        <w:t>8.</w:t>
      </w:r>
      <w:r w:rsidR="000032FA" w:rsidRPr="00D62B3B">
        <w:t xml:space="preserve"> Final Disposition of Experimental Animals</w:t>
      </w:r>
      <w:bookmarkEnd w:id="535"/>
      <w:bookmarkEnd w:id="536"/>
      <w:bookmarkEnd w:id="537"/>
      <w:bookmarkEnd w:id="538"/>
      <w:bookmarkEnd w:id="539"/>
      <w:bookmarkEnd w:id="540"/>
    </w:p>
    <w:p w:rsidR="000032FA" w:rsidRPr="00D62B3B" w:rsidRDefault="00596E72" w:rsidP="008D0AA8">
      <w:pPr>
        <w:pStyle w:val="Heading2"/>
        <w:spacing w:line="276" w:lineRule="auto"/>
      </w:pPr>
      <w:bookmarkStart w:id="542" w:name="_8.1_Euthanasia"/>
      <w:bookmarkStart w:id="543" w:name="_Toc330049405"/>
      <w:bookmarkStart w:id="544" w:name="_Toc330049477"/>
      <w:bookmarkStart w:id="545" w:name="_Toc330049621"/>
      <w:bookmarkStart w:id="546" w:name="_Toc330049829"/>
      <w:bookmarkStart w:id="547" w:name="_Ref352165362"/>
      <w:bookmarkStart w:id="548" w:name="_Toc359856946"/>
      <w:bookmarkStart w:id="549" w:name="_Toc390167160"/>
      <w:bookmarkStart w:id="550" w:name="Euthanasia"/>
      <w:bookmarkEnd w:id="541"/>
      <w:bookmarkEnd w:id="542"/>
      <w:r w:rsidRPr="00D62B3B">
        <w:t xml:space="preserve">8.1 </w:t>
      </w:r>
      <w:r w:rsidR="000032FA" w:rsidRPr="00D62B3B">
        <w:t>Euthanasia</w:t>
      </w:r>
      <w:bookmarkEnd w:id="543"/>
      <w:bookmarkEnd w:id="544"/>
      <w:bookmarkEnd w:id="545"/>
      <w:bookmarkEnd w:id="546"/>
      <w:bookmarkEnd w:id="547"/>
      <w:bookmarkEnd w:id="548"/>
      <w:bookmarkEnd w:id="549"/>
    </w:p>
    <w:bookmarkEnd w:id="550"/>
    <w:p w:rsidR="009C7714" w:rsidRDefault="000032FA" w:rsidP="008D0AA8">
      <w:pPr>
        <w:pStyle w:val="Default"/>
        <w:spacing w:line="276" w:lineRule="auto"/>
        <w:rPr>
          <w:rFonts w:ascii="Times New Roman" w:hAnsi="Times New Roman" w:cs="Times New Roman"/>
        </w:rPr>
      </w:pPr>
      <w:r w:rsidRPr="00167905">
        <w:rPr>
          <w:rFonts w:ascii="Times New Roman" w:hAnsi="Times New Roman" w:cs="Times New Roman"/>
        </w:rPr>
        <w:t xml:space="preserve">Several </w:t>
      </w:r>
      <w:r w:rsidR="004D164A" w:rsidRPr="00167905">
        <w:rPr>
          <w:rFonts w:ascii="Times New Roman" w:hAnsi="Times New Roman" w:cs="Times New Roman"/>
        </w:rPr>
        <w:t>methods</w:t>
      </w:r>
      <w:r w:rsidRPr="00167905">
        <w:rPr>
          <w:rFonts w:ascii="Times New Roman" w:hAnsi="Times New Roman" w:cs="Times New Roman"/>
        </w:rPr>
        <w:t xml:space="preserve"> are available to euthanize fishes.</w:t>
      </w:r>
      <w:r w:rsidR="00A63954" w:rsidRPr="00167905">
        <w:rPr>
          <w:rFonts w:ascii="Times New Roman" w:hAnsi="Times New Roman" w:cs="Times New Roman"/>
        </w:rPr>
        <w:t xml:space="preserve"> </w:t>
      </w:r>
      <w:r w:rsidRPr="00167905">
        <w:rPr>
          <w:rFonts w:ascii="Times New Roman" w:hAnsi="Times New Roman" w:cs="Times New Roman"/>
        </w:rPr>
        <w:t xml:space="preserve"> Various regulatory or granting</w:t>
      </w:r>
      <w:r w:rsidR="00A63954" w:rsidRPr="00167905">
        <w:rPr>
          <w:rFonts w:ascii="Times New Roman" w:hAnsi="Times New Roman" w:cs="Times New Roman"/>
        </w:rPr>
        <w:t xml:space="preserve"> </w:t>
      </w:r>
      <w:r w:rsidRPr="00167905">
        <w:rPr>
          <w:rFonts w:ascii="Times New Roman" w:hAnsi="Times New Roman" w:cs="Times New Roman"/>
        </w:rPr>
        <w:t>agencies may require specific euthanasia methods and written protocols that demonstrate</w:t>
      </w:r>
      <w:r w:rsidR="00A63954" w:rsidRPr="00167905">
        <w:rPr>
          <w:rFonts w:ascii="Times New Roman" w:hAnsi="Times New Roman" w:cs="Times New Roman"/>
        </w:rPr>
        <w:t xml:space="preserve"> </w:t>
      </w:r>
      <w:r w:rsidRPr="00167905">
        <w:rPr>
          <w:rFonts w:ascii="Times New Roman" w:hAnsi="Times New Roman" w:cs="Times New Roman"/>
        </w:rPr>
        <w:t xml:space="preserve">sufficient attention to humane treatment. </w:t>
      </w:r>
      <w:r w:rsidR="00710335" w:rsidRPr="00167905">
        <w:rPr>
          <w:rFonts w:ascii="Times New Roman" w:hAnsi="Times New Roman" w:cs="Times New Roman"/>
        </w:rPr>
        <w:t xml:space="preserve"> </w:t>
      </w:r>
      <w:r w:rsidR="0033061B">
        <w:rPr>
          <w:rFonts w:ascii="Times New Roman" w:hAnsi="Times New Roman" w:cs="Times New Roman"/>
        </w:rPr>
        <w:t>Some m</w:t>
      </w:r>
      <w:r w:rsidRPr="00167905">
        <w:rPr>
          <w:rFonts w:ascii="Times New Roman" w:hAnsi="Times New Roman" w:cs="Times New Roman"/>
        </w:rPr>
        <w:t>ethods for euthanasia</w:t>
      </w:r>
      <w:r w:rsidR="009C7714">
        <w:rPr>
          <w:rFonts w:ascii="Times New Roman" w:hAnsi="Times New Roman" w:cs="Times New Roman"/>
        </w:rPr>
        <w:t xml:space="preserve"> are</w:t>
      </w:r>
      <w:r w:rsidRPr="00167905">
        <w:rPr>
          <w:rFonts w:ascii="Times New Roman" w:hAnsi="Times New Roman" w:cs="Times New Roman"/>
        </w:rPr>
        <w:t xml:space="preserve"> listed b</w:t>
      </w:r>
      <w:r w:rsidR="009C7714">
        <w:rPr>
          <w:rFonts w:ascii="Times New Roman" w:hAnsi="Times New Roman" w:cs="Times New Roman"/>
        </w:rPr>
        <w:t>y</w:t>
      </w:r>
      <w:r w:rsidR="009C7714" w:rsidRPr="009C7714">
        <w:rPr>
          <w:rFonts w:ascii="Times New Roman" w:hAnsi="Times New Roman" w:cs="Times New Roman"/>
        </w:rPr>
        <w:t xml:space="preserve"> </w:t>
      </w:r>
      <w:r w:rsidR="009C7714" w:rsidRPr="00167905">
        <w:rPr>
          <w:rFonts w:ascii="Times New Roman" w:hAnsi="Times New Roman" w:cs="Times New Roman"/>
        </w:rPr>
        <w:t>American Veterinary Medical Association (AVMA</w:t>
      </w:r>
      <w:r w:rsidR="009C7714" w:rsidRPr="00167905">
        <w:rPr>
          <w:rFonts w:ascii="Times New Roman" w:hAnsi="Times New Roman" w:cs="Times New Roman"/>
        </w:rPr>
        <w:fldChar w:fldCharType="begin"/>
      </w:r>
      <w:r w:rsidR="009C7714" w:rsidRPr="00167905">
        <w:rPr>
          <w:rFonts w:ascii="Times New Roman" w:hAnsi="Times New Roman" w:cs="Times New Roman"/>
        </w:rPr>
        <w:instrText xml:space="preserve"> XE "AVMA (American Veterinary Medical Association)" </w:instrText>
      </w:r>
      <w:r w:rsidR="009C7714" w:rsidRPr="00167905">
        <w:rPr>
          <w:rFonts w:ascii="Times New Roman" w:hAnsi="Times New Roman" w:cs="Times New Roman"/>
        </w:rPr>
        <w:fldChar w:fldCharType="end"/>
      </w:r>
      <w:r w:rsidR="009C7714" w:rsidRPr="00167905">
        <w:rPr>
          <w:rFonts w:ascii="Times New Roman" w:hAnsi="Times New Roman" w:cs="Times New Roman"/>
        </w:rPr>
        <w:t xml:space="preserve">) Guidelines for the Euthanasia of Animals: 2013 Edition (AVMA 2013, </w:t>
      </w:r>
      <w:hyperlink r:id="rId145" w:history="1">
        <w:r w:rsidR="009C7714" w:rsidRPr="00167905">
          <w:rPr>
            <w:rStyle w:val="Hyperlink"/>
            <w:rFonts w:ascii="Times New Roman" w:hAnsi="Times New Roman"/>
            <w:shd w:val="clear" w:color="auto" w:fill="FFFFFF"/>
          </w:rPr>
          <w:t>https://www.avma.org/KB/Policies/Documents/euthanasia.pdf</w:t>
        </w:r>
      </w:hyperlink>
      <w:r w:rsidR="009C7714" w:rsidRPr="00167905">
        <w:rPr>
          <w:rStyle w:val="Hyperlink"/>
          <w:rFonts w:ascii="Times New Roman" w:hAnsi="Times New Roman"/>
          <w:shd w:val="clear" w:color="auto" w:fill="FFFFFF"/>
        </w:rPr>
        <w:t>)</w:t>
      </w:r>
      <w:r w:rsidR="0033061B">
        <w:rPr>
          <w:rFonts w:ascii="Times New Roman" w:hAnsi="Times New Roman" w:cs="Times New Roman"/>
        </w:rPr>
        <w:t>, and general considerations in the Guide for the Care and Use of Laboratory Animals (NRC 2011).</w:t>
      </w:r>
    </w:p>
    <w:p w:rsidR="009C7714" w:rsidRDefault="009C7714" w:rsidP="008D0AA8">
      <w:pPr>
        <w:pStyle w:val="Default"/>
        <w:spacing w:line="276" w:lineRule="auto"/>
        <w:rPr>
          <w:rFonts w:ascii="Times New Roman" w:hAnsi="Times New Roman" w:cs="Times New Roman"/>
        </w:rPr>
      </w:pPr>
    </w:p>
    <w:p w:rsidR="000032FA" w:rsidRPr="00167905" w:rsidRDefault="009C7714" w:rsidP="008D0AA8">
      <w:pPr>
        <w:pStyle w:val="Default"/>
        <w:spacing w:line="276" w:lineRule="auto"/>
        <w:rPr>
          <w:rFonts w:ascii="Times New Roman" w:hAnsi="Times New Roman" w:cs="Times New Roman"/>
        </w:rPr>
      </w:pPr>
      <w:r w:rsidRPr="00167905">
        <w:rPr>
          <w:rFonts w:ascii="Times New Roman" w:hAnsi="Times New Roman" w:cs="Times New Roman"/>
        </w:rPr>
        <w:t xml:space="preserve">In general, the procedures must be performed quickly and with minimal stress prior to dispatch.  </w:t>
      </w:r>
      <w:r>
        <w:rPr>
          <w:rFonts w:ascii="Times New Roman" w:hAnsi="Times New Roman" w:cs="Times New Roman"/>
        </w:rPr>
        <w:t>S</w:t>
      </w:r>
      <w:r w:rsidR="000032FA" w:rsidRPr="00167905">
        <w:rPr>
          <w:rFonts w:ascii="Times New Roman" w:hAnsi="Times New Roman" w:cs="Times New Roman"/>
        </w:rPr>
        <w:t xml:space="preserve">pinal cord </w:t>
      </w:r>
      <w:proofErr w:type="gramStart"/>
      <w:r w:rsidR="000032FA" w:rsidRPr="00167905">
        <w:rPr>
          <w:rFonts w:ascii="Times New Roman" w:hAnsi="Times New Roman" w:cs="Times New Roman"/>
        </w:rPr>
        <w:t>dislocation,</w:t>
      </w:r>
      <w:proofErr w:type="gramEnd"/>
      <w:r w:rsidR="000032FA" w:rsidRPr="00167905">
        <w:rPr>
          <w:rFonts w:ascii="Times New Roman" w:hAnsi="Times New Roman" w:cs="Times New Roman"/>
        </w:rPr>
        <w:t xml:space="preserve"> or decapitation generally are acceptable methods,</w:t>
      </w:r>
      <w:r w:rsidR="00B37A44" w:rsidRPr="00167905">
        <w:rPr>
          <w:rFonts w:ascii="Times New Roman" w:hAnsi="Times New Roman" w:cs="Times New Roman"/>
        </w:rPr>
        <w:t xml:space="preserve"> </w:t>
      </w:r>
      <w:r w:rsidR="000032FA" w:rsidRPr="00167905">
        <w:rPr>
          <w:rFonts w:ascii="Times New Roman" w:hAnsi="Times New Roman" w:cs="Times New Roman"/>
        </w:rPr>
        <w:t>provided the procedure is performed quic</w:t>
      </w:r>
      <w:r w:rsidR="00CC6BF6">
        <w:rPr>
          <w:rFonts w:ascii="Times New Roman" w:hAnsi="Times New Roman" w:cs="Times New Roman"/>
        </w:rPr>
        <w:t>kly and accurately.  S</w:t>
      </w:r>
      <w:r w:rsidR="000032FA" w:rsidRPr="00167905">
        <w:rPr>
          <w:rFonts w:ascii="Times New Roman" w:hAnsi="Times New Roman" w:cs="Times New Roman"/>
        </w:rPr>
        <w:t>ome IACUC</w:t>
      </w:r>
      <w:r w:rsidR="00924111" w:rsidRPr="00167905">
        <w:rPr>
          <w:rFonts w:ascii="Times New Roman" w:hAnsi="Times New Roman" w:cs="Times New Roman"/>
        </w:rPr>
        <w:fldChar w:fldCharType="begin"/>
      </w:r>
      <w:r w:rsidR="00924111" w:rsidRPr="00167905">
        <w:instrText xml:space="preserve"> XE "</w:instrText>
      </w:r>
      <w:r w:rsidR="00924111" w:rsidRPr="00167905">
        <w:rPr>
          <w:rFonts w:ascii="Times New Roman" w:hAnsi="Times New Roman" w:cs="Times New Roman"/>
        </w:rPr>
        <w:instrText xml:space="preserve">IACUC </w:instrText>
      </w:r>
      <w:r w:rsidR="00924111" w:rsidRPr="00167905">
        <w:rPr>
          <w:rFonts w:ascii="Times New Roman" w:hAnsi="Times New Roman"/>
        </w:rPr>
        <w:instrText>(Institutional Animal Care and Use Committee)</w:instrText>
      </w:r>
      <w:r w:rsidR="00924111" w:rsidRPr="00167905">
        <w:instrText xml:space="preserve">" </w:instrText>
      </w:r>
      <w:r w:rsidR="00924111" w:rsidRPr="00167905">
        <w:rPr>
          <w:rFonts w:ascii="Times New Roman" w:hAnsi="Times New Roman" w:cs="Times New Roman"/>
        </w:rPr>
        <w:fldChar w:fldCharType="end"/>
      </w:r>
      <w:r w:rsidR="000032FA" w:rsidRPr="00167905">
        <w:rPr>
          <w:rFonts w:ascii="Times New Roman" w:hAnsi="Times New Roman" w:cs="Times New Roman"/>
        </w:rPr>
        <w:t>s have approved protocols</w:t>
      </w:r>
      <w:r w:rsidR="00966C1D" w:rsidRPr="00167905">
        <w:rPr>
          <w:rFonts w:ascii="Times New Roman" w:hAnsi="Times New Roman" w:cs="Times New Roman"/>
        </w:rPr>
        <w:t xml:space="preserve"> where small fish (&lt;</w:t>
      </w:r>
      <w:r w:rsidR="000032FA" w:rsidRPr="00167905">
        <w:rPr>
          <w:rFonts w:ascii="Times New Roman" w:hAnsi="Times New Roman" w:cs="Times New Roman"/>
        </w:rPr>
        <w:t xml:space="preserve">5 cm </w:t>
      </w:r>
      <w:r w:rsidR="00B37A44" w:rsidRPr="00167905">
        <w:rPr>
          <w:rFonts w:ascii="Times New Roman" w:hAnsi="Times New Roman" w:cs="Times New Roman"/>
        </w:rPr>
        <w:t>total length</w:t>
      </w:r>
      <w:r w:rsidR="000032FA" w:rsidRPr="00167905">
        <w:rPr>
          <w:rFonts w:ascii="Times New Roman" w:hAnsi="Times New Roman" w:cs="Times New Roman"/>
        </w:rPr>
        <w:t>) may be euthanized by cold stunning in an ice bath</w:t>
      </w:r>
      <w:r w:rsidR="00B37A44" w:rsidRPr="00167905">
        <w:rPr>
          <w:rFonts w:ascii="Times New Roman" w:hAnsi="Times New Roman" w:cs="Times New Roman"/>
        </w:rPr>
        <w:t xml:space="preserve"> </w:t>
      </w:r>
      <w:r w:rsidR="000032FA" w:rsidRPr="00167905">
        <w:rPr>
          <w:rFonts w:ascii="Times New Roman" w:hAnsi="Times New Roman" w:cs="Times New Roman"/>
        </w:rPr>
        <w:t>(</w:t>
      </w:r>
      <w:r w:rsidR="00B37A44" w:rsidRPr="00167905">
        <w:rPr>
          <w:rFonts w:ascii="Times New Roman" w:hAnsi="Times New Roman" w:cs="Times New Roman"/>
        </w:rPr>
        <w:t xml:space="preserve">Wilson et al. 2009; </w:t>
      </w:r>
      <w:r w:rsidR="000032FA" w:rsidRPr="00167905">
        <w:rPr>
          <w:rFonts w:ascii="Times New Roman" w:hAnsi="Times New Roman" w:cs="Times New Roman"/>
        </w:rPr>
        <w:t>Blessing et al. 2010)</w:t>
      </w:r>
      <w:r w:rsidR="00B37A44" w:rsidRPr="00167905">
        <w:rPr>
          <w:rFonts w:ascii="Times New Roman" w:hAnsi="Times New Roman" w:cs="Times New Roman"/>
        </w:rPr>
        <w:t>.</w:t>
      </w:r>
      <w:r w:rsidR="000032FA" w:rsidRPr="00167905">
        <w:rPr>
          <w:rFonts w:ascii="Times New Roman" w:hAnsi="Times New Roman" w:cs="Times New Roman"/>
        </w:rPr>
        <w:t xml:space="preserve">  Small </w:t>
      </w:r>
      <w:r w:rsidR="00605687" w:rsidRPr="00167905">
        <w:rPr>
          <w:rFonts w:ascii="Times New Roman" w:hAnsi="Times New Roman" w:cs="Times New Roman"/>
        </w:rPr>
        <w:t>fishes</w:t>
      </w:r>
      <w:r w:rsidR="000032FA" w:rsidRPr="00167905">
        <w:rPr>
          <w:rFonts w:ascii="Times New Roman" w:hAnsi="Times New Roman" w:cs="Times New Roman"/>
        </w:rPr>
        <w:t xml:space="preserve"> may be euthanized instantly by immersion in liquid nitrogen fol</w:t>
      </w:r>
      <w:r w:rsidR="00B37A44" w:rsidRPr="00167905">
        <w:rPr>
          <w:rFonts w:ascii="Times New Roman" w:hAnsi="Times New Roman" w:cs="Times New Roman"/>
        </w:rPr>
        <w:t>lowing sedation (Schaffer 1997);</w:t>
      </w:r>
      <w:r w:rsidR="000032FA" w:rsidRPr="00167905">
        <w:rPr>
          <w:rFonts w:ascii="Times New Roman" w:hAnsi="Times New Roman" w:cs="Times New Roman"/>
        </w:rPr>
        <w:t xml:space="preserve"> however</w:t>
      </w:r>
      <w:r w:rsidR="00B37A44" w:rsidRPr="00167905">
        <w:rPr>
          <w:rFonts w:ascii="Times New Roman" w:hAnsi="Times New Roman" w:cs="Times New Roman"/>
        </w:rPr>
        <w:t>,</w:t>
      </w:r>
      <w:r w:rsidR="000032FA" w:rsidRPr="00167905">
        <w:rPr>
          <w:rFonts w:ascii="Times New Roman" w:hAnsi="Times New Roman" w:cs="Times New Roman"/>
        </w:rPr>
        <w:t xml:space="preserve"> this approach and its appropriateness should be discussed with an IACUC</w:t>
      </w:r>
      <w:r w:rsidR="006A2A3A" w:rsidRPr="00167905">
        <w:rPr>
          <w:rFonts w:ascii="Times New Roman" w:hAnsi="Times New Roman" w:cs="Times New Roman"/>
        </w:rPr>
        <w:fldChar w:fldCharType="begin"/>
      </w:r>
      <w:r w:rsidR="006A2A3A" w:rsidRPr="00167905">
        <w:rPr>
          <w:rFonts w:ascii="Times New Roman" w:hAnsi="Times New Roman" w:cs="Times New Roman"/>
        </w:rPr>
        <w:instrText xml:space="preserve"> XE "IACUC (Institutional Animal Care and Use Committee)" </w:instrText>
      </w:r>
      <w:r w:rsidR="006A2A3A" w:rsidRPr="00167905">
        <w:rPr>
          <w:rFonts w:ascii="Times New Roman" w:hAnsi="Times New Roman" w:cs="Times New Roman"/>
        </w:rPr>
        <w:fldChar w:fldCharType="end"/>
      </w:r>
      <w:r w:rsidR="000032FA" w:rsidRPr="00167905">
        <w:rPr>
          <w:rFonts w:ascii="Times New Roman" w:hAnsi="Times New Roman" w:cs="Times New Roman"/>
        </w:rPr>
        <w:t xml:space="preserve"> or other oversight body prior to use. </w:t>
      </w:r>
      <w:r w:rsidR="00710335" w:rsidRPr="00167905">
        <w:rPr>
          <w:rFonts w:ascii="Times New Roman" w:hAnsi="Times New Roman" w:cs="Times New Roman"/>
        </w:rPr>
        <w:t xml:space="preserve"> </w:t>
      </w:r>
      <w:r w:rsidR="000032FA" w:rsidRPr="00167905">
        <w:rPr>
          <w:rFonts w:ascii="Times New Roman" w:hAnsi="Times New Roman" w:cs="Times New Roman"/>
        </w:rPr>
        <w:t>Depending on the</w:t>
      </w:r>
      <w:r w:rsidR="00A63954" w:rsidRPr="00167905">
        <w:rPr>
          <w:rFonts w:ascii="Times New Roman" w:hAnsi="Times New Roman" w:cs="Times New Roman"/>
        </w:rPr>
        <w:t xml:space="preserve"> </w:t>
      </w:r>
      <w:r w:rsidR="000032FA" w:rsidRPr="00167905">
        <w:rPr>
          <w:rFonts w:ascii="Times New Roman" w:hAnsi="Times New Roman" w:cs="Times New Roman"/>
        </w:rPr>
        <w:t>size of the fish and experimental needs, some form of physical anesthesia, such as</w:t>
      </w:r>
      <w:r w:rsidR="00A63954" w:rsidRPr="00167905">
        <w:rPr>
          <w:rFonts w:ascii="Times New Roman" w:hAnsi="Times New Roman" w:cs="Times New Roman"/>
        </w:rPr>
        <w:t xml:space="preserve"> </w:t>
      </w:r>
      <w:r w:rsidR="000032FA" w:rsidRPr="00167905">
        <w:rPr>
          <w:rFonts w:ascii="Times New Roman" w:hAnsi="Times New Roman" w:cs="Times New Roman"/>
        </w:rPr>
        <w:t>hypothermia, may be indicated prior to euthanasia.</w:t>
      </w:r>
      <w:r w:rsidR="00710335" w:rsidRPr="00167905">
        <w:rPr>
          <w:rFonts w:ascii="Times New Roman" w:hAnsi="Times New Roman" w:cs="Times New Roman"/>
        </w:rPr>
        <w:t xml:space="preserve"> </w:t>
      </w:r>
      <w:r w:rsidR="000032FA" w:rsidRPr="00167905">
        <w:rPr>
          <w:rFonts w:ascii="Times New Roman" w:hAnsi="Times New Roman" w:cs="Times New Roman"/>
        </w:rPr>
        <w:t xml:space="preserve"> Cold shock and electrical shock are</w:t>
      </w:r>
      <w:r w:rsidR="00A63954" w:rsidRPr="00167905">
        <w:rPr>
          <w:rFonts w:ascii="Times New Roman" w:hAnsi="Times New Roman" w:cs="Times New Roman"/>
        </w:rPr>
        <w:t xml:space="preserve"> </w:t>
      </w:r>
      <w:r w:rsidR="000032FA" w:rsidRPr="00167905">
        <w:rPr>
          <w:rFonts w:ascii="Times New Roman" w:hAnsi="Times New Roman" w:cs="Times New Roman"/>
        </w:rPr>
        <w:t>used commonly by fish processors preparing large numbers of animals for slaughter</w:t>
      </w:r>
      <w:r w:rsidR="004A2BDE" w:rsidRPr="00167905">
        <w:rPr>
          <w:rFonts w:ascii="Times New Roman" w:hAnsi="Times New Roman" w:cs="Times New Roman"/>
        </w:rPr>
        <w:t>, where fish may be considered commodities rather than research specimens</w:t>
      </w:r>
      <w:r w:rsidR="000032FA" w:rsidRPr="00167905">
        <w:rPr>
          <w:rFonts w:ascii="Times New Roman" w:hAnsi="Times New Roman" w:cs="Times New Roman"/>
        </w:rPr>
        <w:t>.</w:t>
      </w:r>
      <w:r w:rsidR="00A63954" w:rsidRPr="00167905">
        <w:rPr>
          <w:rFonts w:ascii="Times New Roman" w:hAnsi="Times New Roman" w:cs="Times New Roman"/>
        </w:rPr>
        <w:t xml:space="preserve">  </w:t>
      </w:r>
      <w:r w:rsidR="000032FA" w:rsidRPr="00167905">
        <w:rPr>
          <w:rFonts w:ascii="Times New Roman" w:hAnsi="Times New Roman" w:cs="Times New Roman"/>
        </w:rPr>
        <w:t xml:space="preserve">Small numbers of </w:t>
      </w:r>
      <w:r w:rsidR="00605687" w:rsidRPr="00167905">
        <w:rPr>
          <w:rFonts w:ascii="Times New Roman" w:hAnsi="Times New Roman" w:cs="Times New Roman"/>
        </w:rPr>
        <w:t>fishes</w:t>
      </w:r>
      <w:r w:rsidR="000032FA" w:rsidRPr="00167905">
        <w:rPr>
          <w:rFonts w:ascii="Times New Roman" w:hAnsi="Times New Roman" w:cs="Times New Roman"/>
        </w:rPr>
        <w:t xml:space="preserve"> can be euthanized by exposure to relatively high concentrations of</w:t>
      </w:r>
      <w:r w:rsidR="00A63954" w:rsidRPr="00167905">
        <w:rPr>
          <w:rFonts w:ascii="Times New Roman" w:hAnsi="Times New Roman" w:cs="Times New Roman"/>
        </w:rPr>
        <w:t xml:space="preserve"> </w:t>
      </w:r>
      <w:r w:rsidR="000032FA" w:rsidRPr="00167905">
        <w:rPr>
          <w:rFonts w:ascii="Times New Roman" w:hAnsi="Times New Roman" w:cs="Times New Roman"/>
        </w:rPr>
        <w:t>sedatives such as MS-222</w:t>
      </w:r>
      <w:r w:rsidR="007F3788" w:rsidRPr="00167905">
        <w:rPr>
          <w:rFonts w:ascii="Times New Roman" w:hAnsi="Times New Roman" w:cs="Times New Roman"/>
        </w:rPr>
        <w:fldChar w:fldCharType="begin"/>
      </w:r>
      <w:r w:rsidR="007F3788" w:rsidRPr="00167905">
        <w:instrText xml:space="preserve"> XE "</w:instrText>
      </w:r>
      <w:r w:rsidR="007F3788" w:rsidRPr="00167905">
        <w:rPr>
          <w:rFonts w:ascii="Times New Roman" w:hAnsi="Times New Roman" w:cs="Times New Roman"/>
        </w:rPr>
        <w:instrText>MS-222</w:instrText>
      </w:r>
      <w:r w:rsidR="007F3788" w:rsidRPr="00167905">
        <w:rPr>
          <w:rFonts w:ascii="Times New Roman" w:hAnsi="Times New Roman"/>
        </w:rPr>
        <w:instrText xml:space="preserve"> (tricaine methanesulfonate)</w:instrText>
      </w:r>
      <w:r w:rsidR="007F3788" w:rsidRPr="00167905">
        <w:instrText xml:space="preserve">" </w:instrText>
      </w:r>
      <w:r w:rsidR="007F3788" w:rsidRPr="00167905">
        <w:rPr>
          <w:rFonts w:ascii="Times New Roman" w:hAnsi="Times New Roman" w:cs="Times New Roman"/>
        </w:rPr>
        <w:fldChar w:fldCharType="end"/>
      </w:r>
      <w:r w:rsidR="000032FA" w:rsidRPr="00167905">
        <w:rPr>
          <w:rFonts w:ascii="Times New Roman" w:hAnsi="Times New Roman" w:cs="Times New Roman"/>
        </w:rPr>
        <w:t>;</w:t>
      </w:r>
      <w:r w:rsidR="005421F6" w:rsidRPr="00167905">
        <w:rPr>
          <w:rFonts w:ascii="Times New Roman" w:hAnsi="Times New Roman" w:cs="Times New Roman"/>
        </w:rPr>
        <w:t xml:space="preserve"> </w:t>
      </w:r>
      <w:r w:rsidR="000032FA" w:rsidRPr="00167905">
        <w:rPr>
          <w:rFonts w:ascii="Times New Roman" w:hAnsi="Times New Roman" w:cs="Times New Roman"/>
        </w:rPr>
        <w:t>however, the use of MS-222</w:t>
      </w:r>
      <w:r w:rsidR="00040B63" w:rsidRPr="00167905">
        <w:rPr>
          <w:rFonts w:ascii="Times New Roman" w:hAnsi="Times New Roman" w:cs="Times New Roman"/>
        </w:rPr>
        <w:t xml:space="preserve"> (AVMA 2013, </w:t>
      </w:r>
      <w:hyperlink r:id="rId146" w:history="1">
        <w:r w:rsidR="00040B63" w:rsidRPr="00110FD6">
          <w:rPr>
            <w:rStyle w:val="Hyperlink"/>
            <w:rFonts w:ascii="Times New Roman" w:hAnsi="Times New Roman"/>
          </w:rPr>
          <w:t>https://www.avma.org/KB/Policies/Documents/euthanasia.pdf</w:t>
        </w:r>
      </w:hyperlink>
      <w:r w:rsidR="00040B63" w:rsidRPr="00167905">
        <w:rPr>
          <w:rFonts w:ascii="Times New Roman" w:hAnsi="Times New Roman" w:cs="Times New Roman"/>
        </w:rPr>
        <w:t>)</w:t>
      </w:r>
      <w:r w:rsidR="00966AC6" w:rsidRPr="00167905">
        <w:rPr>
          <w:rFonts w:ascii="Times New Roman" w:hAnsi="Times New Roman" w:cs="Times New Roman"/>
        </w:rPr>
        <w:fldChar w:fldCharType="begin"/>
      </w:r>
      <w:r w:rsidR="00966AC6" w:rsidRPr="00167905">
        <w:rPr>
          <w:rFonts w:ascii="Times New Roman" w:hAnsi="Times New Roman" w:cs="Times New Roman"/>
        </w:rPr>
        <w:instrText xml:space="preserve"> XE "</w:instrText>
      </w:r>
      <w:r w:rsidR="007F3788" w:rsidRPr="00167905">
        <w:rPr>
          <w:rFonts w:ascii="Times New Roman" w:hAnsi="Times New Roman" w:cs="Times New Roman"/>
        </w:rPr>
        <w:instrText>MS-222 (t</w:instrText>
      </w:r>
      <w:r w:rsidR="00966AC6" w:rsidRPr="00167905">
        <w:rPr>
          <w:rFonts w:ascii="Times New Roman" w:hAnsi="Times New Roman" w:cs="Times New Roman"/>
        </w:rPr>
        <w:instrText xml:space="preserve">ricaine methanesulfonate)" </w:instrText>
      </w:r>
      <w:r w:rsidR="00966AC6" w:rsidRPr="00167905">
        <w:rPr>
          <w:rFonts w:ascii="Times New Roman" w:hAnsi="Times New Roman" w:cs="Times New Roman"/>
        </w:rPr>
        <w:fldChar w:fldCharType="end"/>
      </w:r>
      <w:r w:rsidR="005F63D0" w:rsidRPr="00167905">
        <w:rPr>
          <w:rFonts w:ascii="Times New Roman" w:hAnsi="Times New Roman" w:cs="Times New Roman"/>
        </w:rPr>
        <w:t xml:space="preserve"> </w:t>
      </w:r>
      <w:r w:rsidR="000032FA" w:rsidRPr="00167905">
        <w:rPr>
          <w:rFonts w:ascii="Times New Roman" w:hAnsi="Times New Roman" w:cs="Times New Roman"/>
        </w:rPr>
        <w:t>and other chemical sedatives</w:t>
      </w:r>
      <w:r w:rsidR="00A63954" w:rsidRPr="00167905">
        <w:rPr>
          <w:rFonts w:ascii="Times New Roman" w:hAnsi="Times New Roman" w:cs="Times New Roman"/>
        </w:rPr>
        <w:t xml:space="preserve"> </w:t>
      </w:r>
      <w:r w:rsidR="000032FA" w:rsidRPr="00167905">
        <w:rPr>
          <w:rFonts w:ascii="Times New Roman" w:hAnsi="Times New Roman" w:cs="Times New Roman"/>
        </w:rPr>
        <w:t>as euthanizing agents has not been approved by the FDA</w:t>
      </w:r>
      <w:r w:rsidR="002159FB" w:rsidRPr="00167905">
        <w:rPr>
          <w:rFonts w:ascii="Times New Roman" w:hAnsi="Times New Roman" w:cs="Times New Roman"/>
        </w:rPr>
        <w:fldChar w:fldCharType="begin"/>
      </w:r>
      <w:r w:rsidR="002159FB" w:rsidRPr="00167905">
        <w:rPr>
          <w:rFonts w:ascii="Times New Roman" w:hAnsi="Times New Roman" w:cs="Times New Roman"/>
        </w:rPr>
        <w:instrText xml:space="preserve"> XE "FDA (U.S. Food and Drug Administration)" </w:instrText>
      </w:r>
      <w:r w:rsidR="002159FB" w:rsidRPr="00167905">
        <w:rPr>
          <w:rFonts w:ascii="Times New Roman" w:hAnsi="Times New Roman" w:cs="Times New Roman"/>
        </w:rPr>
        <w:fldChar w:fldCharType="end"/>
      </w:r>
      <w:r w:rsidR="000032FA" w:rsidRPr="00167905">
        <w:rPr>
          <w:rFonts w:ascii="Times New Roman" w:hAnsi="Times New Roman" w:cs="Times New Roman"/>
        </w:rPr>
        <w:t>, and</w:t>
      </w:r>
      <w:r w:rsidR="00A63954" w:rsidRPr="00167905">
        <w:rPr>
          <w:rFonts w:ascii="Times New Roman" w:hAnsi="Times New Roman" w:cs="Times New Roman"/>
        </w:rPr>
        <w:t xml:space="preserve"> these chemically</w:t>
      </w:r>
      <w:r w:rsidR="000032FA" w:rsidRPr="00167905">
        <w:rPr>
          <w:rFonts w:ascii="Times New Roman" w:hAnsi="Times New Roman" w:cs="Times New Roman"/>
        </w:rPr>
        <w:t xml:space="preserve"> euthanized </w:t>
      </w:r>
      <w:r w:rsidR="00605687" w:rsidRPr="00167905">
        <w:rPr>
          <w:rFonts w:ascii="Times New Roman" w:hAnsi="Times New Roman" w:cs="Times New Roman"/>
        </w:rPr>
        <w:t>fishes</w:t>
      </w:r>
      <w:r w:rsidR="000032FA" w:rsidRPr="00167905">
        <w:rPr>
          <w:rFonts w:ascii="Times New Roman" w:hAnsi="Times New Roman" w:cs="Times New Roman"/>
        </w:rPr>
        <w:t xml:space="preserve"> may not be made available for human or animal consumption.</w:t>
      </w:r>
      <w:r w:rsidR="00A63954" w:rsidRPr="00167905">
        <w:rPr>
          <w:rFonts w:ascii="Times New Roman" w:hAnsi="Times New Roman" w:cs="Times New Roman"/>
        </w:rPr>
        <w:t xml:space="preserve">  </w:t>
      </w:r>
      <w:r w:rsidR="0094052C">
        <w:rPr>
          <w:rFonts w:ascii="Times New Roman" w:hAnsi="Times New Roman" w:cs="Times New Roman"/>
        </w:rPr>
        <w:t xml:space="preserve">See section </w:t>
      </w:r>
      <w:hyperlink w:anchor="Restraint_of_Fishes_Sedatives_and_Rel" w:history="1">
        <w:r w:rsidR="0094052C" w:rsidRPr="006123C9">
          <w:rPr>
            <w:rStyle w:val="Hyperlink"/>
            <w:rFonts w:ascii="Times New Roman" w:hAnsi="Times New Roman" w:cs="Times New Roman"/>
            <w:u w:val="none"/>
          </w:rPr>
          <w:t>7.11 Restraint of Fishes: Sedatives and Related Chemicals</w:t>
        </w:r>
      </w:hyperlink>
      <w:r w:rsidR="0094052C" w:rsidRPr="006123C9">
        <w:rPr>
          <w:rFonts w:ascii="Times New Roman" w:hAnsi="Times New Roman" w:cs="Times New Roman"/>
        </w:rPr>
        <w:t>.</w:t>
      </w:r>
      <w:r w:rsidR="0094052C">
        <w:rPr>
          <w:rFonts w:ascii="Times New Roman" w:hAnsi="Times New Roman" w:cs="Times New Roman"/>
        </w:rPr>
        <w:t xml:space="preserve">  </w:t>
      </w:r>
      <w:r w:rsidR="00B07BDF" w:rsidRPr="00167905">
        <w:rPr>
          <w:rFonts w:ascii="Times New Roman" w:hAnsi="Times New Roman" w:cs="Times New Roman"/>
        </w:rPr>
        <w:t xml:space="preserve">See Coyle et al. </w:t>
      </w:r>
      <w:r w:rsidR="00110FD6">
        <w:rPr>
          <w:rFonts w:ascii="Times New Roman" w:hAnsi="Times New Roman" w:cs="Times New Roman"/>
        </w:rPr>
        <w:t>(</w:t>
      </w:r>
      <w:r w:rsidR="00B07BDF" w:rsidRPr="00167905">
        <w:rPr>
          <w:rFonts w:ascii="Times New Roman" w:hAnsi="Times New Roman" w:cs="Times New Roman"/>
        </w:rPr>
        <w:t>2004</w:t>
      </w:r>
      <w:r w:rsidR="00110FD6">
        <w:rPr>
          <w:rFonts w:ascii="Times New Roman" w:hAnsi="Times New Roman" w:cs="Times New Roman"/>
        </w:rPr>
        <w:t>)</w:t>
      </w:r>
      <w:r w:rsidR="00B07BDF" w:rsidRPr="00167905">
        <w:rPr>
          <w:rFonts w:ascii="Times New Roman" w:hAnsi="Times New Roman" w:cs="Times New Roman"/>
        </w:rPr>
        <w:t xml:space="preserve"> </w:t>
      </w:r>
      <w:r w:rsidR="00D03293">
        <w:rPr>
          <w:rFonts w:ascii="Times New Roman" w:hAnsi="Times New Roman" w:cs="Times New Roman"/>
        </w:rPr>
        <w:t>on an</w:t>
      </w:r>
      <w:r w:rsidR="00B07BDF" w:rsidRPr="00167905">
        <w:rPr>
          <w:rFonts w:ascii="Times New Roman" w:hAnsi="Times New Roman" w:cs="Times New Roman"/>
        </w:rPr>
        <w:t xml:space="preserve">esthetic use with aquatic animals, including dosages used with commonly cultured fish species </w:t>
      </w:r>
      <w:r w:rsidR="00FA002B" w:rsidRPr="00167905">
        <w:rPr>
          <w:rFonts w:ascii="Times New Roman" w:hAnsi="Times New Roman" w:cs="Times New Roman"/>
        </w:rPr>
        <w:t>(</w:t>
      </w:r>
      <w:r w:rsidR="00B07BDF" w:rsidRPr="00167905">
        <w:rPr>
          <w:rFonts w:ascii="Times New Roman" w:hAnsi="Times New Roman" w:cs="Times New Roman"/>
        </w:rPr>
        <w:t>Southern Regional Aquaculture Center</w:t>
      </w:r>
      <w:r w:rsidR="00AA3C63">
        <w:rPr>
          <w:rFonts w:ascii="Times New Roman" w:hAnsi="Times New Roman" w:cs="Times New Roman"/>
        </w:rPr>
        <w:fldChar w:fldCharType="begin"/>
      </w:r>
      <w:r w:rsidR="00AA3C63">
        <w:instrText xml:space="preserve"> XE "</w:instrText>
      </w:r>
      <w:r w:rsidR="00AA3C63" w:rsidRPr="00434583">
        <w:instrText>Southern Regional Aquaculture Center</w:instrText>
      </w:r>
      <w:r w:rsidR="00AA3C63">
        <w:instrText xml:space="preserve">" </w:instrText>
      </w:r>
      <w:r w:rsidR="00AA3C63">
        <w:rPr>
          <w:rFonts w:ascii="Times New Roman" w:hAnsi="Times New Roman" w:cs="Times New Roman"/>
        </w:rPr>
        <w:fldChar w:fldCharType="end"/>
      </w:r>
      <w:r w:rsidR="00B07BDF" w:rsidRPr="00167905">
        <w:rPr>
          <w:rFonts w:ascii="Times New Roman" w:hAnsi="Times New Roman" w:cs="Times New Roman"/>
        </w:rPr>
        <w:t xml:space="preserve"> fact sheet 3900 at </w:t>
      </w:r>
      <w:hyperlink r:id="rId147" w:history="1">
        <w:r w:rsidR="00B07BDF" w:rsidRPr="00167905">
          <w:rPr>
            <w:rStyle w:val="Hyperlink"/>
            <w:rFonts w:ascii="Times New Roman" w:hAnsi="Times New Roman"/>
          </w:rPr>
          <w:t>https://srac.tamu.edu/index.cfm/event/getFactSheet/whichfactsheet/162/</w:t>
        </w:r>
      </w:hyperlink>
      <w:r w:rsidR="00761362">
        <w:rPr>
          <w:rStyle w:val="Hyperlink"/>
          <w:rFonts w:ascii="Times New Roman" w:hAnsi="Times New Roman"/>
        </w:rPr>
        <w:t>)</w:t>
      </w:r>
      <w:r w:rsidR="00B07BDF" w:rsidRPr="00167905">
        <w:rPr>
          <w:rFonts w:ascii="Times New Roman" w:hAnsi="Times New Roman" w:cs="Times New Roman"/>
        </w:rPr>
        <w:t xml:space="preserve">.  </w:t>
      </w:r>
      <w:r w:rsidR="000032FA" w:rsidRPr="00167905">
        <w:rPr>
          <w:rFonts w:ascii="Times New Roman" w:hAnsi="Times New Roman" w:cs="Times New Roman"/>
        </w:rPr>
        <w:t>Euthanasia through simple oxygen deprivation (dewatering)</w:t>
      </w:r>
      <w:r w:rsidR="00A63954" w:rsidRPr="00167905">
        <w:rPr>
          <w:rFonts w:ascii="Times New Roman" w:hAnsi="Times New Roman" w:cs="Times New Roman"/>
        </w:rPr>
        <w:t xml:space="preserve"> </w:t>
      </w:r>
      <w:r w:rsidR="000032FA" w:rsidRPr="00167905">
        <w:rPr>
          <w:rFonts w:ascii="Times New Roman" w:hAnsi="Times New Roman" w:cs="Times New Roman"/>
        </w:rPr>
        <w:t>is sometimes practiced</w:t>
      </w:r>
      <w:r w:rsidR="00A63954" w:rsidRPr="00167905">
        <w:rPr>
          <w:rFonts w:ascii="Times New Roman" w:hAnsi="Times New Roman" w:cs="Times New Roman"/>
        </w:rPr>
        <w:t xml:space="preserve"> </w:t>
      </w:r>
      <w:r w:rsidR="000032FA" w:rsidRPr="00167905">
        <w:rPr>
          <w:rFonts w:ascii="Times New Roman" w:hAnsi="Times New Roman" w:cs="Times New Roman"/>
        </w:rPr>
        <w:t>during mandated depopulation of production-level</w:t>
      </w:r>
      <w:r w:rsidR="00A63954" w:rsidRPr="00167905">
        <w:rPr>
          <w:rFonts w:ascii="Times New Roman" w:hAnsi="Times New Roman" w:cs="Times New Roman"/>
        </w:rPr>
        <w:t xml:space="preserve"> </w:t>
      </w:r>
      <w:r w:rsidR="000032FA" w:rsidRPr="00167905">
        <w:rPr>
          <w:rFonts w:ascii="Times New Roman" w:hAnsi="Times New Roman" w:cs="Times New Roman"/>
        </w:rPr>
        <w:t>facilities; however, this procedure is</w:t>
      </w:r>
      <w:r w:rsidR="00A63954" w:rsidRPr="00167905">
        <w:rPr>
          <w:rFonts w:ascii="Times New Roman" w:hAnsi="Times New Roman" w:cs="Times New Roman"/>
        </w:rPr>
        <w:t xml:space="preserve"> </w:t>
      </w:r>
      <w:r w:rsidR="000032FA" w:rsidRPr="00167905">
        <w:rPr>
          <w:rFonts w:ascii="Times New Roman" w:hAnsi="Times New Roman" w:cs="Times New Roman"/>
        </w:rPr>
        <w:t xml:space="preserve">not recommended for research situations. </w:t>
      </w:r>
      <w:r w:rsidR="00A63954" w:rsidRPr="00167905">
        <w:rPr>
          <w:rFonts w:ascii="Times New Roman" w:hAnsi="Times New Roman" w:cs="Times New Roman"/>
        </w:rPr>
        <w:t xml:space="preserve"> </w:t>
      </w:r>
      <w:r w:rsidR="000032FA" w:rsidRPr="00167905">
        <w:rPr>
          <w:rFonts w:ascii="Times New Roman" w:hAnsi="Times New Roman" w:cs="Times New Roman"/>
        </w:rPr>
        <w:t>Stunning with an electroshock followed by</w:t>
      </w:r>
      <w:r w:rsidR="00A63954" w:rsidRPr="00167905">
        <w:rPr>
          <w:rFonts w:ascii="Times New Roman" w:hAnsi="Times New Roman" w:cs="Times New Roman"/>
        </w:rPr>
        <w:t xml:space="preserve"> </w:t>
      </w:r>
      <w:r w:rsidR="000032FA" w:rsidRPr="00167905">
        <w:rPr>
          <w:rFonts w:ascii="Times New Roman" w:hAnsi="Times New Roman" w:cs="Times New Roman"/>
        </w:rPr>
        <w:t xml:space="preserve">rapid decapitation or cold shock </w:t>
      </w:r>
      <w:r w:rsidR="005F4625" w:rsidRPr="00167905">
        <w:rPr>
          <w:rFonts w:ascii="Times New Roman" w:hAnsi="Times New Roman" w:cs="Times New Roman"/>
        </w:rPr>
        <w:t>is a</w:t>
      </w:r>
      <w:r w:rsidR="000032FA" w:rsidRPr="00167905">
        <w:rPr>
          <w:rFonts w:ascii="Times New Roman" w:hAnsi="Times New Roman" w:cs="Times New Roman"/>
        </w:rPr>
        <w:t xml:space="preserve"> suggested alternative if large numbers of </w:t>
      </w:r>
      <w:r w:rsidR="00605687" w:rsidRPr="00167905">
        <w:rPr>
          <w:rFonts w:ascii="Times New Roman" w:hAnsi="Times New Roman" w:cs="Times New Roman"/>
        </w:rPr>
        <w:t>fishes</w:t>
      </w:r>
      <w:r w:rsidR="000032FA" w:rsidRPr="00167905">
        <w:rPr>
          <w:rFonts w:ascii="Times New Roman" w:hAnsi="Times New Roman" w:cs="Times New Roman"/>
        </w:rPr>
        <w:t xml:space="preserve"> must</w:t>
      </w:r>
      <w:r w:rsidR="00A63954" w:rsidRPr="00167905">
        <w:rPr>
          <w:rFonts w:ascii="Times New Roman" w:hAnsi="Times New Roman" w:cs="Times New Roman"/>
        </w:rPr>
        <w:t xml:space="preserve"> </w:t>
      </w:r>
      <w:r w:rsidR="000032FA" w:rsidRPr="00167905">
        <w:rPr>
          <w:rFonts w:ascii="Times New Roman" w:hAnsi="Times New Roman" w:cs="Times New Roman"/>
        </w:rPr>
        <w:t>be euthanized.</w:t>
      </w:r>
      <w:r w:rsidR="00A63954" w:rsidRPr="00167905">
        <w:rPr>
          <w:rFonts w:ascii="Times New Roman" w:hAnsi="Times New Roman" w:cs="Times New Roman"/>
        </w:rPr>
        <w:t xml:space="preserve"> </w:t>
      </w:r>
      <w:r w:rsidR="000032FA" w:rsidRPr="00167905">
        <w:rPr>
          <w:rFonts w:ascii="Times New Roman" w:hAnsi="Times New Roman" w:cs="Times New Roman"/>
        </w:rPr>
        <w:t xml:space="preserve"> </w:t>
      </w:r>
      <w:r w:rsidR="00DC1963" w:rsidRPr="00167905">
        <w:rPr>
          <w:rFonts w:ascii="Times New Roman" w:hAnsi="Times New Roman" w:cs="Times New Roman"/>
        </w:rPr>
        <w:t>Rotenone</w:t>
      </w:r>
      <w:r w:rsidR="00EB166B">
        <w:rPr>
          <w:rFonts w:ascii="Times New Roman" w:hAnsi="Times New Roman" w:cs="Times New Roman"/>
        </w:rPr>
        <w:t>,</w:t>
      </w:r>
      <w:r w:rsidR="00BC596C" w:rsidRPr="00167905">
        <w:rPr>
          <w:rFonts w:ascii="Times New Roman" w:hAnsi="Times New Roman" w:cs="Times New Roman"/>
        </w:rPr>
        <w:t xml:space="preserve"> which blocks oxygen uptake, </w:t>
      </w:r>
      <w:r w:rsidR="00DC1963" w:rsidRPr="00167905">
        <w:rPr>
          <w:rFonts w:ascii="Times New Roman" w:hAnsi="Times New Roman" w:cs="Times New Roman"/>
        </w:rPr>
        <w:t>has been useful</w:t>
      </w:r>
      <w:r w:rsidR="00BC596C" w:rsidRPr="00167905">
        <w:rPr>
          <w:rFonts w:ascii="Times New Roman" w:hAnsi="Times New Roman" w:cs="Times New Roman"/>
        </w:rPr>
        <w:t xml:space="preserve"> </w:t>
      </w:r>
      <w:r w:rsidR="000E7D45" w:rsidRPr="00167905">
        <w:rPr>
          <w:rFonts w:ascii="Times New Roman" w:hAnsi="Times New Roman" w:cs="Times New Roman"/>
        </w:rPr>
        <w:t>in case</w:t>
      </w:r>
      <w:r w:rsidR="00DC1963" w:rsidRPr="00167905">
        <w:rPr>
          <w:rFonts w:ascii="Times New Roman" w:hAnsi="Times New Roman" w:cs="Times New Roman"/>
        </w:rPr>
        <w:t>s</w:t>
      </w:r>
      <w:r w:rsidR="000E7D45" w:rsidRPr="00167905">
        <w:rPr>
          <w:rFonts w:ascii="Times New Roman" w:hAnsi="Times New Roman" w:cs="Times New Roman"/>
        </w:rPr>
        <w:t xml:space="preserve"> of the occurrence of unintended exotics</w:t>
      </w:r>
      <w:r w:rsidR="00BC596C" w:rsidRPr="00167905">
        <w:rPr>
          <w:rFonts w:ascii="Times New Roman" w:hAnsi="Times New Roman" w:cs="Times New Roman"/>
        </w:rPr>
        <w:t xml:space="preserve"> </w:t>
      </w:r>
      <w:r w:rsidR="00DC1963" w:rsidRPr="00167905">
        <w:rPr>
          <w:rFonts w:ascii="Times New Roman" w:hAnsi="Times New Roman" w:cs="Times New Roman"/>
        </w:rPr>
        <w:t>(Rayner and Creese 2006)</w:t>
      </w:r>
      <w:r w:rsidR="00224D5F">
        <w:rPr>
          <w:rFonts w:ascii="Times New Roman" w:hAnsi="Times New Roman" w:cs="Times New Roman"/>
        </w:rPr>
        <w:t xml:space="preserve"> </w:t>
      </w:r>
      <w:r w:rsidR="00BC596C" w:rsidRPr="00167905">
        <w:rPr>
          <w:rFonts w:ascii="Times New Roman" w:hAnsi="Times New Roman" w:cs="Times New Roman"/>
        </w:rPr>
        <w:t>(</w:t>
      </w:r>
      <w:r w:rsidR="00224D5F">
        <w:rPr>
          <w:rFonts w:ascii="Times New Roman" w:hAnsi="Times New Roman" w:cs="Times New Roman"/>
        </w:rPr>
        <w:t>s</w:t>
      </w:r>
      <w:r w:rsidR="00224D5F" w:rsidRPr="00167905">
        <w:rPr>
          <w:rFonts w:ascii="Times New Roman" w:hAnsi="Times New Roman" w:cs="Times New Roman"/>
        </w:rPr>
        <w:t xml:space="preserve">ee </w:t>
      </w:r>
      <w:r w:rsidR="00BC596C" w:rsidRPr="00167905">
        <w:rPr>
          <w:rFonts w:ascii="Times New Roman" w:hAnsi="Times New Roman" w:cs="Times New Roman"/>
        </w:rPr>
        <w:t xml:space="preserve">section </w:t>
      </w:r>
      <w:hyperlink w:anchor="Representative_Samples" w:history="1">
        <w:r w:rsidR="00BC596C" w:rsidRPr="008E42A9">
          <w:rPr>
            <w:rStyle w:val="Hyperlink"/>
            <w:rFonts w:ascii="Times New Roman" w:hAnsi="Times New Roman" w:cs="Times New Roman"/>
            <w:u w:val="none"/>
          </w:rPr>
          <w:t>5.2.3</w:t>
        </w:r>
        <w:r w:rsidRPr="008E42A9">
          <w:rPr>
            <w:rStyle w:val="Hyperlink"/>
            <w:rFonts w:ascii="Times New Roman" w:hAnsi="Times New Roman" w:cs="Times New Roman"/>
            <w:u w:val="none"/>
          </w:rPr>
          <w:t xml:space="preserve"> Representative Samples</w:t>
        </w:r>
      </w:hyperlink>
      <w:r w:rsidR="00BC596C" w:rsidRPr="008E42A9">
        <w:rPr>
          <w:rFonts w:ascii="Times New Roman" w:hAnsi="Times New Roman" w:cs="Times New Roman"/>
        </w:rPr>
        <w:t xml:space="preserve">).  </w:t>
      </w:r>
      <w:r w:rsidR="000032FA" w:rsidRPr="008E42A9">
        <w:rPr>
          <w:rFonts w:ascii="Times New Roman" w:hAnsi="Times New Roman" w:cs="Times New Roman"/>
        </w:rPr>
        <w:t>Se</w:t>
      </w:r>
      <w:r w:rsidR="000032FA" w:rsidRPr="00167905">
        <w:rPr>
          <w:rFonts w:ascii="Times New Roman" w:hAnsi="Times New Roman" w:cs="Times New Roman"/>
        </w:rPr>
        <w:t>lection of euthanasia methods should be done in coordination with the</w:t>
      </w:r>
      <w:r w:rsidR="00A63954" w:rsidRPr="00167905">
        <w:rPr>
          <w:rFonts w:ascii="Times New Roman" w:hAnsi="Times New Roman" w:cs="Times New Roman"/>
        </w:rPr>
        <w:t xml:space="preserve"> </w:t>
      </w:r>
      <w:r w:rsidR="000032FA" w:rsidRPr="00167905">
        <w:rPr>
          <w:rFonts w:ascii="Times New Roman" w:hAnsi="Times New Roman" w:cs="Times New Roman"/>
        </w:rPr>
        <w:t>institutional IACUC</w:t>
      </w:r>
      <w:r w:rsidR="006A2A3A" w:rsidRPr="00167905">
        <w:rPr>
          <w:rFonts w:ascii="Times New Roman" w:hAnsi="Times New Roman" w:cs="Times New Roman"/>
        </w:rPr>
        <w:fldChar w:fldCharType="begin"/>
      </w:r>
      <w:r w:rsidR="006A2A3A" w:rsidRPr="00167905">
        <w:rPr>
          <w:rFonts w:ascii="Times New Roman" w:hAnsi="Times New Roman" w:cs="Times New Roman"/>
        </w:rPr>
        <w:instrText xml:space="preserve"> XE "IACUC (Institutional Animal Care and Use Committee)" </w:instrText>
      </w:r>
      <w:r w:rsidR="006A2A3A" w:rsidRPr="00167905">
        <w:rPr>
          <w:rFonts w:ascii="Times New Roman" w:hAnsi="Times New Roman" w:cs="Times New Roman"/>
        </w:rPr>
        <w:fldChar w:fldCharType="end"/>
      </w:r>
      <w:r w:rsidR="000032FA" w:rsidRPr="00167905">
        <w:rPr>
          <w:rFonts w:ascii="Times New Roman" w:hAnsi="Times New Roman" w:cs="Times New Roman"/>
        </w:rPr>
        <w:t xml:space="preserve">. </w:t>
      </w:r>
      <w:r w:rsidR="00710335" w:rsidRPr="00167905">
        <w:rPr>
          <w:rFonts w:ascii="Times New Roman" w:hAnsi="Times New Roman" w:cs="Times New Roman"/>
        </w:rPr>
        <w:t xml:space="preserve"> </w:t>
      </w:r>
      <w:r w:rsidR="000032FA" w:rsidRPr="00167905">
        <w:rPr>
          <w:rFonts w:ascii="Times New Roman" w:hAnsi="Times New Roman" w:cs="Times New Roman"/>
        </w:rPr>
        <w:t xml:space="preserve">Additional information </w:t>
      </w:r>
      <w:r w:rsidR="0033061B">
        <w:rPr>
          <w:rFonts w:ascii="Times New Roman" w:hAnsi="Times New Roman" w:cs="Times New Roman"/>
        </w:rPr>
        <w:t xml:space="preserve">is provided by </w:t>
      </w:r>
      <w:r w:rsidR="000032FA" w:rsidRPr="00167905">
        <w:rPr>
          <w:rFonts w:ascii="Times New Roman" w:hAnsi="Times New Roman" w:cs="Times New Roman"/>
        </w:rPr>
        <w:t>The Universi</w:t>
      </w:r>
      <w:r w:rsidR="0033061B">
        <w:rPr>
          <w:rFonts w:ascii="Times New Roman" w:hAnsi="Times New Roman" w:cs="Times New Roman"/>
        </w:rPr>
        <w:t xml:space="preserve">ty of Florida Extension Service, where publications addressing methods of </w:t>
      </w:r>
      <w:r w:rsidR="000032FA" w:rsidRPr="00167905">
        <w:rPr>
          <w:rFonts w:ascii="Times New Roman" w:hAnsi="Times New Roman" w:cs="Times New Roman"/>
        </w:rPr>
        <w:t>fish slaughter, killing, and euthanasia</w:t>
      </w:r>
      <w:r w:rsidR="0033061B">
        <w:rPr>
          <w:rFonts w:ascii="Times New Roman" w:hAnsi="Times New Roman" w:cs="Times New Roman"/>
        </w:rPr>
        <w:t xml:space="preserve"> are reviewed </w:t>
      </w:r>
      <w:r w:rsidR="000032FA" w:rsidRPr="00167905">
        <w:rPr>
          <w:rFonts w:ascii="Times New Roman" w:hAnsi="Times New Roman" w:cs="Times New Roman"/>
        </w:rPr>
        <w:t>(Yanong et al. 2007</w:t>
      </w:r>
      <w:r w:rsidR="00E05D1C" w:rsidRPr="00167905">
        <w:rPr>
          <w:rFonts w:ascii="Times New Roman" w:hAnsi="Times New Roman" w:cs="Times New Roman"/>
        </w:rPr>
        <w:t xml:space="preserve">, </w:t>
      </w:r>
      <w:hyperlink r:id="rId148" w:history="1">
        <w:r w:rsidR="00E05D1C" w:rsidRPr="00167905">
          <w:rPr>
            <w:rFonts w:ascii="Times New Roman" w:hAnsi="Times New Roman" w:cs="Times New Roman"/>
            <w:color w:val="0000FF"/>
            <w:u w:val="single"/>
          </w:rPr>
          <w:t>http://edis.ifas.ufl.edu/pdffiles/FA/FA15000.pdf</w:t>
        </w:r>
      </w:hyperlink>
      <w:r w:rsidR="000032FA" w:rsidRPr="00167905">
        <w:rPr>
          <w:rFonts w:ascii="Times New Roman" w:hAnsi="Times New Roman" w:cs="Times New Roman"/>
        </w:rPr>
        <w:t xml:space="preserve">).  </w:t>
      </w:r>
    </w:p>
    <w:p w:rsidR="00743766" w:rsidRDefault="0074376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Marine fish surveys conducted at sea present a special set of conditions with respect to</w:t>
      </w:r>
      <w:r w:rsidR="00A63954" w:rsidRPr="007F3788">
        <w:rPr>
          <w:color w:val="000000"/>
        </w:rPr>
        <w:t xml:space="preserve"> </w:t>
      </w:r>
      <w:r w:rsidRPr="007F3788">
        <w:rPr>
          <w:color w:val="000000"/>
        </w:rPr>
        <w:t xml:space="preserve">euthanasia. </w:t>
      </w:r>
      <w:r w:rsidR="00A63954" w:rsidRPr="007F3788">
        <w:rPr>
          <w:color w:val="000000"/>
        </w:rPr>
        <w:t xml:space="preserve"> </w:t>
      </w:r>
      <w:r w:rsidRPr="007F3788">
        <w:rPr>
          <w:color w:val="000000"/>
        </w:rPr>
        <w:t>The capture methods tend to result in substantial numbers of specimens collected at</w:t>
      </w:r>
      <w:r w:rsidR="00A63954" w:rsidRPr="007F3788">
        <w:rPr>
          <w:color w:val="000000"/>
        </w:rPr>
        <w:t xml:space="preserve"> </w:t>
      </w:r>
      <w:r w:rsidRPr="007F3788">
        <w:rPr>
          <w:color w:val="000000"/>
        </w:rPr>
        <w:t>one</w:t>
      </w:r>
      <w:r w:rsidR="00A63954" w:rsidRPr="007F3788">
        <w:rPr>
          <w:color w:val="000000"/>
        </w:rPr>
        <w:t xml:space="preserve"> </w:t>
      </w:r>
      <w:r w:rsidRPr="007F3788">
        <w:rPr>
          <w:color w:val="000000"/>
        </w:rPr>
        <w:t xml:space="preserve">time. </w:t>
      </w:r>
      <w:r w:rsidR="00A63954" w:rsidRPr="007F3788">
        <w:rPr>
          <w:color w:val="000000"/>
        </w:rPr>
        <w:t xml:space="preserve"> </w:t>
      </w:r>
      <w:r w:rsidRPr="007F3788">
        <w:rPr>
          <w:color w:val="000000"/>
        </w:rPr>
        <w:t>Informati</w:t>
      </w:r>
      <w:r w:rsidR="00535D91">
        <w:rPr>
          <w:color w:val="000000"/>
        </w:rPr>
        <w:t>on on sex, sexual maturity</w:t>
      </w:r>
      <w:r w:rsidRPr="007F3788">
        <w:rPr>
          <w:color w:val="000000"/>
        </w:rPr>
        <w:t>, and stomach contents may be obtained from</w:t>
      </w:r>
      <w:r w:rsidR="00A63954" w:rsidRPr="007F3788">
        <w:rPr>
          <w:color w:val="000000"/>
        </w:rPr>
        <w:t xml:space="preserve"> </w:t>
      </w:r>
      <w:r w:rsidRPr="007F3788">
        <w:rPr>
          <w:color w:val="000000"/>
        </w:rPr>
        <w:t xml:space="preserve">individuals that are not dead when processed. </w:t>
      </w:r>
      <w:r w:rsidR="00710335">
        <w:rPr>
          <w:color w:val="000000"/>
        </w:rPr>
        <w:t xml:space="preserve"> </w:t>
      </w:r>
      <w:r w:rsidRPr="007F3788">
        <w:rPr>
          <w:color w:val="000000"/>
        </w:rPr>
        <w:t>Decapitation or pithing of individual</w:t>
      </w:r>
      <w:r w:rsidR="00A63954" w:rsidRPr="007F3788">
        <w:rPr>
          <w:color w:val="000000"/>
        </w:rPr>
        <w:t xml:space="preserve"> </w:t>
      </w:r>
      <w:r w:rsidRPr="007F3788">
        <w:rPr>
          <w:color w:val="000000"/>
        </w:rPr>
        <w:t>fish for otolith removal may be used on such surveys, but these techniques are not suited</w:t>
      </w:r>
      <w:r w:rsidR="00A63954" w:rsidRPr="007F3788">
        <w:rPr>
          <w:color w:val="000000"/>
        </w:rPr>
        <w:t xml:space="preserve"> </w:t>
      </w:r>
      <w:r w:rsidRPr="007F3788">
        <w:rPr>
          <w:color w:val="000000"/>
        </w:rPr>
        <w:t xml:space="preserve">to processing large numbers of fish. </w:t>
      </w:r>
      <w:r w:rsidR="00A63954" w:rsidRPr="007F3788">
        <w:rPr>
          <w:color w:val="000000"/>
        </w:rPr>
        <w:t xml:space="preserve"> </w:t>
      </w:r>
      <w:r w:rsidRPr="007F3788">
        <w:rPr>
          <w:color w:val="000000"/>
        </w:rPr>
        <w:t>The largest possible portion of the catch must be</w:t>
      </w:r>
      <w:r w:rsidR="00A63954" w:rsidRPr="007F3788">
        <w:rPr>
          <w:color w:val="000000"/>
        </w:rPr>
        <w:t xml:space="preserve"> </w:t>
      </w:r>
      <w:r w:rsidRPr="007F3788">
        <w:rPr>
          <w:color w:val="000000"/>
        </w:rPr>
        <w:t xml:space="preserve">worked up in the shortest possible time to get the maximum amount of data </w:t>
      </w:r>
      <w:r w:rsidR="00D03293">
        <w:rPr>
          <w:color w:val="000000"/>
        </w:rPr>
        <w:t>at</w:t>
      </w:r>
      <w:r w:rsidRPr="007F3788">
        <w:rPr>
          <w:color w:val="000000"/>
        </w:rPr>
        <w:t xml:space="preserve"> each station or sampling event. </w:t>
      </w:r>
      <w:r w:rsidR="00A63954" w:rsidRPr="007F3788">
        <w:rPr>
          <w:color w:val="000000"/>
        </w:rPr>
        <w:t xml:space="preserve"> </w:t>
      </w:r>
      <w:r w:rsidRPr="007F3788">
        <w:rPr>
          <w:color w:val="000000"/>
        </w:rPr>
        <w:t>Euthanasia of individuals could result</w:t>
      </w:r>
      <w:r w:rsidR="00A63954" w:rsidRPr="007F3788">
        <w:rPr>
          <w:color w:val="000000"/>
        </w:rPr>
        <w:t xml:space="preserve"> </w:t>
      </w:r>
      <w:r w:rsidRPr="007F3788">
        <w:rPr>
          <w:color w:val="000000"/>
        </w:rPr>
        <w:t xml:space="preserve">in a significant compromise in the amount of data collected. </w:t>
      </w:r>
      <w:r w:rsidR="00A63954" w:rsidRPr="007F3788">
        <w:rPr>
          <w:color w:val="000000"/>
        </w:rPr>
        <w:t xml:space="preserve"> </w:t>
      </w:r>
      <w:r w:rsidRPr="007F3788">
        <w:rPr>
          <w:color w:val="000000"/>
        </w:rPr>
        <w:t>With the exception of certain</w:t>
      </w:r>
      <w:r w:rsidR="00A63954" w:rsidRPr="007F3788">
        <w:rPr>
          <w:color w:val="000000"/>
        </w:rPr>
        <w:t xml:space="preserve"> </w:t>
      </w:r>
      <w:r w:rsidRPr="007F3788">
        <w:rPr>
          <w:color w:val="000000"/>
        </w:rPr>
        <w:t>shark species (subclass Elasmobranchii), or threatened species such as sea turtles (family</w:t>
      </w:r>
      <w:r w:rsidR="00A63954" w:rsidRPr="007F3788">
        <w:rPr>
          <w:color w:val="000000"/>
        </w:rPr>
        <w:t xml:space="preserve"> </w:t>
      </w:r>
      <w:r w:rsidRPr="007F3788">
        <w:rPr>
          <w:color w:val="000000"/>
        </w:rPr>
        <w:t>Chelonidae) and sturgeon (family Acipenseridae), the entire catch may be treated as</w:t>
      </w:r>
      <w:r w:rsidR="00A63954" w:rsidRPr="007F3788">
        <w:rPr>
          <w:color w:val="000000"/>
        </w:rPr>
        <w:t xml:space="preserve"> </w:t>
      </w:r>
      <w:r w:rsidRPr="007F3788">
        <w:rPr>
          <w:color w:val="000000"/>
        </w:rPr>
        <w:t xml:space="preserve">sampling without replacement. </w:t>
      </w:r>
      <w:r w:rsidR="00A63954" w:rsidRPr="007F3788">
        <w:rPr>
          <w:color w:val="000000"/>
        </w:rPr>
        <w:t xml:space="preserve"> </w:t>
      </w:r>
      <w:r w:rsidRPr="007F3788">
        <w:rPr>
          <w:color w:val="000000"/>
        </w:rPr>
        <w:t>Under such conditions, with constraints of time and the</w:t>
      </w:r>
      <w:r w:rsidR="00A63954" w:rsidRPr="007F3788">
        <w:rPr>
          <w:color w:val="000000"/>
        </w:rPr>
        <w:t xml:space="preserve"> </w:t>
      </w:r>
      <w:r w:rsidRPr="007F3788">
        <w:rPr>
          <w:color w:val="000000"/>
        </w:rPr>
        <w:t xml:space="preserve">cost of ship time, </w:t>
      </w:r>
      <w:r w:rsidR="006150F6">
        <w:rPr>
          <w:color w:val="000000"/>
        </w:rPr>
        <w:t>investigator</w:t>
      </w:r>
      <w:r w:rsidRPr="007F3788">
        <w:rPr>
          <w:color w:val="000000"/>
        </w:rPr>
        <w:t xml:space="preserve">s and agencies </w:t>
      </w:r>
      <w:r w:rsidR="00D03293">
        <w:rPr>
          <w:color w:val="000000"/>
        </w:rPr>
        <w:t>may</w:t>
      </w:r>
      <w:r w:rsidRPr="007F3788">
        <w:rPr>
          <w:color w:val="000000"/>
        </w:rPr>
        <w:t xml:space="preserve"> be granted exemptions from standard</w:t>
      </w:r>
      <w:r w:rsidR="00A63954" w:rsidRPr="007F3788">
        <w:rPr>
          <w:color w:val="000000"/>
        </w:rPr>
        <w:t xml:space="preserve"> </w:t>
      </w:r>
      <w:r w:rsidRPr="007F3788">
        <w:rPr>
          <w:color w:val="000000"/>
        </w:rPr>
        <w:t>practices for euthanasia.</w:t>
      </w:r>
    </w:p>
    <w:p w:rsidR="00C036C5" w:rsidRPr="00743766" w:rsidRDefault="00596E72" w:rsidP="008D0AA8">
      <w:pPr>
        <w:pStyle w:val="Heading2"/>
        <w:spacing w:line="276" w:lineRule="auto"/>
      </w:pPr>
      <w:bookmarkStart w:id="551" w:name="_8.2_Storage_or"/>
      <w:bookmarkStart w:id="552" w:name="_Toc330049406"/>
      <w:bookmarkStart w:id="553" w:name="_Toc330049478"/>
      <w:bookmarkStart w:id="554" w:name="_Toc330049622"/>
      <w:bookmarkStart w:id="555" w:name="_Toc330049830"/>
      <w:bookmarkStart w:id="556" w:name="_Toc359856947"/>
      <w:bookmarkStart w:id="557" w:name="_Toc390167161"/>
      <w:bookmarkStart w:id="558" w:name="Storage_Disposition_or_Return_Wild"/>
      <w:bookmarkEnd w:id="551"/>
      <w:r w:rsidRPr="00743766">
        <w:t xml:space="preserve">8.2 </w:t>
      </w:r>
      <w:r w:rsidR="000032FA" w:rsidRPr="00743766">
        <w:t>Storage</w:t>
      </w:r>
      <w:r w:rsidR="00352696" w:rsidRPr="00743766">
        <w:t xml:space="preserve"> </w:t>
      </w:r>
      <w:r w:rsidR="000032FA" w:rsidRPr="00743766">
        <w:t>or Return to Aquatic Habitat</w:t>
      </w:r>
      <w:bookmarkEnd w:id="552"/>
      <w:bookmarkEnd w:id="553"/>
      <w:bookmarkEnd w:id="554"/>
      <w:bookmarkEnd w:id="555"/>
      <w:bookmarkEnd w:id="556"/>
      <w:bookmarkEnd w:id="557"/>
    </w:p>
    <w:bookmarkEnd w:id="558"/>
    <w:p w:rsidR="000032FA" w:rsidRPr="007F3788" w:rsidRDefault="000032FA" w:rsidP="008D0AA8">
      <w:pPr>
        <w:autoSpaceDE w:val="0"/>
        <w:autoSpaceDN w:val="0"/>
        <w:adjustRightInd w:val="0"/>
        <w:spacing w:after="0"/>
        <w:rPr>
          <w:color w:val="000000"/>
        </w:rPr>
      </w:pPr>
      <w:r w:rsidRPr="007F3788">
        <w:rPr>
          <w:color w:val="000000"/>
        </w:rPr>
        <w:t>Applications for animal use submitted to IACUC</w:t>
      </w:r>
      <w:r w:rsidR="00924111">
        <w:rPr>
          <w:color w:val="000000"/>
        </w:rPr>
        <w:fldChar w:fldCharType="begin"/>
      </w:r>
      <w:r w:rsidR="00924111">
        <w:instrText xml:space="preserve"> XE "</w:instrText>
      </w:r>
      <w:r w:rsidR="00924111" w:rsidRPr="00EB5604">
        <w:rPr>
          <w:color w:val="000000"/>
        </w:rPr>
        <w:instrText>IACUC</w:instrText>
      </w:r>
      <w:r w:rsidR="00924111">
        <w:rPr>
          <w:color w:val="000000"/>
        </w:rPr>
        <w:instrText xml:space="preserve"> </w:instrText>
      </w:r>
      <w:r w:rsidR="00924111" w:rsidRPr="007167FC">
        <w:rPr>
          <w:szCs w:val="24"/>
        </w:rPr>
        <w:instrText>(Institutional Animal Care and Use Committee)</w:instrText>
      </w:r>
      <w:r w:rsidR="00924111">
        <w:instrText xml:space="preserve">" </w:instrText>
      </w:r>
      <w:r w:rsidR="00924111">
        <w:rPr>
          <w:color w:val="000000"/>
        </w:rPr>
        <w:fldChar w:fldCharType="end"/>
      </w:r>
      <w:r w:rsidRPr="007F3788">
        <w:rPr>
          <w:color w:val="000000"/>
        </w:rPr>
        <w:t>s typically require the principal</w:t>
      </w:r>
      <w:r w:rsidR="00352696" w:rsidRPr="007F3788">
        <w:rPr>
          <w:color w:val="000000"/>
        </w:rPr>
        <w:t xml:space="preserve"> </w:t>
      </w:r>
      <w:r w:rsidRPr="007F3788">
        <w:rPr>
          <w:color w:val="000000"/>
        </w:rPr>
        <w:t xml:space="preserve">investigator to </w:t>
      </w:r>
      <w:r w:rsidR="00535D91">
        <w:rPr>
          <w:color w:val="000000"/>
        </w:rPr>
        <w:t xml:space="preserve">delineate the </w:t>
      </w:r>
      <w:r w:rsidR="00783360">
        <w:rPr>
          <w:color w:val="000000"/>
        </w:rPr>
        <w:t>disposition of</w:t>
      </w:r>
      <w:r w:rsidRPr="007F3788">
        <w:rPr>
          <w:color w:val="000000"/>
        </w:rPr>
        <w:t xml:space="preserve"> fish or fish carcasses</w:t>
      </w:r>
      <w:r w:rsidR="00783360">
        <w:rPr>
          <w:color w:val="000000"/>
        </w:rPr>
        <w:t>.</w:t>
      </w:r>
      <w:r w:rsidR="00710335">
        <w:rPr>
          <w:color w:val="000000"/>
        </w:rPr>
        <w:t xml:space="preserve"> </w:t>
      </w:r>
      <w:r w:rsidRPr="007F3788">
        <w:rPr>
          <w:color w:val="000000"/>
        </w:rPr>
        <w:t xml:space="preserve"> Whether</w:t>
      </w:r>
      <w:r w:rsidR="00352696" w:rsidRPr="007F3788">
        <w:rPr>
          <w:color w:val="000000"/>
        </w:rPr>
        <w:t xml:space="preserve"> </w:t>
      </w:r>
      <w:r w:rsidRPr="007F3788">
        <w:rPr>
          <w:color w:val="000000"/>
        </w:rPr>
        <w:t xml:space="preserve">required or not, options for </w:t>
      </w:r>
      <w:r w:rsidR="00783360">
        <w:rPr>
          <w:color w:val="000000"/>
        </w:rPr>
        <w:t xml:space="preserve">final </w:t>
      </w:r>
      <w:r w:rsidRPr="007F3788">
        <w:rPr>
          <w:color w:val="000000"/>
        </w:rPr>
        <w:t xml:space="preserve">disposition of experimental </w:t>
      </w:r>
      <w:r w:rsidR="00783360">
        <w:rPr>
          <w:color w:val="000000"/>
        </w:rPr>
        <w:t>subjects</w:t>
      </w:r>
      <w:r w:rsidRPr="007F3788">
        <w:rPr>
          <w:color w:val="000000"/>
        </w:rPr>
        <w:t xml:space="preserve"> should be</w:t>
      </w:r>
      <w:r w:rsidR="00352696" w:rsidRPr="007F3788">
        <w:rPr>
          <w:color w:val="000000"/>
        </w:rPr>
        <w:t xml:space="preserve"> </w:t>
      </w:r>
      <w:r w:rsidRPr="007F3788">
        <w:rPr>
          <w:color w:val="000000"/>
        </w:rPr>
        <w:t>delineated in research study plans.</w:t>
      </w:r>
      <w:r w:rsidR="00352696" w:rsidRPr="007F3788">
        <w:rPr>
          <w:color w:val="000000"/>
        </w:rPr>
        <w:t xml:space="preserve">  </w:t>
      </w:r>
      <w:r w:rsidRPr="007F3788">
        <w:rPr>
          <w:color w:val="000000"/>
        </w:rPr>
        <w:t xml:space="preserve">Fish collected in the wild and brought into the laboratory for experimental or teaching purposes should never be </w:t>
      </w:r>
      <w:r w:rsidRPr="00783360">
        <w:rPr>
          <w:color w:val="000000"/>
        </w:rPr>
        <w:t>returned to the environment</w:t>
      </w:r>
      <w:r w:rsidR="00783360">
        <w:rPr>
          <w:color w:val="000000"/>
        </w:rPr>
        <w:t xml:space="preserve"> according to the</w:t>
      </w:r>
      <w:r w:rsidR="00783360" w:rsidRPr="007F3788">
        <w:rPr>
          <w:color w:val="000000"/>
        </w:rPr>
        <w:t xml:space="preserve"> general consensus among agencies granting scientific collecting permits</w:t>
      </w:r>
      <w:r w:rsidR="00783360">
        <w:rPr>
          <w:color w:val="000000"/>
        </w:rPr>
        <w:t xml:space="preserve">.  After proper euthanization and preservation, study animals may be again useful as teaching- or voucher specimens in research collections </w:t>
      </w:r>
      <w:r w:rsidR="00167905">
        <w:rPr>
          <w:color w:val="000000"/>
        </w:rPr>
        <w:t>(see section</w:t>
      </w:r>
      <w:r w:rsidR="00252445">
        <w:rPr>
          <w:color w:val="000000"/>
        </w:rPr>
        <w:t xml:space="preserve"> </w:t>
      </w:r>
      <w:hyperlink w:anchor="Collecting_General" w:history="1">
        <w:r w:rsidR="00252445" w:rsidRPr="00252445">
          <w:rPr>
            <w:rStyle w:val="Hyperlink"/>
            <w:u w:val="none"/>
          </w:rPr>
          <w:t>5.2 Field Collections</w:t>
        </w:r>
      </w:hyperlink>
      <w:r w:rsidR="00783360" w:rsidRPr="007F3788">
        <w:rPr>
          <w:color w:val="000000"/>
        </w:rPr>
        <w:t>)</w:t>
      </w:r>
      <w:r w:rsidR="00D03293">
        <w:rPr>
          <w:color w:val="000000"/>
        </w:rPr>
        <w:t>.</w:t>
      </w:r>
      <w:r w:rsidRPr="007F3788">
        <w:rPr>
          <w:color w:val="000000"/>
        </w:rPr>
        <w:t xml:space="preserve">  Federal, </w:t>
      </w:r>
      <w:r w:rsidR="00535D91">
        <w:rPr>
          <w:color w:val="000000"/>
        </w:rPr>
        <w:t xml:space="preserve">provincial, </w:t>
      </w:r>
      <w:r w:rsidRPr="007F3788">
        <w:rPr>
          <w:color w:val="000000"/>
        </w:rPr>
        <w:t>state, or local laws may prohibit release of study animals under any circumstances</w:t>
      </w:r>
      <w:r w:rsidR="00C671F5" w:rsidRPr="007F3788">
        <w:rPr>
          <w:color w:val="000000"/>
        </w:rPr>
        <w:t>.</w:t>
      </w:r>
      <w:r w:rsidR="00710335">
        <w:rPr>
          <w:color w:val="000000"/>
        </w:rPr>
        <w:t xml:space="preserve"> </w:t>
      </w:r>
      <w:r w:rsidRPr="007F3788">
        <w:rPr>
          <w:color w:val="000000"/>
        </w:rPr>
        <w:t xml:space="preserve"> Nonnative fishes should never be </w:t>
      </w:r>
      <w:r w:rsidRPr="00783360">
        <w:rPr>
          <w:color w:val="000000"/>
        </w:rPr>
        <w:t>released</w:t>
      </w:r>
      <w:r w:rsidR="00783360">
        <w:rPr>
          <w:color w:val="000000"/>
        </w:rPr>
        <w:t>.</w:t>
      </w:r>
      <w:r w:rsidR="00167905">
        <w:rPr>
          <w:color w:val="000000"/>
        </w:rPr>
        <w:t xml:space="preserve">  </w:t>
      </w:r>
      <w:r w:rsidRPr="007F3788">
        <w:rPr>
          <w:color w:val="000000"/>
        </w:rPr>
        <w:t>In some cases, transfer to another research project or educational exercise may be an appropriate disposition</w:t>
      </w:r>
      <w:r w:rsidR="00F46841">
        <w:rPr>
          <w:color w:val="000000"/>
        </w:rPr>
        <w:t>, and permitting may be required in the case of federally listed specimens</w:t>
      </w:r>
      <w:r w:rsidR="00B35C90">
        <w:rPr>
          <w:color w:val="000000"/>
        </w:rPr>
        <w:t>.</w:t>
      </w:r>
      <w:r w:rsidR="00F46841">
        <w:rPr>
          <w:color w:val="000000"/>
        </w:rPr>
        <w:t xml:space="preserve"> </w:t>
      </w:r>
      <w:r w:rsidR="00BA18B5" w:rsidRPr="00BA18B5">
        <w:t xml:space="preserve"> </w:t>
      </w:r>
      <w:r w:rsidR="00BA18B5" w:rsidRPr="00BA18B5">
        <w:rPr>
          <w:color w:val="000000"/>
        </w:rPr>
        <w:t>If appropriate</w:t>
      </w:r>
      <w:r w:rsidR="001456C8">
        <w:rPr>
          <w:color w:val="000000"/>
        </w:rPr>
        <w:t xml:space="preserve"> </w:t>
      </w:r>
      <w:r w:rsidR="001456C8" w:rsidRPr="001456C8">
        <w:rPr>
          <w:color w:val="000000"/>
        </w:rPr>
        <w:t xml:space="preserve">SOPs for disposition </w:t>
      </w:r>
      <w:r w:rsidR="005D6C1F">
        <w:rPr>
          <w:color w:val="000000"/>
        </w:rPr>
        <w:t>are available, they could</w:t>
      </w:r>
      <w:r w:rsidR="001456C8" w:rsidRPr="001456C8">
        <w:rPr>
          <w:color w:val="000000"/>
        </w:rPr>
        <w:t xml:space="preserve"> be followed, </w:t>
      </w:r>
      <w:r w:rsidR="001456C8">
        <w:rPr>
          <w:color w:val="000000"/>
        </w:rPr>
        <w:t>in addition to relevant guidelines</w:t>
      </w:r>
      <w:r w:rsidR="00BA18B5" w:rsidRPr="00BA18B5">
        <w:rPr>
          <w:color w:val="000000"/>
        </w:rPr>
        <w:t xml:space="preserve"> established by the research institution and local government</w:t>
      </w:r>
      <w:r w:rsidR="00F46841">
        <w:rPr>
          <w:color w:val="000000"/>
        </w:rPr>
        <w:t>.</w:t>
      </w:r>
      <w:r w:rsidR="00BA18B5" w:rsidRPr="00BA18B5">
        <w:rPr>
          <w:color w:val="000000"/>
        </w:rPr>
        <w:t xml:space="preserve"> </w:t>
      </w:r>
    </w:p>
    <w:p w:rsidR="000032FA" w:rsidRPr="00743766" w:rsidRDefault="000032FA" w:rsidP="008D0AA8">
      <w:pPr>
        <w:autoSpaceDE w:val="0"/>
        <w:autoSpaceDN w:val="0"/>
        <w:adjustRightInd w:val="0"/>
        <w:spacing w:after="0"/>
        <w:rPr>
          <w:color w:val="000000"/>
        </w:rPr>
      </w:pPr>
    </w:p>
    <w:p w:rsidR="000032FA" w:rsidRDefault="00596E72" w:rsidP="00817B8A">
      <w:pPr>
        <w:pStyle w:val="Heading1"/>
      </w:pPr>
      <w:bookmarkStart w:id="559" w:name="_9._Future_Revisions"/>
      <w:bookmarkStart w:id="560" w:name="_Toc330049407"/>
      <w:bookmarkStart w:id="561" w:name="_Toc330049479"/>
      <w:bookmarkStart w:id="562" w:name="_Toc330049623"/>
      <w:bookmarkStart w:id="563" w:name="_Toc330049831"/>
      <w:bookmarkStart w:id="564" w:name="_Toc359856948"/>
      <w:bookmarkStart w:id="565" w:name="_Toc390167162"/>
      <w:bookmarkEnd w:id="559"/>
      <w:r w:rsidRPr="00743766">
        <w:t xml:space="preserve">9. </w:t>
      </w:r>
      <w:r w:rsidR="000032FA" w:rsidRPr="00743766">
        <w:t>Future Revisio</w:t>
      </w:r>
      <w:bookmarkStart w:id="566" w:name="Future_Revisions"/>
      <w:bookmarkEnd w:id="566"/>
      <w:r w:rsidR="000032FA" w:rsidRPr="00743766">
        <w:t>ns</w:t>
      </w:r>
      <w:bookmarkEnd w:id="560"/>
      <w:bookmarkEnd w:id="561"/>
      <w:bookmarkEnd w:id="562"/>
      <w:bookmarkEnd w:id="563"/>
      <w:bookmarkEnd w:id="564"/>
      <w:bookmarkEnd w:id="565"/>
    </w:p>
    <w:p w:rsidR="00A511EE" w:rsidRPr="00A511EE" w:rsidRDefault="00A511EE" w:rsidP="00A511EE"/>
    <w:p w:rsidR="00B50B75" w:rsidRDefault="000032FA" w:rsidP="008D0AA8">
      <w:pPr>
        <w:autoSpaceDE w:val="0"/>
        <w:autoSpaceDN w:val="0"/>
        <w:adjustRightInd w:val="0"/>
        <w:spacing w:after="0"/>
        <w:rPr>
          <w:color w:val="000000"/>
          <w:szCs w:val="24"/>
        </w:rPr>
      </w:pPr>
      <w:r w:rsidRPr="007F3788">
        <w:rPr>
          <w:color w:val="000000"/>
          <w:szCs w:val="24"/>
        </w:rPr>
        <w:t xml:space="preserve">Periodic revisions (approximately every </w:t>
      </w:r>
      <w:r w:rsidR="002D03C9" w:rsidRPr="007F3788">
        <w:rPr>
          <w:color w:val="000000"/>
          <w:szCs w:val="24"/>
        </w:rPr>
        <w:t>5–8</w:t>
      </w:r>
      <w:r w:rsidRPr="007F3788">
        <w:rPr>
          <w:color w:val="000000"/>
          <w:szCs w:val="24"/>
        </w:rPr>
        <w:t xml:space="preserve"> years) of the Guidelines will be necessary and best addressed by a multidisciplinary committee. </w:t>
      </w:r>
      <w:r w:rsidR="00710335">
        <w:rPr>
          <w:color w:val="000000"/>
          <w:szCs w:val="24"/>
        </w:rPr>
        <w:t xml:space="preserve"> </w:t>
      </w:r>
      <w:r w:rsidRPr="007F3788">
        <w:rPr>
          <w:color w:val="000000"/>
          <w:szCs w:val="24"/>
        </w:rPr>
        <w:t>Although the basic philosophies of</w:t>
      </w:r>
      <w:r w:rsidR="00220396" w:rsidRPr="007F3788">
        <w:rPr>
          <w:color w:val="000000"/>
          <w:szCs w:val="24"/>
        </w:rPr>
        <w:t xml:space="preserve"> </w:t>
      </w:r>
      <w:r w:rsidRPr="007F3788">
        <w:rPr>
          <w:color w:val="000000"/>
          <w:szCs w:val="24"/>
        </w:rPr>
        <w:t>the scientific method</w:t>
      </w:r>
      <w:r w:rsidR="00F46841">
        <w:rPr>
          <w:color w:val="000000"/>
          <w:szCs w:val="24"/>
        </w:rPr>
        <w:t>s</w:t>
      </w:r>
      <w:r w:rsidRPr="007F3788">
        <w:rPr>
          <w:color w:val="000000"/>
          <w:szCs w:val="24"/>
        </w:rPr>
        <w:t xml:space="preserve"> are quite constant, specific techniques and procedures for research</w:t>
      </w:r>
      <w:r w:rsidR="00220396" w:rsidRPr="007F3788">
        <w:rPr>
          <w:color w:val="000000"/>
          <w:szCs w:val="24"/>
        </w:rPr>
        <w:t xml:space="preserve"> </w:t>
      </w:r>
      <w:r w:rsidRPr="007F3788">
        <w:rPr>
          <w:color w:val="000000"/>
          <w:szCs w:val="24"/>
        </w:rPr>
        <w:t>investigations evolve over time, sometimes quite rapidly.</w:t>
      </w:r>
      <w:r w:rsidR="00710335">
        <w:rPr>
          <w:color w:val="000000"/>
          <w:szCs w:val="24"/>
        </w:rPr>
        <w:t xml:space="preserve"> </w:t>
      </w:r>
      <w:r w:rsidRPr="007F3788">
        <w:rPr>
          <w:color w:val="000000"/>
          <w:szCs w:val="24"/>
        </w:rPr>
        <w:t xml:space="preserve"> Investigators are encouraged to</w:t>
      </w:r>
      <w:r w:rsidR="00220396" w:rsidRPr="007F3788">
        <w:rPr>
          <w:color w:val="000000"/>
          <w:szCs w:val="24"/>
        </w:rPr>
        <w:t xml:space="preserve"> </w:t>
      </w:r>
      <w:r w:rsidRPr="007F3788">
        <w:rPr>
          <w:color w:val="000000"/>
          <w:szCs w:val="24"/>
        </w:rPr>
        <w:t>send new information and constructive criticisms to the officers of the respective</w:t>
      </w:r>
      <w:r w:rsidR="00220396" w:rsidRPr="007F3788">
        <w:rPr>
          <w:color w:val="000000"/>
          <w:szCs w:val="24"/>
        </w:rPr>
        <w:t xml:space="preserve"> </w:t>
      </w:r>
      <w:r w:rsidRPr="007F3788">
        <w:rPr>
          <w:color w:val="000000"/>
          <w:szCs w:val="24"/>
        </w:rPr>
        <w:t>societies.</w:t>
      </w:r>
      <w:r w:rsidR="00B50B75">
        <w:rPr>
          <w:color w:val="000000"/>
          <w:szCs w:val="24"/>
        </w:rPr>
        <w:br w:type="page"/>
      </w:r>
    </w:p>
    <w:p w:rsidR="000032FA" w:rsidRPr="007F3788" w:rsidRDefault="00596E72" w:rsidP="00817B8A">
      <w:pPr>
        <w:pStyle w:val="Heading1"/>
      </w:pPr>
      <w:bookmarkStart w:id="567" w:name="_10._Literature_Cited"/>
      <w:bookmarkStart w:id="568" w:name="_Toc332456133"/>
      <w:bookmarkStart w:id="569" w:name="_Toc359856949"/>
      <w:bookmarkStart w:id="570" w:name="_Toc390167163"/>
      <w:bookmarkStart w:id="571" w:name="Literature_Cited"/>
      <w:bookmarkStart w:id="572" w:name="_Toc330049408"/>
      <w:bookmarkStart w:id="573" w:name="_Toc330049480"/>
      <w:bookmarkStart w:id="574" w:name="_Toc330049624"/>
      <w:bookmarkStart w:id="575" w:name="_Toc330049832"/>
      <w:bookmarkEnd w:id="567"/>
      <w:r w:rsidRPr="007F3788">
        <w:t xml:space="preserve">10. </w:t>
      </w:r>
      <w:r w:rsidR="000032FA" w:rsidRPr="007F3788">
        <w:t>Literature Cited</w:t>
      </w:r>
      <w:bookmarkEnd w:id="568"/>
      <w:bookmarkEnd w:id="569"/>
      <w:bookmarkEnd w:id="570"/>
    </w:p>
    <w:p w:rsidR="00BB5EA8" w:rsidRPr="00167905" w:rsidRDefault="00BB5EA8" w:rsidP="008D0AA8">
      <w:pPr>
        <w:autoSpaceDE w:val="0"/>
        <w:autoSpaceDN w:val="0"/>
        <w:adjustRightInd w:val="0"/>
        <w:spacing w:after="0"/>
        <w:ind w:left="720" w:hanging="720"/>
        <w:rPr>
          <w:color w:val="000000"/>
          <w:szCs w:val="24"/>
        </w:rPr>
      </w:pPr>
    </w:p>
    <w:p w:rsidR="00681E8C" w:rsidRPr="00167905" w:rsidRDefault="00681E8C" w:rsidP="008D0AA8">
      <w:pPr>
        <w:autoSpaceDE w:val="0"/>
        <w:autoSpaceDN w:val="0"/>
        <w:adjustRightInd w:val="0"/>
        <w:spacing w:after="0"/>
        <w:ind w:left="720" w:hanging="720"/>
        <w:rPr>
          <w:iCs/>
          <w:szCs w:val="24"/>
        </w:rPr>
      </w:pPr>
      <w:r w:rsidRPr="00167905">
        <w:rPr>
          <w:iCs/>
          <w:szCs w:val="24"/>
        </w:rPr>
        <w:t xml:space="preserve">(Except where noted, all Web sites </w:t>
      </w:r>
      <w:r w:rsidR="005D6C1F" w:rsidRPr="00167905">
        <w:rPr>
          <w:iCs/>
          <w:szCs w:val="24"/>
        </w:rPr>
        <w:t xml:space="preserve">were </w:t>
      </w:r>
      <w:r w:rsidRPr="00167905">
        <w:rPr>
          <w:iCs/>
          <w:szCs w:val="24"/>
        </w:rPr>
        <w:t xml:space="preserve">accessed </w:t>
      </w:r>
      <w:r w:rsidR="00D46661">
        <w:rPr>
          <w:iCs/>
          <w:szCs w:val="24"/>
        </w:rPr>
        <w:t>June 2014</w:t>
      </w:r>
      <w:r w:rsidRPr="00167905">
        <w:rPr>
          <w:iCs/>
          <w:szCs w:val="24"/>
        </w:rPr>
        <w:t>.)</w:t>
      </w:r>
    </w:p>
    <w:p w:rsidR="00743766" w:rsidRPr="00167905" w:rsidRDefault="00743766" w:rsidP="008D0AA8">
      <w:pPr>
        <w:autoSpaceDE w:val="0"/>
        <w:autoSpaceDN w:val="0"/>
        <w:adjustRightInd w:val="0"/>
        <w:spacing w:after="0"/>
        <w:ind w:left="720" w:hanging="720"/>
        <w:rPr>
          <w:iCs/>
          <w:szCs w:val="24"/>
        </w:rPr>
      </w:pPr>
    </w:p>
    <w:p w:rsidR="003A1586" w:rsidRPr="00167905" w:rsidRDefault="003A1586" w:rsidP="003A1586">
      <w:pPr>
        <w:autoSpaceDE w:val="0"/>
        <w:autoSpaceDN w:val="0"/>
        <w:adjustRightInd w:val="0"/>
        <w:spacing w:after="0"/>
        <w:ind w:left="720" w:hanging="720"/>
        <w:rPr>
          <w:iCs/>
          <w:szCs w:val="24"/>
        </w:rPr>
      </w:pPr>
      <w:proofErr w:type="gramStart"/>
      <w:r w:rsidRPr="00167905">
        <w:rPr>
          <w:iCs/>
          <w:szCs w:val="24"/>
        </w:rPr>
        <w:t>Ackerman, J.</w:t>
      </w:r>
      <w:r w:rsidR="005C042B">
        <w:rPr>
          <w:iCs/>
          <w:szCs w:val="24"/>
        </w:rPr>
        <w:t xml:space="preserve"> </w:t>
      </w:r>
      <w:r w:rsidRPr="00167905">
        <w:rPr>
          <w:iCs/>
          <w:szCs w:val="24"/>
        </w:rPr>
        <w:t>L.</w:t>
      </w:r>
      <w:r w:rsidR="0096407B">
        <w:rPr>
          <w:iCs/>
          <w:szCs w:val="24"/>
        </w:rPr>
        <w:t>,</w:t>
      </w:r>
      <w:r w:rsidRPr="00167905">
        <w:rPr>
          <w:iCs/>
          <w:szCs w:val="24"/>
        </w:rPr>
        <w:t xml:space="preserve"> and D.</w:t>
      </w:r>
      <w:r w:rsidR="005C042B">
        <w:rPr>
          <w:iCs/>
          <w:szCs w:val="24"/>
        </w:rPr>
        <w:t xml:space="preserve"> </w:t>
      </w:r>
      <w:r w:rsidRPr="00167905">
        <w:rPr>
          <w:iCs/>
          <w:szCs w:val="24"/>
        </w:rPr>
        <w:t>R. Bellwood</w:t>
      </w:r>
      <w:r w:rsidR="0058127D">
        <w:rPr>
          <w:iCs/>
          <w:szCs w:val="24"/>
        </w:rPr>
        <w:t>.</w:t>
      </w:r>
      <w:proofErr w:type="gramEnd"/>
      <w:r w:rsidRPr="00167905">
        <w:rPr>
          <w:iCs/>
          <w:szCs w:val="24"/>
        </w:rPr>
        <w:t xml:space="preserve"> 2000.  Reef fish assemblages: </w:t>
      </w:r>
      <w:r w:rsidR="0058127D">
        <w:rPr>
          <w:iCs/>
          <w:szCs w:val="24"/>
        </w:rPr>
        <w:t>a</w:t>
      </w:r>
      <w:r w:rsidRPr="00167905">
        <w:rPr>
          <w:iCs/>
          <w:szCs w:val="24"/>
        </w:rPr>
        <w:t xml:space="preserve"> re-evaluation using enclosed rotenone stations.  Marine Ecology Progress Series 206:227</w:t>
      </w:r>
      <w:r w:rsidR="00E6607A">
        <w:rPr>
          <w:iCs/>
          <w:szCs w:val="24"/>
        </w:rPr>
        <w:t>–</w:t>
      </w:r>
      <w:r w:rsidRPr="00167905">
        <w:rPr>
          <w:iCs/>
          <w:szCs w:val="24"/>
        </w:rPr>
        <w:t>237.</w:t>
      </w:r>
    </w:p>
    <w:p w:rsidR="000032FA" w:rsidRPr="00167905" w:rsidRDefault="000032FA" w:rsidP="008D0AA8">
      <w:pPr>
        <w:autoSpaceDE w:val="0"/>
        <w:autoSpaceDN w:val="0"/>
        <w:adjustRightInd w:val="0"/>
        <w:spacing w:after="0"/>
        <w:ind w:left="720" w:hanging="720"/>
        <w:rPr>
          <w:szCs w:val="24"/>
        </w:rPr>
      </w:pPr>
      <w:r w:rsidRPr="00167905">
        <w:rPr>
          <w:iCs/>
          <w:szCs w:val="24"/>
        </w:rPr>
        <w:t>Act XXVIII</w:t>
      </w:r>
      <w:r w:rsidR="007F0335" w:rsidRPr="00167905">
        <w:rPr>
          <w:iCs/>
          <w:szCs w:val="24"/>
        </w:rPr>
        <w:t>.</w:t>
      </w:r>
      <w:r w:rsidRPr="00167905">
        <w:rPr>
          <w:iCs/>
          <w:szCs w:val="24"/>
        </w:rPr>
        <w:t xml:space="preserve"> 1998</w:t>
      </w:r>
      <w:r w:rsidR="007F0335" w:rsidRPr="00167905">
        <w:rPr>
          <w:iCs/>
          <w:szCs w:val="24"/>
        </w:rPr>
        <w:t>.</w:t>
      </w:r>
      <w:r w:rsidRPr="00167905">
        <w:rPr>
          <w:iCs/>
          <w:szCs w:val="24"/>
        </w:rPr>
        <w:t xml:space="preserve"> </w:t>
      </w:r>
      <w:r w:rsidR="007F0335" w:rsidRPr="00167905">
        <w:rPr>
          <w:szCs w:val="24"/>
        </w:rPr>
        <w:t xml:space="preserve">Act XXVIII of 1998 </w:t>
      </w:r>
      <w:r w:rsidRPr="00167905">
        <w:rPr>
          <w:iCs/>
          <w:szCs w:val="24"/>
        </w:rPr>
        <w:t>on the Protection and Humane Treatment of Animals</w:t>
      </w:r>
      <w:r w:rsidR="00B16D0B" w:rsidRPr="00167905">
        <w:rPr>
          <w:szCs w:val="24"/>
        </w:rPr>
        <w:t xml:space="preserve">. </w:t>
      </w:r>
      <w:proofErr w:type="gramStart"/>
      <w:r w:rsidR="00B16D0B" w:rsidRPr="00167905">
        <w:rPr>
          <w:szCs w:val="24"/>
        </w:rPr>
        <w:t>Hungarian Parliament.</w:t>
      </w:r>
      <w:proofErr w:type="gramEnd"/>
      <w:r w:rsidR="007F0335" w:rsidRPr="00167905">
        <w:rPr>
          <w:szCs w:val="24"/>
        </w:rPr>
        <w:t xml:space="preserve"> </w:t>
      </w:r>
      <w:r w:rsidR="00B7342F" w:rsidRPr="00167905">
        <w:rPr>
          <w:szCs w:val="24"/>
        </w:rPr>
        <w:t>(</w:t>
      </w:r>
      <w:r w:rsidR="007F0335" w:rsidRPr="00167905">
        <w:rPr>
          <w:szCs w:val="24"/>
        </w:rPr>
        <w:t>1 January 1999</w:t>
      </w:r>
      <w:r w:rsidR="00B7342F" w:rsidRPr="00167905">
        <w:rPr>
          <w:szCs w:val="24"/>
        </w:rPr>
        <w:t>)</w:t>
      </w:r>
      <w:r w:rsidR="007F0335" w:rsidRPr="00167905">
        <w:rPr>
          <w:szCs w:val="24"/>
        </w:rPr>
        <w:t>.</w:t>
      </w:r>
      <w:r w:rsidR="00B7342F" w:rsidRPr="00167905">
        <w:rPr>
          <w:szCs w:val="24"/>
        </w:rPr>
        <w:t xml:space="preserve"> Available:</w:t>
      </w:r>
      <w:r w:rsidR="00446251" w:rsidRPr="00167905">
        <w:rPr>
          <w:szCs w:val="24"/>
        </w:rPr>
        <w:t xml:space="preserve"> </w:t>
      </w:r>
      <w:hyperlink r:id="rId149" w:history="1">
        <w:r w:rsidR="00F77434" w:rsidRPr="007F6ACD">
          <w:rPr>
            <w:rStyle w:val="Hyperlink"/>
            <w:szCs w:val="24"/>
          </w:rPr>
          <w:t>http://www.aaalac.org/intlRefs/Law-1998-EN.pdf</w:t>
        </w:r>
      </w:hyperlink>
      <w:r w:rsidR="007F6ACD">
        <w:rPr>
          <w:szCs w:val="24"/>
        </w:rPr>
        <w:t>.</w:t>
      </w:r>
      <w:r w:rsidR="00F77434" w:rsidRPr="00F77434">
        <w:rPr>
          <w:szCs w:val="24"/>
        </w:rPr>
        <w:t xml:space="preserve"> </w:t>
      </w:r>
      <w:r w:rsidR="0058127D">
        <w:rPr>
          <w:szCs w:val="24"/>
        </w:rPr>
        <w:t xml:space="preserve"> </w:t>
      </w:r>
    </w:p>
    <w:p w:rsidR="00DB71B4" w:rsidRPr="00167905" w:rsidRDefault="00DB71B4" w:rsidP="008D0AA8">
      <w:pPr>
        <w:autoSpaceDE w:val="0"/>
        <w:autoSpaceDN w:val="0"/>
        <w:adjustRightInd w:val="0"/>
        <w:spacing w:after="0"/>
        <w:ind w:left="720" w:hanging="720"/>
        <w:rPr>
          <w:rStyle w:val="Hyperlink"/>
          <w:color w:val="auto"/>
          <w:szCs w:val="24"/>
          <w:u w:val="none"/>
        </w:rPr>
      </w:pPr>
      <w:proofErr w:type="gramStart"/>
      <w:r w:rsidRPr="00167905">
        <w:rPr>
          <w:rStyle w:val="Hyperlink"/>
          <w:color w:val="auto"/>
          <w:szCs w:val="24"/>
          <w:u w:val="none"/>
        </w:rPr>
        <w:t>AFS (American Fisheries Society) Fish Culture Section.</w:t>
      </w:r>
      <w:proofErr w:type="gramEnd"/>
      <w:r w:rsidRPr="00167905">
        <w:rPr>
          <w:rStyle w:val="Hyperlink"/>
          <w:color w:val="auto"/>
          <w:szCs w:val="24"/>
          <w:u w:val="none"/>
        </w:rPr>
        <w:t xml:space="preserve"> 2011.</w:t>
      </w:r>
      <w:r w:rsidR="009E78C6" w:rsidRPr="00167905">
        <w:rPr>
          <w:szCs w:val="24"/>
        </w:rPr>
        <w:t xml:space="preserve"> </w:t>
      </w:r>
      <w:r w:rsidR="009E78C6" w:rsidRPr="00167905">
        <w:rPr>
          <w:color w:val="000000"/>
          <w:szCs w:val="24"/>
        </w:rPr>
        <w:t xml:space="preserve">Guide to using drugs, biologics, and other chemicals in aquaculture. </w:t>
      </w:r>
      <w:proofErr w:type="gramStart"/>
      <w:r w:rsidR="009E78C6" w:rsidRPr="00167905">
        <w:rPr>
          <w:color w:val="000000"/>
          <w:szCs w:val="24"/>
        </w:rPr>
        <w:t>Working Group on Aquaculture Drugs, Chemicals, and Biologics, Fish Culture Section of the American Fisheries Society.</w:t>
      </w:r>
      <w:proofErr w:type="gramEnd"/>
      <w:r w:rsidR="009E78C6" w:rsidRPr="00167905">
        <w:rPr>
          <w:color w:val="000000"/>
          <w:szCs w:val="24"/>
        </w:rPr>
        <w:t xml:space="preserve"> </w:t>
      </w:r>
      <w:proofErr w:type="gramStart"/>
      <w:r w:rsidR="009E78C6" w:rsidRPr="00167905">
        <w:rPr>
          <w:color w:val="000000"/>
          <w:szCs w:val="24"/>
        </w:rPr>
        <w:t>(Updated October 28, 2011).</w:t>
      </w:r>
      <w:proofErr w:type="gramEnd"/>
      <w:r w:rsidR="009E78C6" w:rsidRPr="00167905">
        <w:rPr>
          <w:color w:val="000000"/>
          <w:szCs w:val="24"/>
        </w:rPr>
        <w:t xml:space="preserve"> Available: </w:t>
      </w:r>
      <w:hyperlink r:id="rId150" w:history="1">
        <w:r w:rsidR="009E78C6" w:rsidRPr="00167905">
          <w:rPr>
            <w:rStyle w:val="Hyperlink"/>
            <w:szCs w:val="24"/>
          </w:rPr>
          <w:t>http://www.fws.gov/fisheries/aadap/AFS%20FCS%20Guide%20to%20Drugs.htm</w:t>
        </w:r>
      </w:hyperlink>
      <w:r w:rsidR="009E78C6" w:rsidRPr="00167905">
        <w:rPr>
          <w:color w:val="000000"/>
          <w:szCs w:val="24"/>
        </w:rPr>
        <w:t xml:space="preserve">. </w:t>
      </w:r>
    </w:p>
    <w:p w:rsidR="009B435F" w:rsidRPr="00167905" w:rsidRDefault="009B435F" w:rsidP="008D0AA8">
      <w:pPr>
        <w:autoSpaceDE w:val="0"/>
        <w:autoSpaceDN w:val="0"/>
        <w:adjustRightInd w:val="0"/>
        <w:spacing w:after="0"/>
        <w:ind w:left="720" w:hanging="720"/>
        <w:rPr>
          <w:szCs w:val="24"/>
        </w:rPr>
      </w:pPr>
      <w:proofErr w:type="gramStart"/>
      <w:r w:rsidRPr="00167905">
        <w:rPr>
          <w:szCs w:val="24"/>
        </w:rPr>
        <w:t>AFS–FHS (American Fisheries Society Fish Health Section).</w:t>
      </w:r>
      <w:proofErr w:type="gramEnd"/>
      <w:r w:rsidRPr="00167905">
        <w:rPr>
          <w:szCs w:val="24"/>
        </w:rPr>
        <w:t xml:space="preserve"> 201</w:t>
      </w:r>
      <w:r w:rsidR="00D46661">
        <w:rPr>
          <w:szCs w:val="24"/>
        </w:rPr>
        <w:t>2</w:t>
      </w:r>
      <w:r w:rsidRPr="00167905">
        <w:rPr>
          <w:szCs w:val="24"/>
        </w:rPr>
        <w:t xml:space="preserve">. FHS blue book: suggested procedures for the detection and identification of certain finfish and shellfish pathogens, 2012 edition. </w:t>
      </w:r>
      <w:proofErr w:type="gramStart"/>
      <w:r w:rsidRPr="00167905">
        <w:rPr>
          <w:szCs w:val="24"/>
        </w:rPr>
        <w:t>AFS–FHS, Bethesda, Maryland.</w:t>
      </w:r>
      <w:proofErr w:type="gramEnd"/>
      <w:r w:rsidR="00176265" w:rsidRPr="00167905">
        <w:rPr>
          <w:szCs w:val="24"/>
        </w:rPr>
        <w:t xml:space="preserve"> </w:t>
      </w:r>
      <w:r w:rsidR="0058127D">
        <w:rPr>
          <w:szCs w:val="24"/>
        </w:rPr>
        <w:t>Available:</w:t>
      </w:r>
      <w:r w:rsidR="00176265" w:rsidRPr="00167905">
        <w:rPr>
          <w:szCs w:val="24"/>
        </w:rPr>
        <w:t xml:space="preserve"> </w:t>
      </w:r>
      <w:hyperlink r:id="rId151" w:history="1">
        <w:r w:rsidR="00176265" w:rsidRPr="00110FD6">
          <w:rPr>
            <w:rStyle w:val="Hyperlink"/>
            <w:szCs w:val="24"/>
          </w:rPr>
          <w:t>http://www.afs-fhs.org/blue-book.php</w:t>
        </w:r>
      </w:hyperlink>
      <w:r w:rsidR="00176265" w:rsidRPr="00167905">
        <w:rPr>
          <w:szCs w:val="24"/>
        </w:rPr>
        <w:t>.</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Anderson, W. G., R. S. McKinney, and M. Colaveccia.</w:t>
      </w:r>
      <w:proofErr w:type="gramEnd"/>
      <w:r w:rsidRPr="00167905">
        <w:rPr>
          <w:color w:val="000000"/>
          <w:szCs w:val="24"/>
        </w:rPr>
        <w:t xml:space="preserve"> 1997. The use of clove oil as an anesthetic for </w:t>
      </w:r>
      <w:r w:rsidR="0058127D">
        <w:rPr>
          <w:color w:val="000000"/>
          <w:szCs w:val="24"/>
        </w:rPr>
        <w:t>R</w:t>
      </w:r>
      <w:r w:rsidR="0058127D" w:rsidRPr="00167905">
        <w:rPr>
          <w:color w:val="000000"/>
          <w:szCs w:val="24"/>
        </w:rPr>
        <w:t xml:space="preserve">ainbow </w:t>
      </w:r>
      <w:r w:rsidR="0058127D">
        <w:rPr>
          <w:color w:val="000000"/>
          <w:szCs w:val="24"/>
        </w:rPr>
        <w:t>T</w:t>
      </w:r>
      <w:r w:rsidR="0058127D" w:rsidRPr="00167905">
        <w:rPr>
          <w:color w:val="000000"/>
          <w:szCs w:val="24"/>
        </w:rPr>
        <w:t xml:space="preserve">rout </w:t>
      </w:r>
      <w:r w:rsidRPr="00167905">
        <w:rPr>
          <w:color w:val="000000"/>
          <w:szCs w:val="24"/>
        </w:rPr>
        <w:t>and its effects on swimming performance. North American Journal of Fisheries Management 17:301–307.</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APHIS (Animal and Plant Health Inspection Service).</w:t>
      </w:r>
      <w:proofErr w:type="gramEnd"/>
      <w:r w:rsidRPr="00167905">
        <w:rPr>
          <w:color w:val="000000"/>
          <w:szCs w:val="24"/>
        </w:rPr>
        <w:t xml:space="preserve"> 1992. </w:t>
      </w:r>
      <w:r w:rsidR="001512C6" w:rsidRPr="00167905">
        <w:rPr>
          <w:color w:val="000000"/>
          <w:szCs w:val="24"/>
        </w:rPr>
        <w:t xml:space="preserve">Subchapter A—animal welfare. </w:t>
      </w:r>
      <w:r w:rsidRPr="00167905">
        <w:rPr>
          <w:color w:val="000000"/>
          <w:szCs w:val="24"/>
        </w:rPr>
        <w:t xml:space="preserve">Code of Federal Regulations, </w:t>
      </w:r>
      <w:r w:rsidR="001512C6" w:rsidRPr="00167905">
        <w:rPr>
          <w:color w:val="000000"/>
          <w:szCs w:val="24"/>
        </w:rPr>
        <w:t>Title 9, P</w:t>
      </w:r>
      <w:r w:rsidRPr="00167905">
        <w:rPr>
          <w:color w:val="000000"/>
          <w:szCs w:val="24"/>
        </w:rPr>
        <w:t>arts 1–4. U.S. Government Pri</w:t>
      </w:r>
      <w:r w:rsidR="001512C6" w:rsidRPr="00167905">
        <w:rPr>
          <w:color w:val="000000"/>
          <w:szCs w:val="24"/>
        </w:rPr>
        <w:t xml:space="preserve">nting Office, Washington, D.C. </w:t>
      </w:r>
      <w:r w:rsidR="00C525CF">
        <w:rPr>
          <w:color w:val="000000"/>
          <w:szCs w:val="24"/>
        </w:rPr>
        <w:t>Available:</w:t>
      </w:r>
      <w:r w:rsidR="00C525CF" w:rsidRPr="00C525CF">
        <w:rPr>
          <w:color w:val="000000"/>
          <w:shd w:val="clear" w:color="auto" w:fill="FFFFFF"/>
        </w:rPr>
        <w:t> </w:t>
      </w:r>
      <w:hyperlink r:id="rId152" w:tgtFrame="_blank" w:history="1">
        <w:r w:rsidR="00C525CF" w:rsidRPr="00C525CF">
          <w:rPr>
            <w:color w:val="1155CC"/>
            <w:u w:val="single"/>
            <w:shd w:val="clear" w:color="auto" w:fill="FFFFFF"/>
          </w:rPr>
          <w:t>http://www.gpo.gov/fdsys/pkg/CFR-2006-title9-vol1/pdf/CFR-2006-title9-vol1-chapI-subchapA.pdf</w:t>
        </w:r>
      </w:hyperlink>
      <w:r w:rsidR="001512C6" w:rsidRPr="00167905">
        <w:rPr>
          <w:szCs w:val="24"/>
        </w:rPr>
        <w:t>.</w:t>
      </w:r>
      <w:r w:rsidR="00E64AC6">
        <w:rPr>
          <w:szCs w:val="24"/>
        </w:rPr>
        <w:t xml:space="preserve"> </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Arts, M. T., M. T. Brett, and M. Kainz, editors.</w:t>
      </w:r>
      <w:proofErr w:type="gramEnd"/>
      <w:r w:rsidRPr="00167905">
        <w:rPr>
          <w:color w:val="000000"/>
          <w:szCs w:val="24"/>
        </w:rPr>
        <w:t xml:space="preserve"> 2009. Lipids in aquatic ecosystems. Springer, Dordrecht</w:t>
      </w:r>
      <w:r w:rsidR="00586736" w:rsidRPr="00167905">
        <w:rPr>
          <w:color w:val="000000"/>
          <w:szCs w:val="24"/>
        </w:rPr>
        <w:t xml:space="preserve">, </w:t>
      </w:r>
      <w:proofErr w:type="gramStart"/>
      <w:r w:rsidR="00586736" w:rsidRPr="00167905">
        <w:rPr>
          <w:color w:val="000000"/>
          <w:szCs w:val="24"/>
        </w:rPr>
        <w:t>T</w:t>
      </w:r>
      <w:r w:rsidR="003E70B7" w:rsidRPr="00167905">
        <w:rPr>
          <w:color w:val="000000"/>
          <w:szCs w:val="24"/>
        </w:rPr>
        <w:t>he</w:t>
      </w:r>
      <w:proofErr w:type="gramEnd"/>
      <w:r w:rsidR="003E70B7" w:rsidRPr="00167905">
        <w:rPr>
          <w:color w:val="000000"/>
          <w:szCs w:val="24"/>
        </w:rPr>
        <w:t xml:space="preserve"> Netherlands</w:t>
      </w:r>
      <w:r w:rsidRPr="00167905">
        <w:rPr>
          <w:color w:val="000000"/>
          <w:szCs w:val="24"/>
        </w:rPr>
        <w:t>.</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szCs w:val="24"/>
        </w:rPr>
        <w:t>Arukwe, A. 2001.</w:t>
      </w:r>
      <w:proofErr w:type="gramEnd"/>
      <w:r w:rsidR="00F57360">
        <w:rPr>
          <w:szCs w:val="24"/>
        </w:rPr>
        <w:t xml:space="preserve"> </w:t>
      </w:r>
      <w:proofErr w:type="gramStart"/>
      <w:r w:rsidRPr="00167905">
        <w:rPr>
          <w:szCs w:val="24"/>
        </w:rPr>
        <w:t>Cellular and molecular responses to endocrine-modulators and the impact on fish reproduction.</w:t>
      </w:r>
      <w:proofErr w:type="gramEnd"/>
      <w:r w:rsidRPr="00167905">
        <w:rPr>
          <w:szCs w:val="24"/>
        </w:rPr>
        <w:t xml:space="preserve"> Marine Pollution Bulletin 42:643</w:t>
      </w:r>
      <w:r w:rsidR="003E70B7" w:rsidRPr="00167905">
        <w:rPr>
          <w:szCs w:val="24"/>
        </w:rPr>
        <w:t>–</w:t>
      </w:r>
      <w:r w:rsidRPr="00167905">
        <w:rPr>
          <w:szCs w:val="24"/>
        </w:rPr>
        <w:t>655.</w:t>
      </w:r>
    </w:p>
    <w:p w:rsidR="000032FA" w:rsidRPr="00167905" w:rsidRDefault="000032FA" w:rsidP="008D0AA8">
      <w:pPr>
        <w:autoSpaceDE w:val="0"/>
        <w:autoSpaceDN w:val="0"/>
        <w:adjustRightInd w:val="0"/>
        <w:spacing w:after="0"/>
        <w:ind w:left="720" w:hanging="720"/>
        <w:rPr>
          <w:szCs w:val="24"/>
        </w:rPr>
      </w:pPr>
      <w:proofErr w:type="gramStart"/>
      <w:r w:rsidRPr="00167905">
        <w:rPr>
          <w:szCs w:val="24"/>
        </w:rPr>
        <w:t>ASIH (American Society of Ichthyologists and Herpetologists), AFS (American Fisheries Society), and AIFRB (American Institute of Fishery Research Biologists).</w:t>
      </w:r>
      <w:proofErr w:type="gramEnd"/>
      <w:r w:rsidRPr="00167905">
        <w:rPr>
          <w:szCs w:val="24"/>
        </w:rPr>
        <w:t xml:space="preserve"> 1987. Guidelines for use of fishes in field research. </w:t>
      </w:r>
      <w:proofErr w:type="gramStart"/>
      <w:r w:rsidR="003E70B7" w:rsidRPr="00167905">
        <w:rPr>
          <w:szCs w:val="24"/>
        </w:rPr>
        <w:t>American Society of Ic</w:t>
      </w:r>
      <w:r w:rsidR="000F0B43" w:rsidRPr="00167905">
        <w:rPr>
          <w:szCs w:val="24"/>
        </w:rPr>
        <w:t>hthyologists and Herpetologists,</w:t>
      </w:r>
      <w:r w:rsidR="003E70B7" w:rsidRPr="00167905">
        <w:rPr>
          <w:szCs w:val="24"/>
        </w:rPr>
        <w:t xml:space="preserve"> </w:t>
      </w:r>
      <w:r w:rsidRPr="00167905">
        <w:rPr>
          <w:szCs w:val="24"/>
        </w:rPr>
        <w:t>Lawrence, Kan</w:t>
      </w:r>
      <w:r w:rsidR="000C6C23" w:rsidRPr="00167905">
        <w:rPr>
          <w:szCs w:val="24"/>
        </w:rPr>
        <w:t>sas</w:t>
      </w:r>
      <w:r w:rsidRPr="00167905">
        <w:rPr>
          <w:szCs w:val="24"/>
        </w:rPr>
        <w:t>.</w:t>
      </w:r>
      <w:proofErr w:type="gramEnd"/>
      <w:r w:rsidRPr="00167905">
        <w:rPr>
          <w:szCs w:val="24"/>
        </w:rPr>
        <w:t xml:space="preserve"> </w:t>
      </w:r>
    </w:p>
    <w:p w:rsidR="000032FA" w:rsidRPr="00167905" w:rsidRDefault="000032FA" w:rsidP="008D0AA8">
      <w:pPr>
        <w:autoSpaceDE w:val="0"/>
        <w:autoSpaceDN w:val="0"/>
        <w:adjustRightInd w:val="0"/>
        <w:spacing w:after="0"/>
        <w:ind w:left="720" w:hanging="720"/>
        <w:rPr>
          <w:szCs w:val="24"/>
        </w:rPr>
      </w:pPr>
      <w:proofErr w:type="gramStart"/>
      <w:r w:rsidRPr="00167905">
        <w:rPr>
          <w:szCs w:val="24"/>
        </w:rPr>
        <w:t>ASIH (American Society of Ichthyologists and Herpetologists), AFS (American Fisheries Society), and AIFRB (American Institute of Fishery Research Biologists).</w:t>
      </w:r>
      <w:proofErr w:type="gramEnd"/>
      <w:r w:rsidRPr="00167905">
        <w:rPr>
          <w:szCs w:val="24"/>
        </w:rPr>
        <w:t xml:space="preserve"> 1988. Guidelines for use of fishes in field research. Fisheries 13:16–23. </w:t>
      </w:r>
    </w:p>
    <w:p w:rsidR="00586736" w:rsidRPr="00167905" w:rsidRDefault="00586736" w:rsidP="008D0AA8">
      <w:pPr>
        <w:autoSpaceDE w:val="0"/>
        <w:autoSpaceDN w:val="0"/>
        <w:adjustRightInd w:val="0"/>
        <w:spacing w:after="0"/>
        <w:ind w:left="720" w:hanging="720"/>
        <w:rPr>
          <w:szCs w:val="24"/>
        </w:rPr>
      </w:pPr>
      <w:proofErr w:type="gramStart"/>
      <w:r w:rsidRPr="00167905">
        <w:rPr>
          <w:szCs w:val="24"/>
        </w:rPr>
        <w:t>Association of Fish and Wildlife Agencies.</w:t>
      </w:r>
      <w:proofErr w:type="gramEnd"/>
      <w:r w:rsidRPr="00167905">
        <w:rPr>
          <w:szCs w:val="24"/>
        </w:rPr>
        <w:t xml:space="preserve"> 2007. State wildlife action plans. Available:</w:t>
      </w:r>
      <w:r w:rsidR="00F77434" w:rsidRPr="00C730F1">
        <w:rPr>
          <w:szCs w:val="24"/>
        </w:rPr>
        <w:t xml:space="preserve"> </w:t>
      </w:r>
      <w:hyperlink r:id="rId153" w:history="1">
        <w:r w:rsidR="00C730F1" w:rsidRPr="00213E6C">
          <w:rPr>
            <w:rStyle w:val="Hyperlink"/>
            <w:szCs w:val="24"/>
          </w:rPr>
          <w:t>http://www.teaming.com/state-wildlife-action-plans-swaps</w:t>
        </w:r>
      </w:hyperlink>
      <w:r w:rsidR="00C730F1">
        <w:rPr>
          <w:szCs w:val="24"/>
        </w:rPr>
        <w:t xml:space="preserve">. </w:t>
      </w:r>
    </w:p>
    <w:p w:rsidR="0033444D" w:rsidRDefault="0033444D" w:rsidP="008D0AA8">
      <w:pPr>
        <w:autoSpaceDE w:val="0"/>
        <w:autoSpaceDN w:val="0"/>
        <w:adjustRightInd w:val="0"/>
        <w:spacing w:after="0"/>
        <w:ind w:left="720" w:hanging="720"/>
        <w:rPr>
          <w:szCs w:val="24"/>
        </w:rPr>
      </w:pPr>
      <w:proofErr w:type="gramStart"/>
      <w:r w:rsidRPr="00167905">
        <w:rPr>
          <w:szCs w:val="24"/>
        </w:rPr>
        <w:t>ASTM (American Society for Testing and Materials).</w:t>
      </w:r>
      <w:proofErr w:type="gramEnd"/>
      <w:r w:rsidRPr="00167905">
        <w:rPr>
          <w:szCs w:val="24"/>
        </w:rPr>
        <w:t xml:space="preserve"> 2013. Section 11:05: biological effects and environmental fate; biotechnology; pesticides. </w:t>
      </w:r>
      <w:proofErr w:type="gramStart"/>
      <w:r w:rsidRPr="00167905">
        <w:rPr>
          <w:szCs w:val="24"/>
        </w:rPr>
        <w:t>Annual book of ASTM standards, Philadelphia, Pennsylvania.</w:t>
      </w:r>
      <w:proofErr w:type="gramEnd"/>
    </w:p>
    <w:p w:rsidR="00F542A6" w:rsidRPr="00167905" w:rsidRDefault="00F00738" w:rsidP="00F542A6">
      <w:pPr>
        <w:autoSpaceDE w:val="0"/>
        <w:autoSpaceDN w:val="0"/>
        <w:adjustRightInd w:val="0"/>
        <w:spacing w:after="0"/>
        <w:ind w:left="720" w:hanging="720"/>
        <w:rPr>
          <w:szCs w:val="24"/>
        </w:rPr>
      </w:pPr>
      <w:hyperlink r:id="rId154" w:history="1">
        <w:r w:rsidR="00F542A6" w:rsidRPr="00E25E56">
          <w:rPr>
            <w:rStyle w:val="Hyperlink"/>
            <w:color w:val="auto"/>
            <w:szCs w:val="24"/>
            <w:u w:val="none"/>
          </w:rPr>
          <w:t>Attia</w:t>
        </w:r>
      </w:hyperlink>
      <w:r w:rsidR="00F542A6" w:rsidRPr="00E25E56">
        <w:rPr>
          <w:szCs w:val="24"/>
        </w:rPr>
        <w:t>,</w:t>
      </w:r>
      <w:r w:rsidR="002B4FA0" w:rsidRPr="00E25E56">
        <w:rPr>
          <w:szCs w:val="24"/>
        </w:rPr>
        <w:t xml:space="preserve"> J.,</w:t>
      </w:r>
      <w:r w:rsidR="00F542A6" w:rsidRPr="00E25E56">
        <w:rPr>
          <w:szCs w:val="24"/>
        </w:rPr>
        <w:t xml:space="preserve"> </w:t>
      </w:r>
      <w:hyperlink r:id="rId155" w:history="1">
        <w:r w:rsidR="00F542A6" w:rsidRPr="00E25E56">
          <w:rPr>
            <w:rStyle w:val="Hyperlink"/>
            <w:color w:val="auto"/>
            <w:szCs w:val="24"/>
            <w:u w:val="none"/>
          </w:rPr>
          <w:t>S. Millot</w:t>
        </w:r>
      </w:hyperlink>
      <w:r w:rsidR="00F542A6" w:rsidRPr="00E25E56">
        <w:rPr>
          <w:szCs w:val="24"/>
        </w:rPr>
        <w:t xml:space="preserve">, </w:t>
      </w:r>
      <w:hyperlink r:id="rId156" w:history="1">
        <w:r w:rsidR="00F542A6" w:rsidRPr="00E25E56">
          <w:rPr>
            <w:rStyle w:val="Hyperlink"/>
            <w:color w:val="auto"/>
            <w:szCs w:val="24"/>
            <w:u w:val="none"/>
          </w:rPr>
          <w:t>C. Di-Poï</w:t>
        </w:r>
      </w:hyperlink>
      <w:r w:rsidR="00F542A6" w:rsidRPr="00E25E56">
        <w:rPr>
          <w:szCs w:val="24"/>
        </w:rPr>
        <w:t xml:space="preserve">, </w:t>
      </w:r>
      <w:hyperlink r:id="rId157" w:history="1">
        <w:r w:rsidR="00F542A6" w:rsidRPr="00E25E56">
          <w:rPr>
            <w:rStyle w:val="Hyperlink"/>
            <w:color w:val="auto"/>
            <w:szCs w:val="24"/>
            <w:u w:val="none"/>
          </w:rPr>
          <w:t>M. Bégout</w:t>
        </w:r>
      </w:hyperlink>
      <w:r w:rsidR="00F542A6" w:rsidRPr="00E25E56">
        <w:rPr>
          <w:szCs w:val="24"/>
        </w:rPr>
        <w:t xml:space="preserve">, </w:t>
      </w:r>
      <w:hyperlink r:id="rId158" w:history="1">
        <w:r w:rsidR="00F542A6" w:rsidRPr="00E25E56">
          <w:rPr>
            <w:rStyle w:val="Hyperlink"/>
            <w:color w:val="auto"/>
            <w:szCs w:val="24"/>
            <w:u w:val="none"/>
          </w:rPr>
          <w:t>C. Noble</w:t>
        </w:r>
      </w:hyperlink>
      <w:r w:rsidR="00F542A6" w:rsidRPr="00E25E56">
        <w:rPr>
          <w:szCs w:val="24"/>
        </w:rPr>
        <w:t xml:space="preserve">, </w:t>
      </w:r>
      <w:hyperlink r:id="rId159" w:history="1">
        <w:r w:rsidR="00F542A6" w:rsidRPr="00E25E56">
          <w:rPr>
            <w:rStyle w:val="Hyperlink"/>
            <w:color w:val="auto"/>
            <w:szCs w:val="24"/>
            <w:u w:val="none"/>
          </w:rPr>
          <w:t>F. J. Sanchez-Vazquez</w:t>
        </w:r>
      </w:hyperlink>
      <w:r w:rsidR="00F542A6" w:rsidRPr="00E25E56">
        <w:rPr>
          <w:szCs w:val="24"/>
        </w:rPr>
        <w:t>, </w:t>
      </w:r>
      <w:hyperlink r:id="rId160" w:history="1">
        <w:r w:rsidR="00F542A6" w:rsidRPr="00E25E56">
          <w:rPr>
            <w:rStyle w:val="Hyperlink"/>
            <w:color w:val="auto"/>
            <w:szCs w:val="24"/>
            <w:u w:val="none"/>
          </w:rPr>
          <w:t>G. Terova</w:t>
        </w:r>
      </w:hyperlink>
      <w:r w:rsidR="00F542A6" w:rsidRPr="00E25E56">
        <w:rPr>
          <w:szCs w:val="24"/>
        </w:rPr>
        <w:t xml:space="preserve">, </w:t>
      </w:r>
      <w:hyperlink r:id="rId161" w:history="1">
        <w:r w:rsidR="00F542A6" w:rsidRPr="00E25E56">
          <w:rPr>
            <w:rStyle w:val="Hyperlink"/>
            <w:color w:val="auto"/>
            <w:szCs w:val="24"/>
            <w:u w:val="none"/>
          </w:rPr>
          <w:t>M. Saroglia</w:t>
        </w:r>
      </w:hyperlink>
      <w:r w:rsidR="00F542A6" w:rsidRPr="00E25E56">
        <w:rPr>
          <w:szCs w:val="24"/>
        </w:rPr>
        <w:t xml:space="preserve">, and </w:t>
      </w:r>
      <w:hyperlink r:id="rId162" w:history="1">
        <w:r w:rsidR="00F542A6" w:rsidRPr="00E25E56">
          <w:rPr>
            <w:rStyle w:val="Hyperlink"/>
            <w:color w:val="auto"/>
            <w:szCs w:val="24"/>
            <w:u w:val="none"/>
          </w:rPr>
          <w:t>B. Damsgård</w:t>
        </w:r>
      </w:hyperlink>
      <w:r w:rsidR="00F542A6" w:rsidRPr="00E25E56">
        <w:rPr>
          <w:szCs w:val="24"/>
        </w:rPr>
        <w:t xml:space="preserve">. </w:t>
      </w:r>
      <w:r w:rsidR="00F542A6">
        <w:rPr>
          <w:szCs w:val="24"/>
        </w:rPr>
        <w:t>2012. Demand feeding and welfare in farmed fish. Fish Physiology and Biochemistry 38:107</w:t>
      </w:r>
      <w:r w:rsidR="00274B73" w:rsidRPr="00167905">
        <w:rPr>
          <w:color w:val="000000"/>
          <w:szCs w:val="24"/>
        </w:rPr>
        <w:t>–</w:t>
      </w:r>
      <w:r w:rsidR="00F542A6">
        <w:rPr>
          <w:szCs w:val="24"/>
        </w:rPr>
        <w:t>118.</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Auerback, P. S. 1997. </w:t>
      </w:r>
      <w:proofErr w:type="gramStart"/>
      <w:r w:rsidRPr="00167905">
        <w:rPr>
          <w:color w:val="000000"/>
          <w:szCs w:val="24"/>
        </w:rPr>
        <w:t xml:space="preserve">A medical guide to hazardous marine life, </w:t>
      </w:r>
      <w:r w:rsidR="00586736" w:rsidRPr="00167905">
        <w:rPr>
          <w:color w:val="000000"/>
          <w:szCs w:val="24"/>
        </w:rPr>
        <w:t>3rd</w:t>
      </w:r>
      <w:r w:rsidRPr="00167905">
        <w:rPr>
          <w:color w:val="000000"/>
          <w:szCs w:val="24"/>
        </w:rPr>
        <w:t xml:space="preserve"> edition.</w:t>
      </w:r>
      <w:proofErr w:type="gramEnd"/>
      <w:r w:rsidRPr="00167905">
        <w:rPr>
          <w:color w:val="000000"/>
          <w:szCs w:val="24"/>
        </w:rPr>
        <w:t xml:space="preserve"> Best Publishing, Flagstaff, Arizona.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Avault, J. W. 1996. </w:t>
      </w:r>
      <w:proofErr w:type="gramStart"/>
      <w:r w:rsidRPr="00167905">
        <w:rPr>
          <w:color w:val="000000"/>
          <w:szCs w:val="24"/>
        </w:rPr>
        <w:t>Fundamentals of aquaculture</w:t>
      </w:r>
      <w:r w:rsidR="00FA7CB3" w:rsidRPr="00167905">
        <w:rPr>
          <w:color w:val="000000"/>
          <w:szCs w:val="24"/>
        </w:rPr>
        <w:t>.</w:t>
      </w:r>
      <w:proofErr w:type="gramEnd"/>
      <w:r w:rsidR="00FA7CB3" w:rsidRPr="00167905">
        <w:rPr>
          <w:color w:val="000000"/>
          <w:szCs w:val="24"/>
        </w:rPr>
        <w:t xml:space="preserve"> </w:t>
      </w:r>
      <w:proofErr w:type="gramStart"/>
      <w:r w:rsidRPr="00167905">
        <w:rPr>
          <w:color w:val="000000"/>
          <w:szCs w:val="24"/>
        </w:rPr>
        <w:t>AVA Publishing, Baton Rouge, Louisiana.</w:t>
      </w:r>
      <w:proofErr w:type="gramEnd"/>
    </w:p>
    <w:p w:rsidR="004F64BC" w:rsidRPr="00167905" w:rsidRDefault="004F64BC" w:rsidP="008D0AA8">
      <w:pPr>
        <w:spacing w:after="0"/>
        <w:ind w:left="720" w:hanging="720"/>
        <w:rPr>
          <w:szCs w:val="24"/>
          <w:shd w:val="clear" w:color="auto" w:fill="FFFFFF"/>
        </w:rPr>
      </w:pPr>
      <w:proofErr w:type="gramStart"/>
      <w:r w:rsidRPr="00167905">
        <w:rPr>
          <w:szCs w:val="24"/>
          <w:shd w:val="clear" w:color="auto" w:fill="FFFFFF"/>
        </w:rPr>
        <w:t>AVMA (American Veterin</w:t>
      </w:r>
      <w:r w:rsidR="00EA5004">
        <w:rPr>
          <w:szCs w:val="24"/>
          <w:shd w:val="clear" w:color="auto" w:fill="FFFFFF"/>
        </w:rPr>
        <w:t>ary Medical Association).</w:t>
      </w:r>
      <w:proofErr w:type="gramEnd"/>
      <w:r w:rsidR="00EA5004">
        <w:rPr>
          <w:szCs w:val="24"/>
          <w:shd w:val="clear" w:color="auto" w:fill="FFFFFF"/>
        </w:rPr>
        <w:t xml:space="preserve"> 2013. AVMA guidelines for the euthanasia </w:t>
      </w:r>
      <w:r w:rsidRPr="00167905">
        <w:rPr>
          <w:szCs w:val="24"/>
          <w:shd w:val="clear" w:color="auto" w:fill="FFFFFF"/>
        </w:rPr>
        <w:t xml:space="preserve">of animals: 2013 edition. </w:t>
      </w:r>
      <w:proofErr w:type="gramStart"/>
      <w:r w:rsidRPr="00167905">
        <w:rPr>
          <w:szCs w:val="24"/>
          <w:shd w:val="clear" w:color="auto" w:fill="FFFFFF"/>
        </w:rPr>
        <w:t>American Veterinary Medical Association, Schaumburg, Ill</w:t>
      </w:r>
      <w:r w:rsidR="003C42DE">
        <w:rPr>
          <w:szCs w:val="24"/>
          <w:shd w:val="clear" w:color="auto" w:fill="FFFFFF"/>
        </w:rPr>
        <w:t>inois</w:t>
      </w:r>
      <w:r w:rsidRPr="00167905">
        <w:rPr>
          <w:szCs w:val="24"/>
          <w:shd w:val="clear" w:color="auto" w:fill="FFFFFF"/>
        </w:rPr>
        <w:t>.</w:t>
      </w:r>
      <w:proofErr w:type="gramEnd"/>
      <w:r w:rsidRPr="00167905">
        <w:rPr>
          <w:szCs w:val="24"/>
          <w:shd w:val="clear" w:color="auto" w:fill="FFFFFF"/>
        </w:rPr>
        <w:t xml:space="preserve"> </w:t>
      </w:r>
      <w:r w:rsidR="008E01F2" w:rsidRPr="00167905">
        <w:rPr>
          <w:szCs w:val="24"/>
          <w:shd w:val="clear" w:color="auto" w:fill="FFFFFF"/>
        </w:rPr>
        <w:t xml:space="preserve">Available: </w:t>
      </w:r>
      <w:hyperlink r:id="rId163" w:history="1">
        <w:r w:rsidR="00EB31AC" w:rsidRPr="00167905">
          <w:rPr>
            <w:rStyle w:val="Hyperlink"/>
            <w:szCs w:val="24"/>
            <w:shd w:val="clear" w:color="auto" w:fill="FFFFFF"/>
          </w:rPr>
          <w:t>https://www.avma.org/KB/Policies/Documents/euthanasia.pdf</w:t>
        </w:r>
      </w:hyperlink>
      <w:r w:rsidR="00EB31AC" w:rsidRPr="00167905">
        <w:rPr>
          <w:szCs w:val="24"/>
          <w:shd w:val="clear" w:color="auto" w:fill="FFFFFF"/>
        </w:rPr>
        <w:t xml:space="preserve">. </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Barrows, F. T., and R. W. Hardy.</w:t>
      </w:r>
      <w:proofErr w:type="gramEnd"/>
      <w:r w:rsidRPr="00167905">
        <w:rPr>
          <w:color w:val="000000"/>
          <w:szCs w:val="24"/>
        </w:rPr>
        <w:t xml:space="preserve"> 2001. Nutrition and feeding. </w:t>
      </w:r>
      <w:proofErr w:type="gramStart"/>
      <w:r w:rsidRPr="00167905">
        <w:rPr>
          <w:color w:val="000000"/>
          <w:szCs w:val="24"/>
        </w:rPr>
        <w:t xml:space="preserve">Pages 483–558 </w:t>
      </w:r>
      <w:r w:rsidR="007C3767" w:rsidRPr="00167905">
        <w:rPr>
          <w:i/>
          <w:color w:val="000000"/>
          <w:szCs w:val="24"/>
        </w:rPr>
        <w:t>i</w:t>
      </w:r>
      <w:r w:rsidRPr="00167905">
        <w:rPr>
          <w:i/>
          <w:color w:val="000000"/>
          <w:szCs w:val="24"/>
        </w:rPr>
        <w:t>n</w:t>
      </w:r>
      <w:r w:rsidRPr="00167905">
        <w:rPr>
          <w:color w:val="000000"/>
          <w:szCs w:val="24"/>
        </w:rPr>
        <w:t xml:space="preserve"> G.</w:t>
      </w:r>
      <w:r w:rsidR="007C3767" w:rsidRPr="00167905">
        <w:rPr>
          <w:color w:val="000000"/>
          <w:szCs w:val="24"/>
        </w:rPr>
        <w:t xml:space="preserve"> </w:t>
      </w:r>
      <w:r w:rsidRPr="00167905">
        <w:rPr>
          <w:color w:val="000000"/>
          <w:szCs w:val="24"/>
        </w:rPr>
        <w:t>A. Wedemeyer, editor.</w:t>
      </w:r>
      <w:proofErr w:type="gramEnd"/>
      <w:r w:rsidR="00220396" w:rsidRPr="00167905">
        <w:rPr>
          <w:color w:val="000000"/>
          <w:szCs w:val="24"/>
        </w:rPr>
        <w:t xml:space="preserve"> </w:t>
      </w:r>
      <w:proofErr w:type="gramStart"/>
      <w:r w:rsidRPr="00167905">
        <w:rPr>
          <w:color w:val="000000"/>
          <w:szCs w:val="24"/>
        </w:rPr>
        <w:t xml:space="preserve">Fish hatchery management, </w:t>
      </w:r>
      <w:r w:rsidR="007C3767" w:rsidRPr="00167905">
        <w:rPr>
          <w:color w:val="000000"/>
          <w:szCs w:val="24"/>
        </w:rPr>
        <w:t xml:space="preserve">2nd </w:t>
      </w:r>
      <w:r w:rsidRPr="00167905">
        <w:rPr>
          <w:color w:val="000000"/>
          <w:szCs w:val="24"/>
        </w:rPr>
        <w:t>edition.</w:t>
      </w:r>
      <w:proofErr w:type="gramEnd"/>
      <w:r w:rsidR="00220396" w:rsidRPr="00167905">
        <w:rPr>
          <w:color w:val="000000"/>
          <w:szCs w:val="24"/>
        </w:rPr>
        <w:t xml:space="preserve"> </w:t>
      </w:r>
      <w:proofErr w:type="gramStart"/>
      <w:r w:rsidRPr="00167905">
        <w:rPr>
          <w:color w:val="000000"/>
          <w:szCs w:val="24"/>
        </w:rPr>
        <w:t>American Fisheries Society, Bethesda, Maryland.</w:t>
      </w:r>
      <w:proofErr w:type="gramEnd"/>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Barton, B. A. 2000. </w:t>
      </w:r>
      <w:proofErr w:type="gramStart"/>
      <w:r w:rsidRPr="00167905">
        <w:rPr>
          <w:color w:val="000000"/>
          <w:szCs w:val="24"/>
        </w:rPr>
        <w:t>Stress.</w:t>
      </w:r>
      <w:proofErr w:type="gramEnd"/>
      <w:r w:rsidR="00220396" w:rsidRPr="00167905">
        <w:rPr>
          <w:color w:val="000000"/>
          <w:szCs w:val="24"/>
        </w:rPr>
        <w:t xml:space="preserve"> </w:t>
      </w:r>
      <w:proofErr w:type="gramStart"/>
      <w:r w:rsidRPr="00167905">
        <w:rPr>
          <w:color w:val="000000"/>
          <w:szCs w:val="24"/>
        </w:rPr>
        <w:t xml:space="preserve">Pages 892–898 </w:t>
      </w:r>
      <w:r w:rsidRPr="00167905">
        <w:rPr>
          <w:i/>
          <w:color w:val="000000"/>
          <w:szCs w:val="24"/>
        </w:rPr>
        <w:t>in</w:t>
      </w:r>
      <w:r w:rsidRPr="00167905">
        <w:rPr>
          <w:color w:val="000000"/>
          <w:szCs w:val="24"/>
        </w:rPr>
        <w:t xml:space="preserve"> R. R. Stickney, editor.</w:t>
      </w:r>
      <w:proofErr w:type="gramEnd"/>
      <w:r w:rsidR="00220396" w:rsidRPr="00167905">
        <w:rPr>
          <w:color w:val="000000"/>
          <w:szCs w:val="24"/>
        </w:rPr>
        <w:t xml:space="preserve"> </w:t>
      </w:r>
      <w:proofErr w:type="gramStart"/>
      <w:r w:rsidRPr="00167905">
        <w:rPr>
          <w:color w:val="000000"/>
          <w:szCs w:val="24"/>
        </w:rPr>
        <w:t>Encyclopedia of aquaculture.</w:t>
      </w:r>
      <w:proofErr w:type="gramEnd"/>
      <w:r w:rsidRPr="00167905">
        <w:rPr>
          <w:color w:val="000000"/>
          <w:szCs w:val="24"/>
        </w:rPr>
        <w:t xml:space="preserve"> </w:t>
      </w:r>
      <w:proofErr w:type="gramStart"/>
      <w:r w:rsidRPr="00167905">
        <w:rPr>
          <w:color w:val="000000"/>
          <w:szCs w:val="24"/>
        </w:rPr>
        <w:t>Wiley, New York.</w:t>
      </w:r>
      <w:proofErr w:type="gramEnd"/>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Barton, B. A., and G. K. Iwama.</w:t>
      </w:r>
      <w:proofErr w:type="gramEnd"/>
      <w:r w:rsidRPr="00167905">
        <w:rPr>
          <w:color w:val="000000"/>
          <w:szCs w:val="24"/>
        </w:rPr>
        <w:t xml:space="preserve"> 1991. Physiological changes in fish from stress in aquaculture with emphasis on the response and effects of corticosteroids. Annual Review of Fish Diseases 1:3–26.</w:t>
      </w:r>
    </w:p>
    <w:p w:rsidR="00070274" w:rsidRPr="00167905" w:rsidRDefault="00070274" w:rsidP="008D0AA8">
      <w:pPr>
        <w:autoSpaceDE w:val="0"/>
        <w:autoSpaceDN w:val="0"/>
        <w:adjustRightInd w:val="0"/>
        <w:spacing w:after="0"/>
        <w:ind w:left="720" w:hanging="720"/>
        <w:rPr>
          <w:color w:val="000000"/>
          <w:szCs w:val="24"/>
        </w:rPr>
      </w:pPr>
      <w:proofErr w:type="gramStart"/>
      <w:r w:rsidRPr="00167905">
        <w:rPr>
          <w:color w:val="000000"/>
          <w:szCs w:val="24"/>
        </w:rPr>
        <w:t>Beaumont, A. R.</w:t>
      </w:r>
      <w:r w:rsidR="00D77801" w:rsidRPr="00167905">
        <w:rPr>
          <w:color w:val="000000"/>
          <w:szCs w:val="24"/>
        </w:rPr>
        <w:t>,</w:t>
      </w:r>
      <w:r w:rsidRPr="00167905">
        <w:rPr>
          <w:color w:val="000000"/>
          <w:szCs w:val="24"/>
        </w:rPr>
        <w:t xml:space="preserve"> and K. Hoare.</w:t>
      </w:r>
      <w:proofErr w:type="gramEnd"/>
      <w:r w:rsidRPr="00167905">
        <w:rPr>
          <w:color w:val="000000"/>
          <w:szCs w:val="24"/>
        </w:rPr>
        <w:t xml:space="preserve"> 2003. Biotechnology and </w:t>
      </w:r>
      <w:r w:rsidR="00FA7CB3" w:rsidRPr="00167905">
        <w:rPr>
          <w:color w:val="000000"/>
          <w:szCs w:val="24"/>
        </w:rPr>
        <w:t>g</w:t>
      </w:r>
      <w:r w:rsidRPr="00167905">
        <w:rPr>
          <w:color w:val="000000"/>
          <w:szCs w:val="24"/>
        </w:rPr>
        <w:t xml:space="preserve">enetics in </w:t>
      </w:r>
      <w:r w:rsidR="00FA7CB3" w:rsidRPr="00167905">
        <w:rPr>
          <w:color w:val="000000"/>
          <w:szCs w:val="24"/>
        </w:rPr>
        <w:t>f</w:t>
      </w:r>
      <w:r w:rsidRPr="00167905">
        <w:rPr>
          <w:color w:val="000000"/>
          <w:szCs w:val="24"/>
        </w:rPr>
        <w:t xml:space="preserve">isheries and </w:t>
      </w:r>
      <w:r w:rsidR="00FA7CB3" w:rsidRPr="00167905">
        <w:rPr>
          <w:color w:val="000000"/>
          <w:szCs w:val="24"/>
        </w:rPr>
        <w:t>a</w:t>
      </w:r>
      <w:r w:rsidRPr="00167905">
        <w:rPr>
          <w:color w:val="000000"/>
          <w:szCs w:val="24"/>
        </w:rPr>
        <w:t>quacult</w:t>
      </w:r>
      <w:r w:rsidR="00D77801" w:rsidRPr="00167905">
        <w:rPr>
          <w:color w:val="000000"/>
          <w:szCs w:val="24"/>
        </w:rPr>
        <w:t xml:space="preserve">ure.  </w:t>
      </w:r>
      <w:proofErr w:type="gramStart"/>
      <w:r w:rsidR="00D77801" w:rsidRPr="00167905">
        <w:rPr>
          <w:color w:val="000000"/>
          <w:szCs w:val="24"/>
        </w:rPr>
        <w:t>Blackwell Publishing,</w:t>
      </w:r>
      <w:r w:rsidRPr="00167905">
        <w:rPr>
          <w:color w:val="000000"/>
          <w:szCs w:val="24"/>
        </w:rPr>
        <w:t xml:space="preserve"> Malden, Massachusetts.</w:t>
      </w:r>
      <w:proofErr w:type="gramEnd"/>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 xml:space="preserve">Becker, P. R., </w:t>
      </w:r>
      <w:r w:rsidR="00D77801" w:rsidRPr="00167905">
        <w:rPr>
          <w:color w:val="000000"/>
          <w:szCs w:val="24"/>
        </w:rPr>
        <w:t>and S. A. Wise.</w:t>
      </w:r>
      <w:proofErr w:type="gramEnd"/>
      <w:r w:rsidR="00D77801" w:rsidRPr="00167905">
        <w:rPr>
          <w:color w:val="000000"/>
          <w:szCs w:val="24"/>
        </w:rPr>
        <w:t xml:space="preserve"> 2006. The U.S. n</w:t>
      </w:r>
      <w:r w:rsidRPr="00167905">
        <w:rPr>
          <w:color w:val="000000"/>
          <w:szCs w:val="24"/>
        </w:rPr>
        <w:t>ational bio-monitoring specimen bank and the marine environmental specimen bank. Journal of Environmental Monitoring 8:795–799.</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Beckman, D. W., C. A. Wilson, F. Lorica, and J. M. Dean. 1990. Variability in incorporation of calcein as a fluorescent marker in fish otoliths. </w:t>
      </w:r>
      <w:proofErr w:type="gramStart"/>
      <w:r w:rsidRPr="00167905">
        <w:rPr>
          <w:color w:val="000000"/>
          <w:szCs w:val="24"/>
        </w:rPr>
        <w:t xml:space="preserve">Pages 547–549 </w:t>
      </w:r>
      <w:r w:rsidRPr="00167905">
        <w:rPr>
          <w:i/>
          <w:iCs/>
          <w:color w:val="000000"/>
          <w:szCs w:val="24"/>
        </w:rPr>
        <w:t xml:space="preserve">in </w:t>
      </w:r>
      <w:r w:rsidRPr="00167905">
        <w:rPr>
          <w:color w:val="000000"/>
          <w:szCs w:val="24"/>
        </w:rPr>
        <w:t>N. C. Parker, A. E. Giorgi, R. C. Heidinger, D. B. Jester, Jr., E. D. Prince, and G. A. Winans, editors.</w:t>
      </w:r>
      <w:proofErr w:type="gramEnd"/>
      <w:r w:rsidR="00220396" w:rsidRPr="00167905">
        <w:rPr>
          <w:color w:val="000000"/>
          <w:szCs w:val="24"/>
        </w:rPr>
        <w:t xml:space="preserve"> </w:t>
      </w:r>
      <w:proofErr w:type="gramStart"/>
      <w:r w:rsidRPr="00167905">
        <w:rPr>
          <w:color w:val="000000"/>
          <w:szCs w:val="24"/>
        </w:rPr>
        <w:t>Fish</w:t>
      </w:r>
      <w:r w:rsidR="0027788B" w:rsidRPr="00167905">
        <w:rPr>
          <w:color w:val="000000"/>
          <w:szCs w:val="24"/>
        </w:rPr>
        <w:t>-</w:t>
      </w:r>
      <w:r w:rsidRPr="00167905">
        <w:rPr>
          <w:color w:val="000000"/>
          <w:szCs w:val="24"/>
        </w:rPr>
        <w:t>mark</w:t>
      </w:r>
      <w:r w:rsidR="0027788B" w:rsidRPr="00167905">
        <w:rPr>
          <w:color w:val="000000"/>
          <w:szCs w:val="24"/>
        </w:rPr>
        <w:t xml:space="preserve">ing </w:t>
      </w:r>
      <w:r w:rsidRPr="00167905">
        <w:rPr>
          <w:color w:val="000000"/>
          <w:szCs w:val="24"/>
        </w:rPr>
        <w:t>techniques.</w:t>
      </w:r>
      <w:proofErr w:type="gramEnd"/>
      <w:r w:rsidR="0027788B" w:rsidRPr="00167905">
        <w:rPr>
          <w:color w:val="000000"/>
          <w:szCs w:val="24"/>
        </w:rPr>
        <w:t xml:space="preserve"> </w:t>
      </w:r>
      <w:proofErr w:type="gramStart"/>
      <w:r w:rsidRPr="00167905">
        <w:rPr>
          <w:color w:val="000000"/>
          <w:szCs w:val="24"/>
        </w:rPr>
        <w:t>American Fisheries Society, Symposium 7, Bethesda, Maryland.</w:t>
      </w:r>
      <w:proofErr w:type="gramEnd"/>
    </w:p>
    <w:p w:rsidR="000032FA" w:rsidRPr="00167905" w:rsidRDefault="000032FA" w:rsidP="008D0AA8">
      <w:pPr>
        <w:autoSpaceDE w:val="0"/>
        <w:autoSpaceDN w:val="0"/>
        <w:adjustRightInd w:val="0"/>
        <w:spacing w:after="0"/>
        <w:ind w:left="720" w:hanging="720"/>
        <w:rPr>
          <w:szCs w:val="24"/>
        </w:rPr>
      </w:pPr>
      <w:r w:rsidRPr="00167905">
        <w:rPr>
          <w:szCs w:val="24"/>
        </w:rPr>
        <w:t>Benotti, M. J., R. A. Trenholm, B. J. Vanderford, J. C. Holady, B. D. Stanford, and S. A. Snyder. 2009. Pharmaceuticals and endocrine disrupting compounds in U.S. drinking water. Environmental Science and Technology 4:597</w:t>
      </w:r>
      <w:r w:rsidR="0027788B" w:rsidRPr="00167905">
        <w:rPr>
          <w:szCs w:val="24"/>
        </w:rPr>
        <w:t>–</w:t>
      </w:r>
      <w:r w:rsidRPr="00167905">
        <w:rPr>
          <w:szCs w:val="24"/>
        </w:rPr>
        <w:t>603.</w:t>
      </w:r>
    </w:p>
    <w:p w:rsidR="000032FA" w:rsidRPr="00167905" w:rsidRDefault="000032FA" w:rsidP="008D0AA8">
      <w:pPr>
        <w:autoSpaceDE w:val="0"/>
        <w:autoSpaceDN w:val="0"/>
        <w:adjustRightInd w:val="0"/>
        <w:spacing w:after="0"/>
        <w:ind w:left="720" w:hanging="720"/>
        <w:rPr>
          <w:color w:val="000000"/>
          <w:szCs w:val="24"/>
        </w:rPr>
      </w:pPr>
      <w:r w:rsidRPr="00167905">
        <w:rPr>
          <w:szCs w:val="24"/>
          <w:lang w:val="sv-SE"/>
        </w:rPr>
        <w:t xml:space="preserve">Behrens Yamada, S., and T. J. Mulligan. </w:t>
      </w:r>
      <w:r w:rsidRPr="00167905">
        <w:rPr>
          <w:szCs w:val="24"/>
        </w:rPr>
        <w:t xml:space="preserve">1990. Screening of elements for the chemical marking of hatchery salmon. </w:t>
      </w:r>
      <w:proofErr w:type="gramStart"/>
      <w:r w:rsidRPr="00167905">
        <w:rPr>
          <w:color w:val="000000"/>
          <w:szCs w:val="24"/>
        </w:rPr>
        <w:t xml:space="preserve">Pages 550–561 </w:t>
      </w:r>
      <w:r w:rsidRPr="00167905">
        <w:rPr>
          <w:i/>
          <w:iCs/>
          <w:color w:val="000000"/>
          <w:szCs w:val="24"/>
        </w:rPr>
        <w:t xml:space="preserve">in </w:t>
      </w:r>
      <w:r w:rsidRPr="00167905">
        <w:rPr>
          <w:color w:val="000000"/>
          <w:szCs w:val="24"/>
        </w:rPr>
        <w:t>N. C. Parker, A. E. Giorgi, R. C. Heidinger, D. B. Jester, Jr., E. D. Prince, and G. A. Winans, editors.</w:t>
      </w:r>
      <w:proofErr w:type="gramEnd"/>
      <w:r w:rsidR="00220396" w:rsidRPr="00167905">
        <w:rPr>
          <w:color w:val="000000"/>
          <w:szCs w:val="24"/>
        </w:rPr>
        <w:t xml:space="preserve"> </w:t>
      </w:r>
      <w:proofErr w:type="gramStart"/>
      <w:r w:rsidRPr="00167905">
        <w:rPr>
          <w:color w:val="000000"/>
          <w:szCs w:val="24"/>
        </w:rPr>
        <w:t>Fish</w:t>
      </w:r>
      <w:r w:rsidR="0027788B" w:rsidRPr="00167905">
        <w:rPr>
          <w:color w:val="000000"/>
          <w:szCs w:val="24"/>
        </w:rPr>
        <w:t>-</w:t>
      </w:r>
      <w:r w:rsidRPr="00167905">
        <w:rPr>
          <w:color w:val="000000"/>
          <w:szCs w:val="24"/>
        </w:rPr>
        <w:t>marking techniques.</w:t>
      </w:r>
      <w:proofErr w:type="gramEnd"/>
      <w:r w:rsidR="00220396" w:rsidRPr="00167905">
        <w:rPr>
          <w:color w:val="000000"/>
          <w:szCs w:val="24"/>
        </w:rPr>
        <w:t xml:space="preserve"> </w:t>
      </w:r>
      <w:proofErr w:type="gramStart"/>
      <w:r w:rsidRPr="00167905">
        <w:rPr>
          <w:color w:val="000000"/>
          <w:szCs w:val="24"/>
        </w:rPr>
        <w:t>American Fisheries Society, Symposium 7, Bethesda, Maryland.</w:t>
      </w:r>
      <w:proofErr w:type="gramEnd"/>
    </w:p>
    <w:p w:rsidR="009F2987" w:rsidRPr="00167905" w:rsidRDefault="000320D6" w:rsidP="008D0AA8">
      <w:pPr>
        <w:autoSpaceDE w:val="0"/>
        <w:autoSpaceDN w:val="0"/>
        <w:adjustRightInd w:val="0"/>
        <w:spacing w:after="0"/>
        <w:ind w:left="785" w:hangingChars="327" w:hanging="785"/>
        <w:rPr>
          <w:color w:val="000000"/>
          <w:szCs w:val="24"/>
        </w:rPr>
      </w:pPr>
      <w:r w:rsidRPr="00167905">
        <w:rPr>
          <w:color w:val="000000"/>
          <w:szCs w:val="24"/>
        </w:rPr>
        <w:t xml:space="preserve">Berka, R. 1986. </w:t>
      </w:r>
      <w:proofErr w:type="gramStart"/>
      <w:r w:rsidRPr="00167905">
        <w:rPr>
          <w:color w:val="000000"/>
          <w:szCs w:val="24"/>
        </w:rPr>
        <w:t>The transport of live fish.</w:t>
      </w:r>
      <w:proofErr w:type="gramEnd"/>
      <w:r w:rsidRPr="00167905">
        <w:rPr>
          <w:color w:val="000000"/>
          <w:szCs w:val="24"/>
        </w:rPr>
        <w:t xml:space="preserve"> </w:t>
      </w:r>
      <w:proofErr w:type="gramStart"/>
      <w:r w:rsidRPr="00167905">
        <w:rPr>
          <w:color w:val="000000"/>
          <w:szCs w:val="24"/>
        </w:rPr>
        <w:t>A review.</w:t>
      </w:r>
      <w:proofErr w:type="gramEnd"/>
      <w:r w:rsidRPr="00167905">
        <w:rPr>
          <w:color w:val="000000"/>
          <w:szCs w:val="24"/>
        </w:rPr>
        <w:t xml:space="preserve"> EIFAC Technical Paper 48, 52 p. </w:t>
      </w:r>
      <w:r w:rsidR="00087EAD" w:rsidRPr="00167905">
        <w:rPr>
          <w:color w:val="000000"/>
          <w:szCs w:val="24"/>
        </w:rPr>
        <w:t xml:space="preserve">Available: </w:t>
      </w:r>
      <w:hyperlink r:id="rId164" w:history="1">
        <w:r w:rsidR="00087EAD" w:rsidRPr="00167905">
          <w:rPr>
            <w:rStyle w:val="Hyperlink"/>
            <w:szCs w:val="24"/>
            <w:lang w:val="en"/>
          </w:rPr>
          <w:t>ftp://ftp.fao.org/docrep/fao/009/af000e/af000e.pdf</w:t>
        </w:r>
      </w:hyperlink>
      <w:r w:rsidR="00087EAD" w:rsidRPr="00167905">
        <w:rPr>
          <w:rStyle w:val="HTMLCite"/>
          <w:color w:val="666666"/>
          <w:szCs w:val="24"/>
          <w:lang w:val="en"/>
        </w:rPr>
        <w:t>.</w:t>
      </w:r>
    </w:p>
    <w:p w:rsidR="000032FA" w:rsidRPr="00167905" w:rsidRDefault="00515B28" w:rsidP="008D0AA8">
      <w:pPr>
        <w:autoSpaceDE w:val="0"/>
        <w:autoSpaceDN w:val="0"/>
        <w:adjustRightInd w:val="0"/>
        <w:spacing w:after="0"/>
        <w:ind w:left="720" w:hanging="720"/>
        <w:rPr>
          <w:color w:val="000000"/>
          <w:szCs w:val="24"/>
        </w:rPr>
      </w:pPr>
      <w:r w:rsidRPr="00167905">
        <w:rPr>
          <w:color w:val="000000"/>
          <w:szCs w:val="24"/>
        </w:rPr>
        <w:t xml:space="preserve">Biosecurity Act 1993. </w:t>
      </w:r>
      <w:proofErr w:type="gramStart"/>
      <w:r w:rsidR="0027788B" w:rsidRPr="00167905">
        <w:rPr>
          <w:color w:val="000000"/>
          <w:szCs w:val="24"/>
        </w:rPr>
        <w:t>Public Act 1993 No. 95.</w:t>
      </w:r>
      <w:proofErr w:type="gramEnd"/>
      <w:r w:rsidR="0027788B" w:rsidRPr="00167905">
        <w:rPr>
          <w:color w:val="000000"/>
          <w:szCs w:val="24"/>
        </w:rPr>
        <w:t xml:space="preserve"> </w:t>
      </w:r>
      <w:r w:rsidR="0063606B" w:rsidRPr="00167905">
        <w:rPr>
          <w:color w:val="000000"/>
          <w:szCs w:val="24"/>
        </w:rPr>
        <w:t>Reprint</w:t>
      </w:r>
      <w:r w:rsidR="0027788B" w:rsidRPr="00167905">
        <w:rPr>
          <w:color w:val="000000"/>
          <w:szCs w:val="24"/>
        </w:rPr>
        <w:t>,</w:t>
      </w:r>
      <w:r w:rsidR="0063606B" w:rsidRPr="00167905">
        <w:rPr>
          <w:color w:val="000000"/>
          <w:szCs w:val="24"/>
        </w:rPr>
        <w:t xml:space="preserve"> October </w:t>
      </w:r>
      <w:r w:rsidR="0027788B" w:rsidRPr="00167905">
        <w:rPr>
          <w:color w:val="000000"/>
          <w:szCs w:val="24"/>
        </w:rPr>
        <w:t xml:space="preserve">1, </w:t>
      </w:r>
      <w:r w:rsidR="0063606B" w:rsidRPr="00167905">
        <w:rPr>
          <w:color w:val="000000"/>
          <w:szCs w:val="24"/>
        </w:rPr>
        <w:t xml:space="preserve">2012. </w:t>
      </w:r>
      <w:proofErr w:type="gramStart"/>
      <w:r w:rsidRPr="00167905">
        <w:rPr>
          <w:color w:val="000000"/>
          <w:szCs w:val="24"/>
        </w:rPr>
        <w:t>Parliamentary Counsel Office</w:t>
      </w:r>
      <w:r w:rsidR="0027788B" w:rsidRPr="00167905">
        <w:rPr>
          <w:color w:val="000000"/>
          <w:szCs w:val="24"/>
        </w:rPr>
        <w:t>,</w:t>
      </w:r>
      <w:r w:rsidRPr="00167905">
        <w:rPr>
          <w:color w:val="000000"/>
          <w:szCs w:val="24"/>
        </w:rPr>
        <w:t xml:space="preserve"> New Zealand Legislation.</w:t>
      </w:r>
      <w:proofErr w:type="gramEnd"/>
      <w:r w:rsidR="0027788B" w:rsidRPr="00167905">
        <w:rPr>
          <w:color w:val="000000"/>
          <w:szCs w:val="24"/>
        </w:rPr>
        <w:t xml:space="preserve"> Available:</w:t>
      </w:r>
      <w:r w:rsidRPr="00167905">
        <w:rPr>
          <w:color w:val="000000"/>
          <w:szCs w:val="24"/>
        </w:rPr>
        <w:t xml:space="preserve">  </w:t>
      </w:r>
      <w:hyperlink r:id="rId165" w:history="1">
        <w:r w:rsidRPr="00167905">
          <w:rPr>
            <w:rStyle w:val="Hyperlink"/>
            <w:szCs w:val="24"/>
          </w:rPr>
          <w:t>http://www.legislation.govt.nz/act/public/1993/0095/latest/DLM314623.html</w:t>
        </w:r>
      </w:hyperlink>
      <w:r w:rsidRPr="00167905">
        <w:rPr>
          <w:rStyle w:val="Hyperlink"/>
          <w:szCs w:val="24"/>
        </w:rPr>
        <w:t>.</w:t>
      </w:r>
      <w:r w:rsidR="000032FA" w:rsidRPr="00167905">
        <w:rPr>
          <w:color w:val="000000"/>
          <w:szCs w:val="24"/>
        </w:rPr>
        <w:t xml:space="preserve">Bishop, T. M., A. Smalls, G. A. Wooster, and P. R. Bowser. 2003. Aerobiological (airborne) dissemination of the fish pathogen, </w:t>
      </w:r>
      <w:r w:rsidR="000032FA" w:rsidRPr="00167905">
        <w:rPr>
          <w:i/>
          <w:color w:val="000000"/>
          <w:szCs w:val="24"/>
        </w:rPr>
        <w:t>Ichthyophthirius multifiliis</w:t>
      </w:r>
      <w:r w:rsidR="000032FA" w:rsidRPr="00167905">
        <w:rPr>
          <w:color w:val="000000"/>
          <w:szCs w:val="24"/>
        </w:rPr>
        <w:t xml:space="preserve"> and the implications in fish health management. </w:t>
      </w:r>
      <w:proofErr w:type="gramStart"/>
      <w:r w:rsidR="000032FA" w:rsidRPr="00167905">
        <w:rPr>
          <w:color w:val="000000"/>
          <w:szCs w:val="24"/>
        </w:rPr>
        <w:t xml:space="preserve">Pages 51–64 </w:t>
      </w:r>
      <w:r w:rsidR="000032FA" w:rsidRPr="00167905">
        <w:rPr>
          <w:i/>
          <w:color w:val="000000"/>
          <w:szCs w:val="24"/>
        </w:rPr>
        <w:t>in</w:t>
      </w:r>
      <w:r w:rsidR="000032FA" w:rsidRPr="00167905">
        <w:rPr>
          <w:color w:val="000000"/>
          <w:szCs w:val="24"/>
        </w:rPr>
        <w:t xml:space="preserve"> C. S. Lee and P. O’Bryen, editors.</w:t>
      </w:r>
      <w:proofErr w:type="gramEnd"/>
      <w:r w:rsidR="000032FA" w:rsidRPr="00167905">
        <w:rPr>
          <w:color w:val="000000"/>
          <w:szCs w:val="24"/>
        </w:rPr>
        <w:t xml:space="preserve"> Biosecurity in aquaculture production systems: exclusion of pathogens and other undesirables. </w:t>
      </w:r>
      <w:proofErr w:type="gramStart"/>
      <w:r w:rsidR="000032FA" w:rsidRPr="00167905">
        <w:rPr>
          <w:color w:val="000000"/>
          <w:szCs w:val="24"/>
        </w:rPr>
        <w:t>The World Aquaculture Society, Baton Rouge, Louisiana.</w:t>
      </w:r>
      <w:proofErr w:type="gramEnd"/>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Blaxhall, P. C. 1972. The hematological assessment of the health of freshwater fish: a review of selected literature. Journal of Fish Biology 4:593–604. </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Blessing, J. J., J. C. Marshall, and S. R. Balcombe.</w:t>
      </w:r>
      <w:proofErr w:type="gramEnd"/>
      <w:r w:rsidRPr="00167905">
        <w:rPr>
          <w:color w:val="000000"/>
          <w:szCs w:val="24"/>
        </w:rPr>
        <w:t xml:space="preserve"> 2010. Humane killing of fishes for scientific research: a comparison of two methods. Journal of Fish Biology 76:2571</w:t>
      </w:r>
      <w:r w:rsidR="000A0254" w:rsidRPr="00167905">
        <w:rPr>
          <w:color w:val="000000"/>
          <w:szCs w:val="24"/>
        </w:rPr>
        <w:t>–</w:t>
      </w:r>
      <w:r w:rsidRPr="00167905">
        <w:rPr>
          <w:color w:val="000000"/>
          <w:szCs w:val="24"/>
        </w:rPr>
        <w:t>2577.</w:t>
      </w:r>
    </w:p>
    <w:p w:rsidR="00975558" w:rsidRPr="00167905" w:rsidRDefault="00975558" w:rsidP="008D0AA8">
      <w:pPr>
        <w:autoSpaceDE w:val="0"/>
        <w:autoSpaceDN w:val="0"/>
        <w:adjustRightInd w:val="0"/>
        <w:spacing w:after="0"/>
        <w:ind w:left="720" w:hanging="720"/>
        <w:rPr>
          <w:color w:val="000000"/>
          <w:szCs w:val="24"/>
        </w:rPr>
      </w:pPr>
      <w:proofErr w:type="gramStart"/>
      <w:r w:rsidRPr="00167905">
        <w:rPr>
          <w:color w:val="000000"/>
          <w:szCs w:val="24"/>
        </w:rPr>
        <w:t>Bly, J.</w:t>
      </w:r>
      <w:r w:rsidR="007E10E7" w:rsidRPr="00167905">
        <w:rPr>
          <w:color w:val="000000"/>
          <w:szCs w:val="24"/>
        </w:rPr>
        <w:t xml:space="preserve"> </w:t>
      </w:r>
      <w:r w:rsidRPr="00167905">
        <w:rPr>
          <w:color w:val="000000"/>
          <w:szCs w:val="24"/>
        </w:rPr>
        <w:t xml:space="preserve">E., </w:t>
      </w:r>
      <w:r w:rsidR="007E10E7" w:rsidRPr="00167905">
        <w:rPr>
          <w:color w:val="000000"/>
          <w:szCs w:val="24"/>
        </w:rPr>
        <w:t xml:space="preserve">and </w:t>
      </w:r>
      <w:r w:rsidRPr="00167905">
        <w:rPr>
          <w:color w:val="000000"/>
          <w:szCs w:val="24"/>
        </w:rPr>
        <w:t>L.</w:t>
      </w:r>
      <w:r w:rsidR="007E10E7" w:rsidRPr="00167905">
        <w:rPr>
          <w:color w:val="000000"/>
          <w:szCs w:val="24"/>
        </w:rPr>
        <w:t xml:space="preserve"> </w:t>
      </w:r>
      <w:r w:rsidRPr="00167905">
        <w:rPr>
          <w:color w:val="000000"/>
          <w:szCs w:val="24"/>
        </w:rPr>
        <w:t>W. Clem.</w:t>
      </w:r>
      <w:proofErr w:type="gramEnd"/>
      <w:r w:rsidRPr="00167905">
        <w:rPr>
          <w:color w:val="000000"/>
          <w:szCs w:val="24"/>
        </w:rPr>
        <w:t xml:space="preserve"> 1992. Temperature and teleost immune functions. Fish and Shellfish Immunology 2:159</w:t>
      </w:r>
      <w:r w:rsidR="007E10E7" w:rsidRPr="00167905">
        <w:rPr>
          <w:color w:val="000000"/>
          <w:szCs w:val="24"/>
        </w:rPr>
        <w:t>–</w:t>
      </w:r>
      <w:r w:rsidRPr="00167905">
        <w:rPr>
          <w:color w:val="000000"/>
          <w:szCs w:val="24"/>
        </w:rPr>
        <w:t>171.</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Bonar, S. A., W. A. Hubert, and D. W. Willis, editors. 2009. Standard methods for sampling North American freshwater fishes. </w:t>
      </w:r>
      <w:proofErr w:type="gramStart"/>
      <w:r w:rsidRPr="00167905">
        <w:rPr>
          <w:color w:val="000000"/>
          <w:szCs w:val="24"/>
        </w:rPr>
        <w:t>American Fisheries Society, Bethesda, Maryland.</w:t>
      </w:r>
      <w:proofErr w:type="gramEnd"/>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Bonga, S. E. W. 1997. </w:t>
      </w:r>
      <w:proofErr w:type="gramStart"/>
      <w:r w:rsidRPr="00167905">
        <w:rPr>
          <w:color w:val="000000"/>
          <w:szCs w:val="24"/>
        </w:rPr>
        <w:t>The stress response in fish.</w:t>
      </w:r>
      <w:proofErr w:type="gramEnd"/>
      <w:r w:rsidRPr="00167905">
        <w:rPr>
          <w:color w:val="000000"/>
          <w:szCs w:val="24"/>
        </w:rPr>
        <w:t xml:space="preserve"> Physiological Reviews 77:591–625.</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Bowker, J.</w:t>
      </w:r>
      <w:r w:rsidR="00C013A2" w:rsidRPr="00167905">
        <w:rPr>
          <w:color w:val="000000"/>
          <w:szCs w:val="24"/>
        </w:rPr>
        <w:t>, and J. Trushenski.</w:t>
      </w:r>
      <w:proofErr w:type="gramEnd"/>
      <w:r w:rsidR="00C013A2" w:rsidRPr="00167905">
        <w:rPr>
          <w:color w:val="000000"/>
          <w:szCs w:val="24"/>
        </w:rPr>
        <w:t xml:space="preserve"> 2011. AFS policy s</w:t>
      </w:r>
      <w:r w:rsidRPr="00167905">
        <w:rPr>
          <w:color w:val="000000"/>
          <w:szCs w:val="24"/>
        </w:rPr>
        <w:t>tatement regarding the need for an immediate-release anesthetic/sedative for use in fisheries disciplines. Fisheries 36:132</w:t>
      </w:r>
      <w:r w:rsidR="00C013A2" w:rsidRPr="00167905">
        <w:rPr>
          <w:color w:val="000000"/>
          <w:szCs w:val="24"/>
        </w:rPr>
        <w:t>–</w:t>
      </w:r>
      <w:r w:rsidRPr="00167905">
        <w:rPr>
          <w:color w:val="000000"/>
          <w:szCs w:val="24"/>
        </w:rPr>
        <w:t>135.</w:t>
      </w:r>
    </w:p>
    <w:p w:rsidR="00767D02" w:rsidRPr="00167905" w:rsidRDefault="00767D02" w:rsidP="008D0AA8">
      <w:pPr>
        <w:autoSpaceDE w:val="0"/>
        <w:autoSpaceDN w:val="0"/>
        <w:adjustRightInd w:val="0"/>
        <w:spacing w:after="0"/>
        <w:ind w:left="720" w:hanging="720"/>
        <w:rPr>
          <w:color w:val="000000"/>
          <w:szCs w:val="24"/>
        </w:rPr>
      </w:pPr>
      <w:proofErr w:type="gramStart"/>
      <w:r w:rsidRPr="00167905">
        <w:rPr>
          <w:color w:val="000000"/>
          <w:szCs w:val="24"/>
        </w:rPr>
        <w:t>Bowker, J</w:t>
      </w:r>
      <w:r w:rsidR="003162B8">
        <w:rPr>
          <w:color w:val="000000"/>
          <w:szCs w:val="24"/>
        </w:rPr>
        <w:t>.</w:t>
      </w:r>
      <w:r w:rsidRPr="00167905">
        <w:rPr>
          <w:color w:val="000000"/>
          <w:szCs w:val="24"/>
        </w:rPr>
        <w:t xml:space="preserve">, and </w:t>
      </w:r>
      <w:r w:rsidR="003162B8">
        <w:rPr>
          <w:color w:val="000000"/>
          <w:szCs w:val="24"/>
        </w:rPr>
        <w:t xml:space="preserve">J. </w:t>
      </w:r>
      <w:r w:rsidRPr="00167905">
        <w:rPr>
          <w:color w:val="000000"/>
          <w:szCs w:val="24"/>
        </w:rPr>
        <w:t>Trushenski.</w:t>
      </w:r>
      <w:proofErr w:type="gramEnd"/>
      <w:r w:rsidRPr="00167905">
        <w:rPr>
          <w:color w:val="000000"/>
          <w:szCs w:val="24"/>
        </w:rPr>
        <w:t xml:space="preserve"> 2013. Fish drug questions answered by the FDA.  Fisheries 38:549</w:t>
      </w:r>
      <w:r w:rsidR="001B0D4C">
        <w:rPr>
          <w:color w:val="000000"/>
          <w:szCs w:val="24"/>
        </w:rPr>
        <w:t>–</w:t>
      </w:r>
      <w:r w:rsidRPr="00167905">
        <w:rPr>
          <w:color w:val="000000"/>
          <w:szCs w:val="24"/>
        </w:rPr>
        <w:t>552.</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Boyd, C. E. 1985. </w:t>
      </w:r>
      <w:proofErr w:type="gramStart"/>
      <w:r w:rsidRPr="00167905">
        <w:rPr>
          <w:color w:val="000000"/>
          <w:szCs w:val="24"/>
        </w:rPr>
        <w:t xml:space="preserve">Chemical budgets for </w:t>
      </w:r>
      <w:r w:rsidR="00417B02">
        <w:rPr>
          <w:color w:val="000000"/>
          <w:szCs w:val="24"/>
        </w:rPr>
        <w:t>C</w:t>
      </w:r>
      <w:r w:rsidR="00417B02" w:rsidRPr="00167905">
        <w:rPr>
          <w:color w:val="000000"/>
          <w:szCs w:val="24"/>
        </w:rPr>
        <w:t xml:space="preserve">hannel </w:t>
      </w:r>
      <w:r w:rsidR="00417B02">
        <w:rPr>
          <w:color w:val="000000"/>
          <w:szCs w:val="24"/>
        </w:rPr>
        <w:t>C</w:t>
      </w:r>
      <w:r w:rsidR="00417B02" w:rsidRPr="00167905">
        <w:rPr>
          <w:color w:val="000000"/>
          <w:szCs w:val="24"/>
        </w:rPr>
        <w:t xml:space="preserve">atfish </w:t>
      </w:r>
      <w:r w:rsidRPr="00167905">
        <w:rPr>
          <w:color w:val="000000"/>
          <w:szCs w:val="24"/>
        </w:rPr>
        <w:t>ponds.</w:t>
      </w:r>
      <w:proofErr w:type="gramEnd"/>
      <w:r w:rsidRPr="00167905">
        <w:rPr>
          <w:color w:val="000000"/>
          <w:szCs w:val="24"/>
        </w:rPr>
        <w:t xml:space="preserve"> Transactions of the American Fisheries Society 114:291–298.</w:t>
      </w:r>
    </w:p>
    <w:p w:rsidR="000032FA" w:rsidRPr="00167905" w:rsidRDefault="00D77D7E" w:rsidP="008D0AA8">
      <w:pPr>
        <w:autoSpaceDE w:val="0"/>
        <w:autoSpaceDN w:val="0"/>
        <w:adjustRightInd w:val="0"/>
        <w:spacing w:after="0"/>
        <w:ind w:left="720" w:hanging="720"/>
        <w:rPr>
          <w:color w:val="000000"/>
          <w:szCs w:val="24"/>
        </w:rPr>
      </w:pPr>
      <w:proofErr w:type="gramStart"/>
      <w:r w:rsidRPr="00167905">
        <w:rPr>
          <w:color w:val="000000"/>
          <w:szCs w:val="24"/>
        </w:rPr>
        <w:t>Braithwaite, V. 2010.</w:t>
      </w:r>
      <w:proofErr w:type="gramEnd"/>
      <w:r w:rsidRPr="00167905">
        <w:rPr>
          <w:color w:val="000000"/>
          <w:szCs w:val="24"/>
        </w:rPr>
        <w:t xml:space="preserve"> Do f</w:t>
      </w:r>
      <w:r w:rsidR="000032FA" w:rsidRPr="00167905">
        <w:rPr>
          <w:color w:val="000000"/>
          <w:szCs w:val="24"/>
        </w:rPr>
        <w:t xml:space="preserve">ish </w:t>
      </w:r>
      <w:r w:rsidRPr="00167905">
        <w:rPr>
          <w:color w:val="000000"/>
          <w:szCs w:val="24"/>
        </w:rPr>
        <w:t>f</w:t>
      </w:r>
      <w:r w:rsidR="000032FA" w:rsidRPr="00167905">
        <w:rPr>
          <w:color w:val="000000"/>
          <w:szCs w:val="24"/>
        </w:rPr>
        <w:t xml:space="preserve">eel </w:t>
      </w:r>
      <w:r w:rsidRPr="00167905">
        <w:rPr>
          <w:color w:val="000000"/>
          <w:szCs w:val="24"/>
        </w:rPr>
        <w:t>p</w:t>
      </w:r>
      <w:r w:rsidR="000032FA" w:rsidRPr="00167905">
        <w:rPr>
          <w:color w:val="000000"/>
          <w:szCs w:val="24"/>
        </w:rPr>
        <w:t xml:space="preserve">ain? </w:t>
      </w:r>
      <w:proofErr w:type="gramStart"/>
      <w:r w:rsidR="000032FA" w:rsidRPr="00167905">
        <w:rPr>
          <w:color w:val="000000"/>
          <w:szCs w:val="24"/>
        </w:rPr>
        <w:t>Oxford</w:t>
      </w:r>
      <w:r w:rsidR="00220396" w:rsidRPr="00167905">
        <w:rPr>
          <w:color w:val="000000"/>
          <w:szCs w:val="24"/>
        </w:rPr>
        <w:t xml:space="preserve"> </w:t>
      </w:r>
      <w:r w:rsidR="000032FA" w:rsidRPr="00167905">
        <w:rPr>
          <w:color w:val="000000"/>
          <w:szCs w:val="24"/>
        </w:rPr>
        <w:t xml:space="preserve">University Press, Oxford, </w:t>
      </w:r>
      <w:r w:rsidR="00C7762D">
        <w:rPr>
          <w:color w:val="000000"/>
          <w:szCs w:val="24"/>
        </w:rPr>
        <w:t>UK</w:t>
      </w:r>
      <w:r w:rsidR="000032FA" w:rsidRPr="00167905">
        <w:rPr>
          <w:color w:val="000000"/>
          <w:szCs w:val="24"/>
        </w:rPr>
        <w:t>.</w:t>
      </w:r>
      <w:proofErr w:type="gramEnd"/>
      <w:r w:rsidR="00B67AA5" w:rsidRPr="00167905">
        <w:rPr>
          <w:color w:val="000000"/>
          <w:szCs w:val="24"/>
        </w:rPr>
        <w:t xml:space="preserve"> </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Brauhn, J. L., and R. A. Schoettger.</w:t>
      </w:r>
      <w:proofErr w:type="gramEnd"/>
      <w:r w:rsidRPr="00167905">
        <w:rPr>
          <w:color w:val="000000"/>
          <w:szCs w:val="24"/>
        </w:rPr>
        <w:t xml:space="preserve"> 1975. Acquisition and culture of research fish: </w:t>
      </w:r>
      <w:r w:rsidR="00C7762D">
        <w:rPr>
          <w:color w:val="000000"/>
          <w:szCs w:val="24"/>
        </w:rPr>
        <w:t>R</w:t>
      </w:r>
      <w:r w:rsidR="00C7762D" w:rsidRPr="00167905">
        <w:rPr>
          <w:color w:val="000000"/>
          <w:szCs w:val="24"/>
        </w:rPr>
        <w:t xml:space="preserve">ainbow </w:t>
      </w:r>
      <w:r w:rsidR="00C7762D">
        <w:rPr>
          <w:color w:val="000000"/>
          <w:szCs w:val="24"/>
        </w:rPr>
        <w:t>T</w:t>
      </w:r>
      <w:r w:rsidR="00C7762D" w:rsidRPr="00167905">
        <w:rPr>
          <w:color w:val="000000"/>
          <w:szCs w:val="24"/>
        </w:rPr>
        <w:t>rout</w:t>
      </w:r>
      <w:r w:rsidRPr="00167905">
        <w:rPr>
          <w:color w:val="000000"/>
          <w:szCs w:val="24"/>
        </w:rPr>
        <w:t xml:space="preserve">, </w:t>
      </w:r>
      <w:r w:rsidR="00C7762D">
        <w:rPr>
          <w:color w:val="000000"/>
          <w:szCs w:val="24"/>
        </w:rPr>
        <w:t>F</w:t>
      </w:r>
      <w:r w:rsidR="00C7762D" w:rsidRPr="00167905">
        <w:rPr>
          <w:color w:val="000000"/>
          <w:szCs w:val="24"/>
        </w:rPr>
        <w:t xml:space="preserve">athead </w:t>
      </w:r>
      <w:r w:rsidR="00C7762D">
        <w:rPr>
          <w:color w:val="000000"/>
          <w:szCs w:val="24"/>
        </w:rPr>
        <w:t>M</w:t>
      </w:r>
      <w:r w:rsidR="00C7762D" w:rsidRPr="00167905">
        <w:rPr>
          <w:color w:val="000000"/>
          <w:szCs w:val="24"/>
        </w:rPr>
        <w:t>innows</w:t>
      </w:r>
      <w:r w:rsidRPr="00167905">
        <w:rPr>
          <w:color w:val="000000"/>
          <w:szCs w:val="24"/>
        </w:rPr>
        <w:t xml:space="preserve">, </w:t>
      </w:r>
      <w:r w:rsidR="00C7762D">
        <w:rPr>
          <w:color w:val="000000"/>
          <w:szCs w:val="24"/>
        </w:rPr>
        <w:t>C</w:t>
      </w:r>
      <w:r w:rsidR="00C7762D" w:rsidRPr="00167905">
        <w:rPr>
          <w:color w:val="000000"/>
          <w:szCs w:val="24"/>
        </w:rPr>
        <w:t xml:space="preserve">hannel </w:t>
      </w:r>
      <w:r w:rsidR="00C7762D">
        <w:rPr>
          <w:color w:val="000000"/>
          <w:szCs w:val="24"/>
        </w:rPr>
        <w:t>C</w:t>
      </w:r>
      <w:r w:rsidR="00C7762D" w:rsidRPr="00167905">
        <w:rPr>
          <w:color w:val="000000"/>
          <w:szCs w:val="24"/>
        </w:rPr>
        <w:t>atfish</w:t>
      </w:r>
      <w:r w:rsidRPr="00167905">
        <w:rPr>
          <w:color w:val="000000"/>
          <w:szCs w:val="24"/>
        </w:rPr>
        <w:t xml:space="preserve">, and </w:t>
      </w:r>
      <w:r w:rsidR="00C7762D">
        <w:rPr>
          <w:color w:val="000000"/>
          <w:szCs w:val="24"/>
        </w:rPr>
        <w:t>B</w:t>
      </w:r>
      <w:r w:rsidR="00C7762D" w:rsidRPr="00167905">
        <w:rPr>
          <w:color w:val="000000"/>
          <w:szCs w:val="24"/>
        </w:rPr>
        <w:t>luegills</w:t>
      </w:r>
      <w:r w:rsidRPr="00167905">
        <w:rPr>
          <w:color w:val="000000"/>
          <w:szCs w:val="24"/>
        </w:rPr>
        <w:t xml:space="preserve">. National Environmental Research Center, Office of Research and Development, U.S. Environmental Protection Agency, </w:t>
      </w:r>
      <w:r w:rsidR="00D474A9" w:rsidRPr="00167905">
        <w:rPr>
          <w:color w:val="000000"/>
          <w:szCs w:val="24"/>
        </w:rPr>
        <w:t xml:space="preserve">Project </w:t>
      </w:r>
      <w:r w:rsidRPr="00167905">
        <w:rPr>
          <w:color w:val="000000"/>
          <w:szCs w:val="24"/>
        </w:rPr>
        <w:t>EPA</w:t>
      </w:r>
      <w:r w:rsidR="00D474A9" w:rsidRPr="00167905">
        <w:rPr>
          <w:color w:val="000000"/>
          <w:szCs w:val="24"/>
        </w:rPr>
        <w:t>-</w:t>
      </w:r>
      <w:r w:rsidRPr="00167905">
        <w:rPr>
          <w:color w:val="000000"/>
          <w:szCs w:val="24"/>
        </w:rPr>
        <w:t>660</w:t>
      </w:r>
      <w:r w:rsidR="00D474A9" w:rsidRPr="00167905">
        <w:rPr>
          <w:color w:val="000000"/>
          <w:szCs w:val="24"/>
        </w:rPr>
        <w:t>/</w:t>
      </w:r>
      <w:r w:rsidRPr="00167905">
        <w:rPr>
          <w:color w:val="000000"/>
          <w:szCs w:val="24"/>
        </w:rPr>
        <w:t>3</w:t>
      </w:r>
      <w:r w:rsidR="00D474A9" w:rsidRPr="00167905">
        <w:rPr>
          <w:color w:val="000000"/>
          <w:szCs w:val="24"/>
        </w:rPr>
        <w:t>-</w:t>
      </w:r>
      <w:r w:rsidRPr="00167905">
        <w:rPr>
          <w:color w:val="000000"/>
          <w:szCs w:val="24"/>
        </w:rPr>
        <w:t>75</w:t>
      </w:r>
      <w:r w:rsidR="00D474A9" w:rsidRPr="00167905">
        <w:rPr>
          <w:color w:val="000000"/>
          <w:szCs w:val="24"/>
        </w:rPr>
        <w:t>-</w:t>
      </w:r>
      <w:r w:rsidRPr="00167905">
        <w:rPr>
          <w:color w:val="000000"/>
          <w:szCs w:val="24"/>
        </w:rPr>
        <w:t>011,</w:t>
      </w:r>
      <w:r w:rsidR="00D474A9" w:rsidRPr="00167905">
        <w:rPr>
          <w:color w:val="000000"/>
          <w:szCs w:val="24"/>
        </w:rPr>
        <w:t xml:space="preserve"> Final Report,</w:t>
      </w:r>
      <w:r w:rsidRPr="00167905">
        <w:rPr>
          <w:color w:val="000000"/>
          <w:szCs w:val="24"/>
        </w:rPr>
        <w:t xml:space="preserve"> Corvallis, Oregon.</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Browman, H. I., and A. B. Skiftesvik.</w:t>
      </w:r>
      <w:proofErr w:type="gramEnd"/>
      <w:r w:rsidRPr="00167905">
        <w:rPr>
          <w:color w:val="000000"/>
          <w:szCs w:val="24"/>
        </w:rPr>
        <w:t xml:space="preserve"> 2011.</w:t>
      </w:r>
      <w:r w:rsidR="00D43539" w:rsidRPr="00167905">
        <w:rPr>
          <w:color w:val="000000"/>
          <w:szCs w:val="24"/>
        </w:rPr>
        <w:t xml:space="preserve"> Welfare in aquatic organisms: </w:t>
      </w:r>
      <w:r w:rsidRPr="00167905">
        <w:rPr>
          <w:color w:val="000000"/>
          <w:szCs w:val="24"/>
        </w:rPr>
        <w:t>is there some faith-based harking going on here? Diseases of Aquatic Organisms 94:255</w:t>
      </w:r>
      <w:r w:rsidR="00D43539" w:rsidRPr="00167905">
        <w:rPr>
          <w:color w:val="000000"/>
          <w:szCs w:val="24"/>
        </w:rPr>
        <w:t>–</w:t>
      </w:r>
      <w:r w:rsidRPr="00167905">
        <w:rPr>
          <w:color w:val="000000"/>
          <w:szCs w:val="24"/>
        </w:rPr>
        <w:t>257.</w:t>
      </w:r>
    </w:p>
    <w:p w:rsidR="008A344D" w:rsidRPr="00167905" w:rsidRDefault="008A344D" w:rsidP="008D0AA8">
      <w:pPr>
        <w:autoSpaceDE w:val="0"/>
        <w:autoSpaceDN w:val="0"/>
        <w:adjustRightInd w:val="0"/>
        <w:spacing w:after="0"/>
        <w:ind w:left="720" w:hanging="720"/>
        <w:rPr>
          <w:color w:val="000000"/>
          <w:szCs w:val="24"/>
        </w:rPr>
      </w:pPr>
      <w:r w:rsidRPr="00167905">
        <w:rPr>
          <w:color w:val="000000"/>
          <w:szCs w:val="24"/>
        </w:rPr>
        <w:t>Brown, R.</w:t>
      </w:r>
      <w:r w:rsidR="00AE40C3">
        <w:rPr>
          <w:color w:val="000000"/>
          <w:szCs w:val="24"/>
        </w:rPr>
        <w:t xml:space="preserve"> </w:t>
      </w:r>
      <w:r w:rsidRPr="00167905">
        <w:rPr>
          <w:color w:val="000000"/>
          <w:szCs w:val="24"/>
        </w:rPr>
        <w:t>S., Z.</w:t>
      </w:r>
      <w:r w:rsidR="00AE40C3">
        <w:rPr>
          <w:color w:val="000000"/>
          <w:szCs w:val="24"/>
        </w:rPr>
        <w:t xml:space="preserve"> </w:t>
      </w:r>
      <w:r w:rsidRPr="00167905">
        <w:rPr>
          <w:color w:val="000000"/>
          <w:szCs w:val="24"/>
        </w:rPr>
        <w:t>D. Deng, K.</w:t>
      </w:r>
      <w:r w:rsidR="00AE40C3">
        <w:rPr>
          <w:color w:val="000000"/>
          <w:szCs w:val="24"/>
        </w:rPr>
        <w:t xml:space="preserve"> </w:t>
      </w:r>
      <w:r w:rsidRPr="00167905">
        <w:rPr>
          <w:color w:val="000000"/>
          <w:szCs w:val="24"/>
        </w:rPr>
        <w:t>V. Cook, B.</w:t>
      </w:r>
      <w:r w:rsidR="00AE40C3">
        <w:rPr>
          <w:color w:val="000000"/>
          <w:szCs w:val="24"/>
        </w:rPr>
        <w:t xml:space="preserve"> </w:t>
      </w:r>
      <w:r w:rsidRPr="00167905">
        <w:rPr>
          <w:color w:val="000000"/>
          <w:szCs w:val="24"/>
        </w:rPr>
        <w:t>D. Pflugrath, X. Li, T. Fu, J.</w:t>
      </w:r>
      <w:r w:rsidR="00AE40C3">
        <w:rPr>
          <w:color w:val="000000"/>
          <w:szCs w:val="24"/>
        </w:rPr>
        <w:t xml:space="preserve"> </w:t>
      </w:r>
      <w:r w:rsidRPr="00167905">
        <w:rPr>
          <w:color w:val="000000"/>
          <w:szCs w:val="24"/>
        </w:rPr>
        <w:t>J. Martinez, H. Li, B.</w:t>
      </w:r>
      <w:r w:rsidR="00AE40C3">
        <w:rPr>
          <w:color w:val="000000"/>
          <w:szCs w:val="24"/>
        </w:rPr>
        <w:t xml:space="preserve"> </w:t>
      </w:r>
      <w:r w:rsidRPr="00167905">
        <w:rPr>
          <w:color w:val="000000"/>
          <w:szCs w:val="24"/>
        </w:rPr>
        <w:t>A. Trumbo, M.</w:t>
      </w:r>
      <w:r w:rsidR="00AE40C3">
        <w:rPr>
          <w:color w:val="000000"/>
          <w:szCs w:val="24"/>
        </w:rPr>
        <w:t xml:space="preserve"> </w:t>
      </w:r>
      <w:r w:rsidRPr="00167905">
        <w:rPr>
          <w:color w:val="000000"/>
          <w:szCs w:val="24"/>
        </w:rPr>
        <w:t>L. Ahmann, A.</w:t>
      </w:r>
      <w:r w:rsidR="00AE40C3">
        <w:rPr>
          <w:color w:val="000000"/>
          <w:szCs w:val="24"/>
        </w:rPr>
        <w:t xml:space="preserve"> </w:t>
      </w:r>
      <w:r w:rsidRPr="00167905">
        <w:rPr>
          <w:color w:val="000000"/>
          <w:szCs w:val="24"/>
        </w:rPr>
        <w:t xml:space="preserve">G. Seaburg. 2013. A field evaluation of an external and neutrally buoyant acoustic transmitter for juvenile salmon: </w:t>
      </w:r>
      <w:r w:rsidR="00417B02">
        <w:rPr>
          <w:color w:val="000000"/>
          <w:szCs w:val="24"/>
        </w:rPr>
        <w:t>i</w:t>
      </w:r>
      <w:r w:rsidR="00417B02" w:rsidRPr="00167905">
        <w:rPr>
          <w:color w:val="000000"/>
          <w:szCs w:val="24"/>
        </w:rPr>
        <w:t xml:space="preserve">mplications </w:t>
      </w:r>
      <w:r w:rsidRPr="00167905">
        <w:rPr>
          <w:color w:val="000000"/>
          <w:szCs w:val="24"/>
        </w:rPr>
        <w:t xml:space="preserve">for estimating hydroturbine passage survival. </w:t>
      </w:r>
      <w:proofErr w:type="gramStart"/>
      <w:r w:rsidRPr="00167905">
        <w:rPr>
          <w:color w:val="000000"/>
          <w:szCs w:val="24"/>
        </w:rPr>
        <w:t>PLoS ONE 8:1</w:t>
      </w:r>
      <w:r w:rsidR="00B941EB">
        <w:rPr>
          <w:color w:val="000000"/>
          <w:szCs w:val="24"/>
        </w:rPr>
        <w:t>–</w:t>
      </w:r>
      <w:r w:rsidRPr="00167905">
        <w:rPr>
          <w:color w:val="000000"/>
          <w:szCs w:val="24"/>
        </w:rPr>
        <w:t>11.</w:t>
      </w:r>
      <w:proofErr w:type="gramEnd"/>
    </w:p>
    <w:p w:rsidR="00AC4D4E" w:rsidRPr="00167905" w:rsidRDefault="00AC4D4E" w:rsidP="008D0AA8">
      <w:pPr>
        <w:autoSpaceDE w:val="0"/>
        <w:autoSpaceDN w:val="0"/>
        <w:adjustRightInd w:val="0"/>
        <w:spacing w:after="0"/>
        <w:ind w:left="720" w:hanging="720"/>
        <w:rPr>
          <w:szCs w:val="24"/>
        </w:rPr>
      </w:pPr>
      <w:proofErr w:type="gramStart"/>
      <w:r w:rsidRPr="00167905">
        <w:rPr>
          <w:szCs w:val="24"/>
        </w:rPr>
        <w:t>Brown, R.</w:t>
      </w:r>
      <w:r w:rsidR="00D43539" w:rsidRPr="00167905">
        <w:rPr>
          <w:szCs w:val="24"/>
        </w:rPr>
        <w:t xml:space="preserve"> </w:t>
      </w:r>
      <w:r w:rsidRPr="00167905">
        <w:rPr>
          <w:szCs w:val="24"/>
        </w:rPr>
        <w:t>S., M.</w:t>
      </w:r>
      <w:r w:rsidR="00D43539" w:rsidRPr="00167905">
        <w:rPr>
          <w:szCs w:val="24"/>
        </w:rPr>
        <w:t xml:space="preserve"> </w:t>
      </w:r>
      <w:r w:rsidRPr="00167905">
        <w:rPr>
          <w:szCs w:val="24"/>
        </w:rPr>
        <w:t>B. Eppard, K.</w:t>
      </w:r>
      <w:r w:rsidR="00D43539" w:rsidRPr="00167905">
        <w:rPr>
          <w:szCs w:val="24"/>
        </w:rPr>
        <w:t xml:space="preserve"> </w:t>
      </w:r>
      <w:r w:rsidRPr="00167905">
        <w:rPr>
          <w:szCs w:val="24"/>
        </w:rPr>
        <w:t>J. Murchie, J.</w:t>
      </w:r>
      <w:r w:rsidR="00D43539" w:rsidRPr="00167905">
        <w:rPr>
          <w:szCs w:val="24"/>
        </w:rPr>
        <w:t xml:space="preserve"> </w:t>
      </w:r>
      <w:r w:rsidRPr="00167905">
        <w:rPr>
          <w:szCs w:val="24"/>
        </w:rPr>
        <w:t xml:space="preserve">L. Nielsen, </w:t>
      </w:r>
      <w:r w:rsidR="00D43539" w:rsidRPr="00167905">
        <w:rPr>
          <w:szCs w:val="24"/>
        </w:rPr>
        <w:t xml:space="preserve">and </w:t>
      </w:r>
      <w:r w:rsidRPr="00167905">
        <w:rPr>
          <w:szCs w:val="24"/>
        </w:rPr>
        <w:t>S.</w:t>
      </w:r>
      <w:r w:rsidR="00D43539" w:rsidRPr="00167905">
        <w:rPr>
          <w:szCs w:val="24"/>
        </w:rPr>
        <w:t xml:space="preserve"> J. Cooke.</w:t>
      </w:r>
      <w:proofErr w:type="gramEnd"/>
      <w:r w:rsidR="00D43539" w:rsidRPr="00167905">
        <w:rPr>
          <w:szCs w:val="24"/>
        </w:rPr>
        <w:t xml:space="preserve"> 2011.</w:t>
      </w:r>
      <w:r w:rsidRPr="00167905">
        <w:rPr>
          <w:szCs w:val="24"/>
        </w:rPr>
        <w:t xml:space="preserve"> An introduction to the practical and ethical perspectives on the need to advance and standardize the intracoelomic surgical implantat</w:t>
      </w:r>
      <w:r w:rsidR="00D43539" w:rsidRPr="00167905">
        <w:rPr>
          <w:szCs w:val="24"/>
        </w:rPr>
        <w:t>ion of electronic tags in fish.</w:t>
      </w:r>
      <w:r w:rsidRPr="00167905">
        <w:rPr>
          <w:szCs w:val="24"/>
        </w:rPr>
        <w:t xml:space="preserve"> Rev</w:t>
      </w:r>
      <w:r w:rsidR="00D43539" w:rsidRPr="00167905">
        <w:rPr>
          <w:szCs w:val="24"/>
        </w:rPr>
        <w:t>iews in</w:t>
      </w:r>
      <w:r w:rsidRPr="00167905">
        <w:rPr>
          <w:szCs w:val="24"/>
        </w:rPr>
        <w:t xml:space="preserve"> Fish Biol</w:t>
      </w:r>
      <w:r w:rsidR="00D43539" w:rsidRPr="00167905">
        <w:rPr>
          <w:szCs w:val="24"/>
        </w:rPr>
        <w:t>ogy and Fisheries</w:t>
      </w:r>
      <w:r w:rsidRPr="00167905">
        <w:rPr>
          <w:szCs w:val="24"/>
        </w:rPr>
        <w:t xml:space="preserve"> 21:1</w:t>
      </w:r>
      <w:r w:rsidR="00D43539" w:rsidRPr="00167905">
        <w:rPr>
          <w:szCs w:val="24"/>
        </w:rPr>
        <w:t>–</w:t>
      </w:r>
      <w:r w:rsidRPr="00167905">
        <w:rPr>
          <w:szCs w:val="24"/>
        </w:rPr>
        <w:t xml:space="preserve">9.  </w:t>
      </w:r>
    </w:p>
    <w:p w:rsidR="009850B4" w:rsidRPr="00167905" w:rsidRDefault="009850B4" w:rsidP="008D0AA8">
      <w:pPr>
        <w:autoSpaceDE w:val="0"/>
        <w:autoSpaceDN w:val="0"/>
        <w:adjustRightInd w:val="0"/>
        <w:spacing w:after="0"/>
        <w:ind w:left="720" w:hanging="720"/>
        <w:rPr>
          <w:color w:val="000000"/>
          <w:szCs w:val="24"/>
        </w:rPr>
      </w:pPr>
      <w:proofErr w:type="gramStart"/>
      <w:r w:rsidRPr="00167905">
        <w:rPr>
          <w:color w:val="000000"/>
          <w:szCs w:val="24"/>
        </w:rPr>
        <w:t>Bryant, M.</w:t>
      </w:r>
      <w:r w:rsidR="00D43539" w:rsidRPr="00167905">
        <w:rPr>
          <w:color w:val="000000"/>
          <w:szCs w:val="24"/>
        </w:rPr>
        <w:t xml:space="preserve"> </w:t>
      </w:r>
      <w:r w:rsidRPr="00167905">
        <w:rPr>
          <w:color w:val="000000"/>
          <w:szCs w:val="24"/>
        </w:rPr>
        <w:t>D., C.</w:t>
      </w:r>
      <w:r w:rsidR="00D43539" w:rsidRPr="00167905">
        <w:rPr>
          <w:color w:val="000000"/>
          <w:szCs w:val="24"/>
        </w:rPr>
        <w:t xml:space="preserve"> </w:t>
      </w:r>
      <w:r w:rsidRPr="00167905">
        <w:rPr>
          <w:color w:val="000000"/>
          <w:szCs w:val="24"/>
        </w:rPr>
        <w:t>A. Dolloff, P.</w:t>
      </w:r>
      <w:r w:rsidR="00D43539" w:rsidRPr="00167905">
        <w:rPr>
          <w:color w:val="000000"/>
          <w:szCs w:val="24"/>
        </w:rPr>
        <w:t xml:space="preserve"> </w:t>
      </w:r>
      <w:r w:rsidRPr="00167905">
        <w:rPr>
          <w:color w:val="000000"/>
          <w:szCs w:val="24"/>
        </w:rPr>
        <w:t>E. Porter, and B.</w:t>
      </w:r>
      <w:r w:rsidR="00D43539" w:rsidRPr="00167905">
        <w:rPr>
          <w:color w:val="000000"/>
          <w:szCs w:val="24"/>
        </w:rPr>
        <w:t xml:space="preserve"> E. Wright.</w:t>
      </w:r>
      <w:proofErr w:type="gramEnd"/>
      <w:r w:rsidR="00D43539" w:rsidRPr="00167905">
        <w:rPr>
          <w:color w:val="000000"/>
          <w:szCs w:val="24"/>
        </w:rPr>
        <w:t xml:space="preserve"> 1990.</w:t>
      </w:r>
      <w:r w:rsidRPr="00167905">
        <w:rPr>
          <w:color w:val="000000"/>
          <w:szCs w:val="24"/>
        </w:rPr>
        <w:t xml:space="preserve"> Freeze branding with CO</w:t>
      </w:r>
      <w:r w:rsidRPr="00F56585">
        <w:rPr>
          <w:color w:val="000000"/>
          <w:szCs w:val="24"/>
          <w:vertAlign w:val="subscript"/>
        </w:rPr>
        <w:t>2</w:t>
      </w:r>
      <w:r w:rsidRPr="00167905">
        <w:rPr>
          <w:color w:val="000000"/>
          <w:szCs w:val="24"/>
        </w:rPr>
        <w:t>: an effective and easy-to</w:t>
      </w:r>
      <w:r w:rsidR="00D43539" w:rsidRPr="00167905">
        <w:rPr>
          <w:color w:val="000000"/>
          <w:szCs w:val="24"/>
        </w:rPr>
        <w:t>-use field method to mark fish.</w:t>
      </w:r>
      <w:r w:rsidRPr="00167905">
        <w:rPr>
          <w:color w:val="000000"/>
          <w:szCs w:val="24"/>
        </w:rPr>
        <w:t xml:space="preserve"> </w:t>
      </w:r>
      <w:proofErr w:type="gramStart"/>
      <w:r w:rsidRPr="00167905">
        <w:rPr>
          <w:color w:val="000000"/>
          <w:szCs w:val="24"/>
        </w:rPr>
        <w:t>Pages 30</w:t>
      </w:r>
      <w:r w:rsidR="00D43539" w:rsidRPr="00167905">
        <w:rPr>
          <w:color w:val="000000"/>
          <w:szCs w:val="24"/>
        </w:rPr>
        <w:t>–</w:t>
      </w:r>
      <w:r w:rsidRPr="00167905">
        <w:rPr>
          <w:color w:val="000000"/>
          <w:szCs w:val="24"/>
        </w:rPr>
        <w:t xml:space="preserve">35 </w:t>
      </w:r>
      <w:r w:rsidRPr="00167905">
        <w:rPr>
          <w:i/>
          <w:color w:val="000000"/>
          <w:szCs w:val="24"/>
        </w:rPr>
        <w:t>in</w:t>
      </w:r>
      <w:r w:rsidRPr="00167905">
        <w:rPr>
          <w:color w:val="000000"/>
          <w:szCs w:val="24"/>
        </w:rPr>
        <w:t xml:space="preserve"> N. C. Parker, A. E. Giorgi, R. C. Heidinger, D. B. Jester, Jr., E. D. Prince, and G. A. Winans, editors.</w:t>
      </w:r>
      <w:proofErr w:type="gramEnd"/>
      <w:r w:rsidR="00855B06" w:rsidRPr="00167905">
        <w:rPr>
          <w:color w:val="000000"/>
          <w:szCs w:val="24"/>
        </w:rPr>
        <w:t xml:space="preserve"> </w:t>
      </w:r>
      <w:proofErr w:type="gramStart"/>
      <w:r w:rsidRPr="00167905">
        <w:rPr>
          <w:color w:val="000000"/>
          <w:szCs w:val="24"/>
        </w:rPr>
        <w:t>Fish</w:t>
      </w:r>
      <w:r w:rsidR="00D43539" w:rsidRPr="00167905">
        <w:rPr>
          <w:color w:val="000000"/>
          <w:szCs w:val="24"/>
        </w:rPr>
        <w:t>-</w:t>
      </w:r>
      <w:r w:rsidRPr="00167905">
        <w:rPr>
          <w:color w:val="000000"/>
          <w:szCs w:val="24"/>
        </w:rPr>
        <w:t>marking techniques.</w:t>
      </w:r>
      <w:proofErr w:type="gramEnd"/>
      <w:r w:rsidR="00D43539" w:rsidRPr="00167905">
        <w:rPr>
          <w:color w:val="000000"/>
          <w:szCs w:val="24"/>
        </w:rPr>
        <w:t xml:space="preserve"> </w:t>
      </w:r>
      <w:proofErr w:type="gramStart"/>
      <w:r w:rsidRPr="00167905">
        <w:rPr>
          <w:color w:val="000000"/>
          <w:szCs w:val="24"/>
        </w:rPr>
        <w:t>American Fisheries Society, Symposium 7, Bethesda, Maryland.</w:t>
      </w:r>
      <w:proofErr w:type="gramEnd"/>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Buckley, R. M., and H. L. Blankenship.</w:t>
      </w:r>
      <w:proofErr w:type="gramEnd"/>
      <w:r w:rsidRPr="00167905">
        <w:rPr>
          <w:color w:val="000000"/>
          <w:szCs w:val="24"/>
        </w:rPr>
        <w:t xml:space="preserve"> </w:t>
      </w:r>
      <w:r w:rsidR="00D43539" w:rsidRPr="00167905">
        <w:rPr>
          <w:color w:val="000000"/>
          <w:szCs w:val="24"/>
        </w:rPr>
        <w:t>1990. I</w:t>
      </w:r>
      <w:r w:rsidRPr="00167905">
        <w:rPr>
          <w:color w:val="000000"/>
          <w:szCs w:val="24"/>
        </w:rPr>
        <w:t xml:space="preserve">nternal extrinsic identification systems: overview of implanted wire tags, otolith marks, and parasites. </w:t>
      </w:r>
      <w:proofErr w:type="gramStart"/>
      <w:r w:rsidRPr="00167905">
        <w:rPr>
          <w:color w:val="000000"/>
          <w:szCs w:val="24"/>
        </w:rPr>
        <w:t xml:space="preserve">Pages 173–182 </w:t>
      </w:r>
      <w:r w:rsidRPr="00167905">
        <w:rPr>
          <w:i/>
          <w:iCs/>
          <w:color w:val="000000"/>
          <w:szCs w:val="24"/>
        </w:rPr>
        <w:t xml:space="preserve">in </w:t>
      </w:r>
      <w:r w:rsidRPr="00167905">
        <w:rPr>
          <w:color w:val="000000"/>
          <w:szCs w:val="24"/>
        </w:rPr>
        <w:t>N. C. Parker, A. E. Giorgi, R. C. Heidinger, D. B. Jester, Jr., E. D. Prince, and G. A. Winans, editors.</w:t>
      </w:r>
      <w:proofErr w:type="gramEnd"/>
      <w:r w:rsidR="00220396" w:rsidRPr="00167905">
        <w:rPr>
          <w:color w:val="000000"/>
          <w:szCs w:val="24"/>
        </w:rPr>
        <w:t xml:space="preserve"> </w:t>
      </w:r>
      <w:proofErr w:type="gramStart"/>
      <w:r w:rsidRPr="00167905">
        <w:rPr>
          <w:color w:val="000000"/>
          <w:szCs w:val="24"/>
        </w:rPr>
        <w:t>Fish</w:t>
      </w:r>
      <w:r w:rsidR="00D43539" w:rsidRPr="00167905">
        <w:rPr>
          <w:color w:val="000000"/>
          <w:szCs w:val="24"/>
        </w:rPr>
        <w:t>-</w:t>
      </w:r>
      <w:r w:rsidRPr="00167905">
        <w:rPr>
          <w:color w:val="000000"/>
          <w:szCs w:val="24"/>
        </w:rPr>
        <w:t>marking techniques.</w:t>
      </w:r>
      <w:proofErr w:type="gramEnd"/>
      <w:r w:rsidR="00D43539" w:rsidRPr="00167905">
        <w:rPr>
          <w:color w:val="000000"/>
          <w:szCs w:val="24"/>
        </w:rPr>
        <w:t xml:space="preserve"> </w:t>
      </w:r>
      <w:proofErr w:type="gramStart"/>
      <w:r w:rsidRPr="00167905">
        <w:rPr>
          <w:color w:val="000000"/>
          <w:szCs w:val="24"/>
        </w:rPr>
        <w:t>American Fisheries Society, Symposium 7, Bethesda, Maryland.</w:t>
      </w:r>
      <w:proofErr w:type="gramEnd"/>
    </w:p>
    <w:p w:rsidR="00117988" w:rsidRPr="00167905" w:rsidRDefault="00117988" w:rsidP="008D0AA8">
      <w:pPr>
        <w:autoSpaceDE w:val="0"/>
        <w:autoSpaceDN w:val="0"/>
        <w:adjustRightInd w:val="0"/>
        <w:spacing w:after="0"/>
        <w:ind w:left="720" w:hanging="720"/>
        <w:rPr>
          <w:szCs w:val="24"/>
        </w:rPr>
      </w:pPr>
      <w:proofErr w:type="gramStart"/>
      <w:r w:rsidRPr="00167905">
        <w:rPr>
          <w:szCs w:val="24"/>
        </w:rPr>
        <w:t>Cameron, A. A., M.</w:t>
      </w:r>
      <w:r w:rsidR="005035CA" w:rsidRPr="00167905">
        <w:rPr>
          <w:szCs w:val="24"/>
        </w:rPr>
        <w:t xml:space="preserve"> </w:t>
      </w:r>
      <w:r w:rsidRPr="00167905">
        <w:rPr>
          <w:szCs w:val="24"/>
        </w:rPr>
        <w:t>B</w:t>
      </w:r>
      <w:r w:rsidR="005035CA" w:rsidRPr="00167905">
        <w:rPr>
          <w:szCs w:val="24"/>
        </w:rPr>
        <w:t>. Plenderleith, and P. J</w:t>
      </w:r>
      <w:r w:rsidR="00ED0E94">
        <w:rPr>
          <w:szCs w:val="24"/>
        </w:rPr>
        <w:t>.</w:t>
      </w:r>
      <w:r w:rsidR="005035CA" w:rsidRPr="00167905">
        <w:rPr>
          <w:szCs w:val="24"/>
        </w:rPr>
        <w:t xml:space="preserve"> Snow.</w:t>
      </w:r>
      <w:proofErr w:type="gramEnd"/>
      <w:r w:rsidR="005035CA" w:rsidRPr="00167905">
        <w:rPr>
          <w:szCs w:val="24"/>
        </w:rPr>
        <w:t xml:space="preserve"> </w:t>
      </w:r>
      <w:r w:rsidR="008C3F20">
        <w:rPr>
          <w:szCs w:val="24"/>
        </w:rPr>
        <w:t xml:space="preserve">1990. </w:t>
      </w:r>
      <w:r w:rsidRPr="00167905">
        <w:rPr>
          <w:szCs w:val="24"/>
        </w:rPr>
        <w:t>Organization of the spinal cord in four</w:t>
      </w:r>
      <w:r w:rsidR="008C3F20">
        <w:rPr>
          <w:szCs w:val="24"/>
        </w:rPr>
        <w:t xml:space="preserve"> species of elasmobranch fish: C</w:t>
      </w:r>
      <w:r w:rsidRPr="00167905">
        <w:rPr>
          <w:szCs w:val="24"/>
        </w:rPr>
        <w:t xml:space="preserve">ytoarchitecture and distribution of serotonin and selected neuropeptides. </w:t>
      </w:r>
      <w:r w:rsidRPr="00167905">
        <w:rPr>
          <w:iCs/>
          <w:szCs w:val="24"/>
        </w:rPr>
        <w:t>Journal of Comparative Neurology</w:t>
      </w:r>
      <w:r w:rsidRPr="00167905">
        <w:rPr>
          <w:i/>
          <w:iCs/>
          <w:szCs w:val="24"/>
        </w:rPr>
        <w:t xml:space="preserve"> </w:t>
      </w:r>
      <w:r w:rsidRPr="00167905">
        <w:rPr>
          <w:bCs/>
          <w:szCs w:val="24"/>
        </w:rPr>
        <w:t>297</w:t>
      </w:r>
      <w:r w:rsidR="005035CA" w:rsidRPr="00167905">
        <w:rPr>
          <w:bCs/>
          <w:szCs w:val="24"/>
        </w:rPr>
        <w:t>:</w:t>
      </w:r>
      <w:r w:rsidRPr="00167905">
        <w:rPr>
          <w:szCs w:val="24"/>
        </w:rPr>
        <w:t xml:space="preserve">201–218. </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Carmichael, G. J., J. R. Tomasso, and B. A. Simco.</w:t>
      </w:r>
      <w:proofErr w:type="gramEnd"/>
      <w:r w:rsidR="005035CA" w:rsidRPr="00167905">
        <w:rPr>
          <w:color w:val="000000"/>
          <w:szCs w:val="24"/>
        </w:rPr>
        <w:t xml:space="preserve"> </w:t>
      </w:r>
      <w:proofErr w:type="gramStart"/>
      <w:r w:rsidRPr="00167905">
        <w:rPr>
          <w:color w:val="000000"/>
          <w:szCs w:val="24"/>
        </w:rPr>
        <w:t xml:space="preserve">1984a. Confinement and water quality-induced stress in </w:t>
      </w:r>
      <w:r w:rsidR="005B51A2">
        <w:rPr>
          <w:color w:val="000000"/>
          <w:szCs w:val="24"/>
        </w:rPr>
        <w:t>L</w:t>
      </w:r>
      <w:r w:rsidR="005B51A2" w:rsidRPr="00167905">
        <w:rPr>
          <w:color w:val="000000"/>
          <w:szCs w:val="24"/>
        </w:rPr>
        <w:t xml:space="preserve">argemouth </w:t>
      </w:r>
      <w:r w:rsidR="005B51A2">
        <w:rPr>
          <w:color w:val="000000"/>
          <w:szCs w:val="24"/>
        </w:rPr>
        <w:t>B</w:t>
      </w:r>
      <w:r w:rsidRPr="00167905">
        <w:rPr>
          <w:color w:val="000000"/>
          <w:szCs w:val="24"/>
        </w:rPr>
        <w:t>ass.</w:t>
      </w:r>
      <w:proofErr w:type="gramEnd"/>
      <w:r w:rsidRPr="00167905">
        <w:rPr>
          <w:color w:val="000000"/>
          <w:szCs w:val="24"/>
        </w:rPr>
        <w:t xml:space="preserve"> Transactions of the American Fisheries Society 113:767–777.</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Carmichael, G. J., J. R. Tomasso, and B. A. Simco.</w:t>
      </w:r>
      <w:proofErr w:type="gramEnd"/>
      <w:r w:rsidRPr="00167905">
        <w:rPr>
          <w:color w:val="000000"/>
          <w:szCs w:val="24"/>
        </w:rPr>
        <w:t xml:space="preserve"> 1984b. Characterization and alleviation of stress associated with hauling </w:t>
      </w:r>
      <w:r w:rsidR="005B51A2">
        <w:rPr>
          <w:color w:val="000000"/>
          <w:szCs w:val="24"/>
        </w:rPr>
        <w:t>L</w:t>
      </w:r>
      <w:r w:rsidRPr="00167905">
        <w:rPr>
          <w:color w:val="000000"/>
          <w:szCs w:val="24"/>
        </w:rPr>
        <w:t xml:space="preserve">argemouth </w:t>
      </w:r>
      <w:r w:rsidR="005B51A2">
        <w:rPr>
          <w:color w:val="000000"/>
          <w:szCs w:val="24"/>
        </w:rPr>
        <w:t>B</w:t>
      </w:r>
      <w:r w:rsidRPr="00167905">
        <w:rPr>
          <w:color w:val="000000"/>
          <w:szCs w:val="24"/>
        </w:rPr>
        <w:t xml:space="preserve">ass. Transactions of the American Fisheries Society 113:778–785. </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Carmichael, G. J., J. R. Tomasso, and T. E. Schwedler.</w:t>
      </w:r>
      <w:proofErr w:type="gramEnd"/>
      <w:r w:rsidRPr="00167905">
        <w:rPr>
          <w:color w:val="000000"/>
          <w:szCs w:val="24"/>
        </w:rPr>
        <w:t xml:space="preserve"> 2001. Fish transportation. </w:t>
      </w:r>
      <w:proofErr w:type="gramStart"/>
      <w:r w:rsidRPr="00167905">
        <w:rPr>
          <w:color w:val="000000"/>
          <w:szCs w:val="24"/>
        </w:rPr>
        <w:t xml:space="preserve">Pages 641–660 </w:t>
      </w:r>
      <w:r w:rsidRPr="00167905">
        <w:rPr>
          <w:i/>
          <w:color w:val="000000"/>
          <w:szCs w:val="24"/>
        </w:rPr>
        <w:t>in</w:t>
      </w:r>
      <w:r w:rsidRPr="00167905">
        <w:rPr>
          <w:color w:val="000000"/>
          <w:szCs w:val="24"/>
        </w:rPr>
        <w:t xml:space="preserve"> G. A. Wedemeyer, editor.</w:t>
      </w:r>
      <w:proofErr w:type="gramEnd"/>
      <w:r w:rsidR="005035CA" w:rsidRPr="00167905">
        <w:rPr>
          <w:color w:val="000000"/>
          <w:szCs w:val="24"/>
        </w:rPr>
        <w:t xml:space="preserve"> </w:t>
      </w:r>
      <w:proofErr w:type="gramStart"/>
      <w:r w:rsidRPr="00167905">
        <w:rPr>
          <w:color w:val="000000"/>
          <w:szCs w:val="24"/>
        </w:rPr>
        <w:t xml:space="preserve">Fish hatchery management, </w:t>
      </w:r>
      <w:r w:rsidR="005035CA" w:rsidRPr="00167905">
        <w:rPr>
          <w:color w:val="000000"/>
          <w:szCs w:val="24"/>
        </w:rPr>
        <w:t xml:space="preserve">2nd </w:t>
      </w:r>
      <w:r w:rsidRPr="00167905">
        <w:rPr>
          <w:color w:val="000000"/>
          <w:szCs w:val="24"/>
        </w:rPr>
        <w:t>edition.</w:t>
      </w:r>
      <w:proofErr w:type="gramEnd"/>
      <w:r w:rsidR="005035CA" w:rsidRPr="00167905">
        <w:rPr>
          <w:color w:val="000000"/>
          <w:szCs w:val="24"/>
        </w:rPr>
        <w:t xml:space="preserve"> </w:t>
      </w:r>
      <w:proofErr w:type="gramStart"/>
      <w:r w:rsidRPr="00167905">
        <w:rPr>
          <w:color w:val="000000"/>
          <w:szCs w:val="24"/>
        </w:rPr>
        <w:t>American Fisheries Society, Bethesda, Maryland.</w:t>
      </w:r>
      <w:proofErr w:type="gramEnd"/>
    </w:p>
    <w:p w:rsidR="00040B63" w:rsidRPr="00167905" w:rsidRDefault="00040B63" w:rsidP="00040B63">
      <w:pPr>
        <w:autoSpaceDE w:val="0"/>
        <w:autoSpaceDN w:val="0"/>
        <w:adjustRightInd w:val="0"/>
        <w:spacing w:after="0"/>
        <w:ind w:left="720" w:hanging="720"/>
        <w:rPr>
          <w:color w:val="000000"/>
          <w:szCs w:val="24"/>
        </w:rPr>
      </w:pPr>
      <w:proofErr w:type="gramStart"/>
      <w:r w:rsidRPr="00167905">
        <w:rPr>
          <w:color w:val="000000"/>
          <w:szCs w:val="24"/>
        </w:rPr>
        <w:t>Carty, D</w:t>
      </w:r>
      <w:r w:rsidR="003D1E35">
        <w:rPr>
          <w:color w:val="000000"/>
          <w:szCs w:val="24"/>
        </w:rPr>
        <w:t>.</w:t>
      </w:r>
      <w:r w:rsidRPr="00167905">
        <w:rPr>
          <w:color w:val="000000"/>
          <w:szCs w:val="24"/>
        </w:rPr>
        <w:t>, and J. D. Bowker.</w:t>
      </w:r>
      <w:proofErr w:type="gramEnd"/>
      <w:r w:rsidRPr="00167905">
        <w:rPr>
          <w:color w:val="000000"/>
          <w:szCs w:val="24"/>
        </w:rPr>
        <w:t xml:space="preserve">  2013.  Novel Terramycin 200 (44.09% oxytetracycline dihydrate) treatment regimen for the fluorescent marking of Rainbow Trout vertebrae. North Ameri</w:t>
      </w:r>
      <w:r w:rsidR="008C3F20">
        <w:rPr>
          <w:color w:val="000000"/>
          <w:szCs w:val="24"/>
        </w:rPr>
        <w:t>can Journal of Aquaculture 75</w:t>
      </w:r>
      <w:r w:rsidRPr="00167905">
        <w:rPr>
          <w:color w:val="000000"/>
          <w:szCs w:val="24"/>
        </w:rPr>
        <w:t>:34</w:t>
      </w:r>
      <w:r w:rsidR="003D1E35">
        <w:rPr>
          <w:color w:val="000000"/>
          <w:szCs w:val="24"/>
        </w:rPr>
        <w:t>–</w:t>
      </w:r>
      <w:r w:rsidRPr="00167905">
        <w:rPr>
          <w:color w:val="000000"/>
          <w:szCs w:val="24"/>
        </w:rPr>
        <w:t>38.</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Casebolt, D. B., D. J. Speare, and B. S. Horney.</w:t>
      </w:r>
      <w:proofErr w:type="gramEnd"/>
      <w:r w:rsidRPr="00167905">
        <w:rPr>
          <w:color w:val="000000"/>
          <w:szCs w:val="24"/>
        </w:rPr>
        <w:t xml:space="preserve"> 1998. Care and use of fish as laboratory animals: current state of knowledge. Laboratory Animal Science 48:124–136.</w:t>
      </w:r>
    </w:p>
    <w:p w:rsidR="005166FE" w:rsidRPr="00167905" w:rsidRDefault="005166FE" w:rsidP="009C2E9E">
      <w:pPr>
        <w:autoSpaceDE w:val="0"/>
        <w:autoSpaceDN w:val="0"/>
        <w:adjustRightInd w:val="0"/>
        <w:spacing w:after="0"/>
        <w:ind w:left="785" w:hangingChars="327" w:hanging="785"/>
        <w:rPr>
          <w:iCs/>
          <w:color w:val="231F20"/>
          <w:szCs w:val="24"/>
        </w:rPr>
      </w:pPr>
      <w:proofErr w:type="gramStart"/>
      <w:r w:rsidRPr="00167905">
        <w:rPr>
          <w:color w:val="231F20"/>
          <w:szCs w:val="24"/>
        </w:rPr>
        <w:t>CCAC (Canadian Council on Animal Care).</w:t>
      </w:r>
      <w:proofErr w:type="gramEnd"/>
      <w:r w:rsidRPr="00167905">
        <w:rPr>
          <w:color w:val="231F20"/>
          <w:szCs w:val="24"/>
        </w:rPr>
        <w:t xml:space="preserve"> 2005. Canadian Council on Animal Care </w:t>
      </w:r>
      <w:r w:rsidRPr="00167905">
        <w:rPr>
          <w:iCs/>
          <w:color w:val="231F20"/>
          <w:szCs w:val="24"/>
        </w:rPr>
        <w:t>guidelines on: the care and use of fish in research, teaching and testing.</w:t>
      </w:r>
      <w:r w:rsidR="005035CA" w:rsidRPr="00167905">
        <w:rPr>
          <w:iCs/>
          <w:color w:val="231F20"/>
          <w:szCs w:val="24"/>
        </w:rPr>
        <w:t xml:space="preserve"> Available:</w:t>
      </w:r>
      <w:r w:rsidRPr="00167905">
        <w:rPr>
          <w:iCs/>
          <w:color w:val="231F20"/>
          <w:szCs w:val="24"/>
        </w:rPr>
        <w:t xml:space="preserve"> </w:t>
      </w:r>
      <w:hyperlink r:id="rId166" w:history="1">
        <w:r w:rsidRPr="00167905">
          <w:rPr>
            <w:iCs/>
            <w:color w:val="0000FF"/>
            <w:szCs w:val="24"/>
            <w:u w:val="single"/>
          </w:rPr>
          <w:t>http://ccac.ca/Documents/Standards/Guidelines/Fish.pdf</w:t>
        </w:r>
      </w:hyperlink>
      <w:r w:rsidRPr="00167905">
        <w:rPr>
          <w:iCs/>
          <w:color w:val="231F20"/>
          <w:szCs w:val="24"/>
        </w:rPr>
        <w:t xml:space="preserve">. </w:t>
      </w:r>
    </w:p>
    <w:p w:rsidR="001F2397" w:rsidRPr="00167905" w:rsidRDefault="001F2397" w:rsidP="009C2E9E">
      <w:pPr>
        <w:pStyle w:val="BodyText"/>
        <w:spacing w:after="0"/>
        <w:ind w:left="720" w:hanging="720"/>
        <w:rPr>
          <w:b/>
          <w:color w:val="000000"/>
          <w:szCs w:val="24"/>
        </w:rPr>
      </w:pPr>
      <w:r w:rsidRPr="00167905">
        <w:rPr>
          <w:color w:val="000000"/>
          <w:szCs w:val="24"/>
        </w:rPr>
        <w:t xml:space="preserve">CFR (Code of Federal Regulations). 1976. </w:t>
      </w:r>
      <w:r w:rsidRPr="00167905">
        <w:rPr>
          <w:caps/>
          <w:szCs w:val="24"/>
        </w:rPr>
        <w:t>21 CFR 201.125</w:t>
      </w:r>
      <w:r w:rsidR="00C04BFF" w:rsidRPr="00C04BFF">
        <w:rPr>
          <w:caps/>
          <w:szCs w:val="24"/>
        </w:rPr>
        <w:t>—</w:t>
      </w:r>
      <w:r w:rsidRPr="00167905">
        <w:rPr>
          <w:szCs w:val="24"/>
        </w:rPr>
        <w:t>Drugs for use in teaching, law enforcement, research, and analysis</w:t>
      </w:r>
      <w:r w:rsidR="002558FB" w:rsidRPr="00167905">
        <w:rPr>
          <w:szCs w:val="24"/>
        </w:rPr>
        <w:t>. 41 FR 6911, Feb. 13, 1976.</w:t>
      </w:r>
      <w:r w:rsidR="00DC0929" w:rsidRPr="00167905">
        <w:rPr>
          <w:szCs w:val="24"/>
        </w:rPr>
        <w:t xml:space="preserve"> Available: </w:t>
      </w:r>
      <w:hyperlink r:id="rId167" w:history="1">
        <w:r w:rsidR="00DC0929" w:rsidRPr="00167905">
          <w:rPr>
            <w:rStyle w:val="Hyperlink"/>
            <w:szCs w:val="24"/>
          </w:rPr>
          <w:t>http://www.gpo.gov/fdsys/granule/CFR-2011-title21-vol4/CFR-2011-title21-vol4-sec201-125/content-detail.html</w:t>
        </w:r>
      </w:hyperlink>
      <w:r w:rsidR="00DC0929" w:rsidRPr="00167905">
        <w:rPr>
          <w:rStyle w:val="Hyperlink"/>
          <w:szCs w:val="24"/>
        </w:rPr>
        <w:t>.</w:t>
      </w:r>
      <w:r w:rsidR="00A722EA">
        <w:rPr>
          <w:rStyle w:val="Hyperlink"/>
          <w:szCs w:val="24"/>
        </w:rPr>
        <w:t xml:space="preserve"> </w:t>
      </w:r>
    </w:p>
    <w:p w:rsidR="00C91CB7" w:rsidRPr="00167905" w:rsidRDefault="00C91CB7" w:rsidP="009C2E9E">
      <w:pPr>
        <w:pStyle w:val="BodyText"/>
        <w:spacing w:after="0"/>
        <w:ind w:left="720" w:hanging="720"/>
        <w:rPr>
          <w:color w:val="000000"/>
          <w:szCs w:val="24"/>
        </w:rPr>
      </w:pPr>
      <w:r w:rsidRPr="00167905">
        <w:rPr>
          <w:color w:val="000000"/>
          <w:szCs w:val="24"/>
        </w:rPr>
        <w:t xml:space="preserve">CFR (Code of Federal Regulations). </w:t>
      </w:r>
      <w:r w:rsidR="00675200" w:rsidRPr="00167905">
        <w:rPr>
          <w:color w:val="000000"/>
          <w:szCs w:val="24"/>
        </w:rPr>
        <w:t>2000</w:t>
      </w:r>
      <w:r w:rsidR="005F29D9" w:rsidRPr="00167905">
        <w:rPr>
          <w:color w:val="000000"/>
          <w:szCs w:val="24"/>
        </w:rPr>
        <w:t>. 40 CFR 122.24—</w:t>
      </w:r>
      <w:r w:rsidRPr="00167905">
        <w:rPr>
          <w:szCs w:val="24"/>
        </w:rPr>
        <w:t>Concentrated aquatic animal production facilities (applicable to State NPDES programs, see § 123.25</w:t>
      </w:r>
      <w:r w:rsidRPr="00110FD6">
        <w:rPr>
          <w:caps/>
          <w:szCs w:val="24"/>
        </w:rPr>
        <w:t>).</w:t>
      </w:r>
      <w:r w:rsidRPr="00167905">
        <w:rPr>
          <w:b/>
          <w:caps/>
          <w:szCs w:val="24"/>
        </w:rPr>
        <w:t xml:space="preserve"> </w:t>
      </w:r>
      <w:proofErr w:type="gramStart"/>
      <w:r w:rsidRPr="00167905">
        <w:rPr>
          <w:rStyle w:val="tx1"/>
          <w:b w:val="0"/>
          <w:szCs w:val="24"/>
        </w:rPr>
        <w:t>48 FR 14153, Apr. 1, 1983, as amended at 65 FR 30907, May 15, 2000</w:t>
      </w:r>
      <w:r w:rsidRPr="00167905">
        <w:rPr>
          <w:caps/>
          <w:szCs w:val="24"/>
        </w:rPr>
        <w:t>.</w:t>
      </w:r>
      <w:proofErr w:type="gramEnd"/>
      <w:r w:rsidRPr="00167905">
        <w:rPr>
          <w:caps/>
          <w:szCs w:val="24"/>
        </w:rPr>
        <w:t xml:space="preserve"> A</w:t>
      </w:r>
      <w:r w:rsidRPr="00167905">
        <w:rPr>
          <w:color w:val="000000"/>
          <w:szCs w:val="24"/>
        </w:rPr>
        <w:t xml:space="preserve">vailable: </w:t>
      </w:r>
      <w:hyperlink r:id="rId168" w:history="1">
        <w:r w:rsidRPr="00167905">
          <w:rPr>
            <w:rStyle w:val="Hyperlink"/>
            <w:szCs w:val="24"/>
          </w:rPr>
          <w:t>http://www.gpo.gov/fdsys/granule/CFR-2011-title40-vol22/CFR-2011-title40-vol22-sec122-24/content-detail.html</w:t>
        </w:r>
      </w:hyperlink>
      <w:r w:rsidRPr="00167905">
        <w:rPr>
          <w:color w:val="000000"/>
          <w:szCs w:val="24"/>
        </w:rPr>
        <w:t>.</w:t>
      </w:r>
      <w:r w:rsidR="00A722EA">
        <w:rPr>
          <w:color w:val="000000"/>
          <w:szCs w:val="24"/>
        </w:rPr>
        <w:t xml:space="preserve"> </w:t>
      </w:r>
    </w:p>
    <w:p w:rsidR="00D77A8E" w:rsidRPr="00167905" w:rsidRDefault="00D77A8E" w:rsidP="009C2E9E">
      <w:pPr>
        <w:pStyle w:val="BodyText"/>
        <w:spacing w:after="0"/>
        <w:ind w:left="720" w:hanging="720"/>
        <w:rPr>
          <w:b/>
          <w:caps/>
          <w:szCs w:val="24"/>
        </w:rPr>
      </w:pPr>
      <w:r w:rsidRPr="00167905">
        <w:rPr>
          <w:color w:val="000000"/>
          <w:szCs w:val="24"/>
        </w:rPr>
        <w:t xml:space="preserve">CFR (Code </w:t>
      </w:r>
      <w:r w:rsidR="001E30FA" w:rsidRPr="00167905">
        <w:rPr>
          <w:color w:val="000000"/>
          <w:szCs w:val="24"/>
        </w:rPr>
        <w:t xml:space="preserve">of Federal Regulations). 2008. </w:t>
      </w:r>
      <w:r w:rsidRPr="00167905">
        <w:rPr>
          <w:color w:val="000000"/>
          <w:szCs w:val="24"/>
        </w:rPr>
        <w:t xml:space="preserve">50 CFR </w:t>
      </w:r>
      <w:r w:rsidR="005C017B" w:rsidRPr="00167905">
        <w:rPr>
          <w:color w:val="000000"/>
          <w:szCs w:val="24"/>
        </w:rPr>
        <w:t>part 16</w:t>
      </w:r>
      <w:r w:rsidR="005F29D9" w:rsidRPr="00167905">
        <w:rPr>
          <w:color w:val="000000"/>
          <w:szCs w:val="24"/>
        </w:rPr>
        <w:t>—</w:t>
      </w:r>
      <w:r w:rsidR="001E30FA" w:rsidRPr="00167905">
        <w:rPr>
          <w:color w:val="000000"/>
          <w:szCs w:val="24"/>
        </w:rPr>
        <w:t xml:space="preserve">Injurious wildlife. Available: </w:t>
      </w:r>
      <w:hyperlink r:id="rId169" w:history="1">
        <w:r w:rsidR="001E30FA" w:rsidRPr="00167905">
          <w:rPr>
            <w:rStyle w:val="Hyperlink"/>
            <w:szCs w:val="24"/>
          </w:rPr>
          <w:t>http://www.ecfr.gov/cgi-bin/retrieveECFR?gp=1&amp;SID=7a0d8ba4c403a707edcd008028e3e519&amp;ty=HTML&amp;h=L&amp;n=50y1.0.1.2.10&amp;r=PART</w:t>
        </w:r>
      </w:hyperlink>
      <w:r w:rsidR="005F29D9" w:rsidRPr="00167905">
        <w:rPr>
          <w:color w:val="000000"/>
          <w:szCs w:val="24"/>
        </w:rPr>
        <w:t>.</w:t>
      </w:r>
    </w:p>
    <w:p w:rsidR="00606CD6" w:rsidRPr="00167905" w:rsidRDefault="00606CD6" w:rsidP="009C2E9E">
      <w:pPr>
        <w:pStyle w:val="BodyText"/>
        <w:spacing w:after="0"/>
        <w:ind w:left="720" w:hanging="720"/>
        <w:rPr>
          <w:szCs w:val="24"/>
        </w:rPr>
      </w:pPr>
      <w:r w:rsidRPr="00167905">
        <w:rPr>
          <w:szCs w:val="24"/>
        </w:rPr>
        <w:t xml:space="preserve">CFR (Code of Federal Regulations). 2012. </w:t>
      </w:r>
      <w:r w:rsidR="00E22EBE" w:rsidRPr="00167905">
        <w:rPr>
          <w:szCs w:val="24"/>
        </w:rPr>
        <w:t xml:space="preserve">Title 21—Food and drugs. </w:t>
      </w:r>
      <w:proofErr w:type="gramStart"/>
      <w:r w:rsidR="00E22EBE" w:rsidRPr="00167905">
        <w:rPr>
          <w:szCs w:val="24"/>
        </w:rPr>
        <w:t>Chapter I—Food and Drug Administration, Department of Health and Human Services.</w:t>
      </w:r>
      <w:proofErr w:type="gramEnd"/>
      <w:r w:rsidR="00E22EBE" w:rsidRPr="00167905">
        <w:rPr>
          <w:szCs w:val="24"/>
        </w:rPr>
        <w:t xml:space="preserve"> Subchapter E—Animal drugs, feeds, and related products. </w:t>
      </w:r>
      <w:proofErr w:type="gramStart"/>
      <w:r w:rsidR="00E22EBE" w:rsidRPr="00167905">
        <w:rPr>
          <w:szCs w:val="24"/>
        </w:rPr>
        <w:t>Part 511—New animal drugs for investigational use.</w:t>
      </w:r>
      <w:proofErr w:type="gramEnd"/>
      <w:r w:rsidR="00E22EBE" w:rsidRPr="00167905">
        <w:rPr>
          <w:szCs w:val="24"/>
        </w:rPr>
        <w:t xml:space="preserve"> Sec. 511.1 New animal drugs for investigational use exempt from section 512(a) of the act.</w:t>
      </w:r>
      <w:r w:rsidRPr="00167905">
        <w:rPr>
          <w:szCs w:val="24"/>
        </w:rPr>
        <w:t xml:space="preserve"> Available: </w:t>
      </w:r>
      <w:hyperlink r:id="rId170" w:history="1">
        <w:r w:rsidRPr="00167905">
          <w:rPr>
            <w:rStyle w:val="Hyperlink"/>
            <w:szCs w:val="24"/>
          </w:rPr>
          <w:t>http://www.accessdata.fda.gov/scripts/cdrh/cfdocs/cfcfr/CFRSearch.cfm?fr=511.1</w:t>
        </w:r>
      </w:hyperlink>
      <w:r w:rsidRPr="00167905">
        <w:rPr>
          <w:szCs w:val="24"/>
        </w:rPr>
        <w:t>.</w:t>
      </w:r>
    </w:p>
    <w:p w:rsidR="00606CD6" w:rsidRDefault="00606CD6" w:rsidP="009C2E9E">
      <w:pPr>
        <w:pStyle w:val="BodyText"/>
        <w:spacing w:after="0"/>
        <w:ind w:left="720" w:hanging="720"/>
        <w:rPr>
          <w:rStyle w:val="Hyperlink"/>
          <w:szCs w:val="24"/>
        </w:rPr>
      </w:pPr>
      <w:r w:rsidRPr="00167905">
        <w:rPr>
          <w:color w:val="000000"/>
          <w:szCs w:val="24"/>
        </w:rPr>
        <w:t xml:space="preserve">CFR (Code of Federal Regulations). </w:t>
      </w:r>
      <w:r w:rsidR="00A43B47" w:rsidRPr="00167905">
        <w:rPr>
          <w:color w:val="000000"/>
          <w:szCs w:val="24"/>
        </w:rPr>
        <w:t>2013</w:t>
      </w:r>
      <w:r w:rsidRPr="00167905">
        <w:rPr>
          <w:color w:val="000000"/>
          <w:szCs w:val="24"/>
        </w:rPr>
        <w:t xml:space="preserve">. </w:t>
      </w:r>
      <w:r w:rsidR="00C855E2" w:rsidRPr="00167905">
        <w:rPr>
          <w:szCs w:val="24"/>
        </w:rPr>
        <w:t>T</w:t>
      </w:r>
      <w:r w:rsidR="00A43B47" w:rsidRPr="00167905">
        <w:rPr>
          <w:szCs w:val="24"/>
        </w:rPr>
        <w:t>itle</w:t>
      </w:r>
      <w:r w:rsidR="00C855E2" w:rsidRPr="00167905">
        <w:rPr>
          <w:szCs w:val="24"/>
        </w:rPr>
        <w:t xml:space="preserve"> 9—Animals and animal p</w:t>
      </w:r>
      <w:r w:rsidRPr="00167905">
        <w:rPr>
          <w:szCs w:val="24"/>
        </w:rPr>
        <w:t>roducts.</w:t>
      </w:r>
      <w:r w:rsidRPr="00167905">
        <w:rPr>
          <w:color w:val="000000"/>
          <w:szCs w:val="24"/>
        </w:rPr>
        <w:t xml:space="preserve"> Available: </w:t>
      </w:r>
      <w:hyperlink r:id="rId171" w:history="1">
        <w:r w:rsidRPr="00167905">
          <w:rPr>
            <w:rStyle w:val="Hyperlink"/>
            <w:szCs w:val="24"/>
          </w:rPr>
          <w:t>http://ecfr.gpoaccess.gov/cgi/t/text/text-idx?c=ecfr&amp;tpl=/ecfrbrowse/Title09/9cfr2_main_02.tpl</w:t>
        </w:r>
      </w:hyperlink>
      <w:r w:rsidR="00D45760">
        <w:rPr>
          <w:rStyle w:val="Hyperlink"/>
          <w:szCs w:val="24"/>
        </w:rPr>
        <w:t>.</w:t>
      </w:r>
    </w:p>
    <w:p w:rsidR="001C55C3" w:rsidRPr="00167905" w:rsidRDefault="001C55C3" w:rsidP="009C2E9E">
      <w:pPr>
        <w:pStyle w:val="BodyText"/>
        <w:spacing w:after="0"/>
        <w:ind w:left="720" w:hanging="720"/>
        <w:rPr>
          <w:rStyle w:val="Hyperlink"/>
          <w:color w:val="auto"/>
          <w:szCs w:val="24"/>
          <w:u w:val="none"/>
        </w:rPr>
      </w:pPr>
      <w:r w:rsidRPr="001C55C3">
        <w:rPr>
          <w:rStyle w:val="Hyperlink"/>
          <w:color w:val="auto"/>
          <w:szCs w:val="24"/>
          <w:u w:val="none"/>
        </w:rPr>
        <w:t>Chapman, D.</w:t>
      </w:r>
      <w:r>
        <w:rPr>
          <w:rStyle w:val="Hyperlink"/>
          <w:color w:val="auto"/>
          <w:szCs w:val="24"/>
          <w:u w:val="none"/>
        </w:rPr>
        <w:t xml:space="preserve"> </w:t>
      </w:r>
      <w:r w:rsidRPr="001C55C3">
        <w:rPr>
          <w:rStyle w:val="Hyperlink"/>
          <w:color w:val="auto"/>
          <w:szCs w:val="24"/>
          <w:u w:val="none"/>
        </w:rPr>
        <w:t>C., J.</w:t>
      </w:r>
      <w:r>
        <w:rPr>
          <w:rStyle w:val="Hyperlink"/>
          <w:color w:val="auto"/>
          <w:szCs w:val="24"/>
          <w:u w:val="none"/>
        </w:rPr>
        <w:t xml:space="preserve"> </w:t>
      </w:r>
      <w:r w:rsidRPr="001C55C3">
        <w:rPr>
          <w:rStyle w:val="Hyperlink"/>
          <w:color w:val="auto"/>
          <w:szCs w:val="24"/>
          <w:u w:val="none"/>
        </w:rPr>
        <w:t>J. Davis, J.</w:t>
      </w:r>
      <w:r>
        <w:rPr>
          <w:rStyle w:val="Hyperlink"/>
          <w:color w:val="auto"/>
          <w:szCs w:val="24"/>
          <w:u w:val="none"/>
        </w:rPr>
        <w:t xml:space="preserve"> </w:t>
      </w:r>
      <w:r w:rsidRPr="001C55C3">
        <w:rPr>
          <w:rStyle w:val="Hyperlink"/>
          <w:color w:val="auto"/>
          <w:szCs w:val="24"/>
          <w:u w:val="none"/>
        </w:rPr>
        <w:t>A. Jenkins, P.</w:t>
      </w:r>
      <w:r>
        <w:rPr>
          <w:rStyle w:val="Hyperlink"/>
          <w:color w:val="auto"/>
          <w:szCs w:val="24"/>
          <w:u w:val="none"/>
        </w:rPr>
        <w:t xml:space="preserve"> </w:t>
      </w:r>
      <w:r w:rsidRPr="001C55C3">
        <w:rPr>
          <w:rStyle w:val="Hyperlink"/>
          <w:color w:val="auto"/>
          <w:szCs w:val="24"/>
          <w:u w:val="none"/>
        </w:rPr>
        <w:t>M. Kocovsky, J.</w:t>
      </w:r>
      <w:r>
        <w:rPr>
          <w:rStyle w:val="Hyperlink"/>
          <w:color w:val="auto"/>
          <w:szCs w:val="24"/>
          <w:u w:val="none"/>
        </w:rPr>
        <w:t xml:space="preserve"> </w:t>
      </w:r>
      <w:r w:rsidRPr="001C55C3">
        <w:rPr>
          <w:rStyle w:val="Hyperlink"/>
          <w:color w:val="auto"/>
          <w:szCs w:val="24"/>
          <w:u w:val="none"/>
        </w:rPr>
        <w:t>G. Miner, J. Farver, and P.</w:t>
      </w:r>
      <w:r>
        <w:rPr>
          <w:rStyle w:val="Hyperlink"/>
          <w:color w:val="auto"/>
          <w:szCs w:val="24"/>
          <w:u w:val="none"/>
        </w:rPr>
        <w:t xml:space="preserve"> R. Jackson. 2013. </w:t>
      </w:r>
      <w:r w:rsidRPr="001C55C3">
        <w:rPr>
          <w:rStyle w:val="Hyperlink"/>
          <w:color w:val="auto"/>
          <w:szCs w:val="24"/>
          <w:u w:val="none"/>
        </w:rPr>
        <w:t xml:space="preserve">First evidence of </w:t>
      </w:r>
      <w:r w:rsidR="005B51A2">
        <w:rPr>
          <w:rStyle w:val="Hyperlink"/>
          <w:color w:val="auto"/>
          <w:szCs w:val="24"/>
          <w:u w:val="none"/>
        </w:rPr>
        <w:t>G</w:t>
      </w:r>
      <w:r w:rsidRPr="001C55C3">
        <w:rPr>
          <w:rStyle w:val="Hyperlink"/>
          <w:color w:val="auto"/>
          <w:szCs w:val="24"/>
          <w:u w:val="none"/>
        </w:rPr>
        <w:t xml:space="preserve">rass </w:t>
      </w:r>
      <w:r w:rsidR="005B51A2">
        <w:rPr>
          <w:rStyle w:val="Hyperlink"/>
          <w:color w:val="auto"/>
          <w:szCs w:val="24"/>
          <w:u w:val="none"/>
        </w:rPr>
        <w:t>C</w:t>
      </w:r>
      <w:r w:rsidRPr="001C55C3">
        <w:rPr>
          <w:rStyle w:val="Hyperlink"/>
          <w:color w:val="auto"/>
          <w:szCs w:val="24"/>
          <w:u w:val="none"/>
        </w:rPr>
        <w:t xml:space="preserve">arp recruitment in the Great Lakes Basin. </w:t>
      </w:r>
      <w:r>
        <w:rPr>
          <w:rStyle w:val="Hyperlink"/>
          <w:color w:val="auto"/>
          <w:szCs w:val="24"/>
          <w:u w:val="none"/>
        </w:rPr>
        <w:t xml:space="preserve">Journal of Great Lakes Research </w:t>
      </w:r>
      <w:r w:rsidRPr="001C55C3">
        <w:rPr>
          <w:rStyle w:val="Hyperlink"/>
          <w:color w:val="auto"/>
          <w:szCs w:val="24"/>
          <w:u w:val="none"/>
        </w:rPr>
        <w:t>39:547</w:t>
      </w:r>
      <w:r w:rsidR="00C3639F">
        <w:rPr>
          <w:rStyle w:val="Hyperlink"/>
          <w:color w:val="auto"/>
          <w:szCs w:val="24"/>
          <w:u w:val="none"/>
        </w:rPr>
        <w:t>–</w:t>
      </w:r>
      <w:r w:rsidRPr="001C55C3">
        <w:rPr>
          <w:rStyle w:val="Hyperlink"/>
          <w:color w:val="auto"/>
          <w:szCs w:val="24"/>
          <w:u w:val="none"/>
        </w:rPr>
        <w:t xml:space="preserve">554.  </w:t>
      </w:r>
    </w:p>
    <w:p w:rsidR="005035CA" w:rsidRPr="00167905" w:rsidRDefault="00AC4D4E" w:rsidP="009C2E9E">
      <w:pPr>
        <w:autoSpaceDE w:val="0"/>
        <w:autoSpaceDN w:val="0"/>
        <w:adjustRightInd w:val="0"/>
        <w:spacing w:after="0"/>
        <w:ind w:left="720" w:hanging="720"/>
        <w:rPr>
          <w:szCs w:val="24"/>
        </w:rPr>
      </w:pPr>
      <w:proofErr w:type="gramStart"/>
      <w:r w:rsidRPr="00167905">
        <w:rPr>
          <w:szCs w:val="24"/>
        </w:rPr>
        <w:t>Chomyshyn, L., S.</w:t>
      </w:r>
      <w:r w:rsidR="005035CA" w:rsidRPr="00167905">
        <w:rPr>
          <w:szCs w:val="24"/>
        </w:rPr>
        <w:t xml:space="preserve"> </w:t>
      </w:r>
      <w:r w:rsidRPr="00167905">
        <w:rPr>
          <w:szCs w:val="24"/>
        </w:rPr>
        <w:t>H. McConnachie, and S.</w:t>
      </w:r>
      <w:r w:rsidR="005035CA" w:rsidRPr="00167905">
        <w:rPr>
          <w:szCs w:val="24"/>
        </w:rPr>
        <w:t xml:space="preserve"> J. Cooke.</w:t>
      </w:r>
      <w:proofErr w:type="gramEnd"/>
      <w:r w:rsidR="005035CA" w:rsidRPr="00167905">
        <w:rPr>
          <w:szCs w:val="24"/>
        </w:rPr>
        <w:t xml:space="preserve"> 2011.</w:t>
      </w:r>
      <w:r w:rsidRPr="00167905">
        <w:rPr>
          <w:szCs w:val="24"/>
        </w:rPr>
        <w:t xml:space="preserve"> Evaluation of water entry into the coelom and different levels of aseptic technique during surgical implantation of elec</w:t>
      </w:r>
      <w:r w:rsidR="005035CA" w:rsidRPr="00167905">
        <w:rPr>
          <w:szCs w:val="24"/>
        </w:rPr>
        <w:t>tronic tags in freshwater fish.</w:t>
      </w:r>
      <w:r w:rsidRPr="00167905">
        <w:rPr>
          <w:szCs w:val="24"/>
        </w:rPr>
        <w:t xml:space="preserve"> Rev</w:t>
      </w:r>
      <w:r w:rsidR="005035CA" w:rsidRPr="00167905">
        <w:rPr>
          <w:szCs w:val="24"/>
        </w:rPr>
        <w:t>iews</w:t>
      </w:r>
      <w:r w:rsidRPr="00167905">
        <w:rPr>
          <w:szCs w:val="24"/>
        </w:rPr>
        <w:t xml:space="preserve"> </w:t>
      </w:r>
      <w:r w:rsidR="005035CA" w:rsidRPr="00167905">
        <w:rPr>
          <w:szCs w:val="24"/>
        </w:rPr>
        <w:t xml:space="preserve">in </w:t>
      </w:r>
      <w:r w:rsidRPr="00167905">
        <w:rPr>
          <w:szCs w:val="24"/>
        </w:rPr>
        <w:t>Fish Biol</w:t>
      </w:r>
      <w:r w:rsidR="005035CA" w:rsidRPr="00167905">
        <w:rPr>
          <w:szCs w:val="24"/>
        </w:rPr>
        <w:t>ogy and Fisheries</w:t>
      </w:r>
      <w:r w:rsidRPr="00167905">
        <w:rPr>
          <w:szCs w:val="24"/>
        </w:rPr>
        <w:t xml:space="preserve"> 21:61</w:t>
      </w:r>
      <w:r w:rsidR="005035CA" w:rsidRPr="00167905">
        <w:rPr>
          <w:szCs w:val="24"/>
        </w:rPr>
        <w:t>–</w:t>
      </w:r>
      <w:r w:rsidRPr="00167905">
        <w:rPr>
          <w:szCs w:val="24"/>
        </w:rPr>
        <w:t xml:space="preserve">70.  </w:t>
      </w:r>
    </w:p>
    <w:p w:rsidR="00F873AF" w:rsidRPr="00167905" w:rsidRDefault="00F873AF" w:rsidP="009C2E9E">
      <w:pPr>
        <w:autoSpaceDE w:val="0"/>
        <w:autoSpaceDN w:val="0"/>
        <w:adjustRightInd w:val="0"/>
        <w:spacing w:after="0"/>
        <w:ind w:left="720" w:hanging="720"/>
        <w:rPr>
          <w:color w:val="000000"/>
          <w:szCs w:val="24"/>
        </w:rPr>
      </w:pPr>
      <w:proofErr w:type="gramStart"/>
      <w:r w:rsidRPr="00167905">
        <w:rPr>
          <w:szCs w:val="24"/>
        </w:rPr>
        <w:t>CITES (</w:t>
      </w:r>
      <w:r w:rsidRPr="00167905">
        <w:rPr>
          <w:bCs/>
          <w:szCs w:val="24"/>
        </w:rPr>
        <w:t>Convention on International Trade in Endangered Species of Wild Fauna and Flora).</w:t>
      </w:r>
      <w:proofErr w:type="gramEnd"/>
      <w:r w:rsidRPr="00167905">
        <w:rPr>
          <w:bCs/>
          <w:szCs w:val="24"/>
        </w:rPr>
        <w:t xml:space="preserve"> 1979. Text of the convention (amended).</w:t>
      </w:r>
      <w:r w:rsidR="005035CA" w:rsidRPr="00167905">
        <w:rPr>
          <w:bCs/>
          <w:szCs w:val="24"/>
        </w:rPr>
        <w:t xml:space="preserve"> Available:</w:t>
      </w:r>
      <w:r w:rsidRPr="00167905">
        <w:rPr>
          <w:bCs/>
          <w:szCs w:val="24"/>
        </w:rPr>
        <w:t xml:space="preserve"> </w:t>
      </w:r>
      <w:hyperlink r:id="rId172" w:history="1">
        <w:r w:rsidRPr="00167905">
          <w:rPr>
            <w:rStyle w:val="Hyperlink"/>
            <w:bCs/>
            <w:szCs w:val="24"/>
          </w:rPr>
          <w:t>http://www.cites.org/eng/disc/text.php</w:t>
        </w:r>
      </w:hyperlink>
      <w:r w:rsidRPr="00167905">
        <w:rPr>
          <w:bCs/>
          <w:szCs w:val="24"/>
        </w:rPr>
        <w:t>.</w:t>
      </w:r>
      <w:r w:rsidR="00A722EA">
        <w:rPr>
          <w:bCs/>
          <w:szCs w:val="24"/>
        </w:rPr>
        <w:t xml:space="preserve"> </w:t>
      </w:r>
    </w:p>
    <w:p w:rsidR="000032FA" w:rsidRPr="00167905" w:rsidRDefault="000032FA" w:rsidP="009C2E9E">
      <w:pPr>
        <w:autoSpaceDE w:val="0"/>
        <w:autoSpaceDN w:val="0"/>
        <w:adjustRightInd w:val="0"/>
        <w:spacing w:after="0"/>
        <w:ind w:left="720" w:hanging="720"/>
        <w:rPr>
          <w:rFonts w:eastAsia="Arial Unicode MS"/>
          <w:szCs w:val="24"/>
        </w:rPr>
      </w:pPr>
      <w:r w:rsidRPr="00167905">
        <w:rPr>
          <w:rFonts w:eastAsia="Arial Unicode MS"/>
          <w:szCs w:val="24"/>
        </w:rPr>
        <w:t xml:space="preserve">Clark, G. 1981. </w:t>
      </w:r>
      <w:proofErr w:type="gramStart"/>
      <w:r w:rsidRPr="00167905">
        <w:rPr>
          <w:rFonts w:eastAsia="Arial Unicode MS"/>
          <w:szCs w:val="24"/>
        </w:rPr>
        <w:t>Staining procedures</w:t>
      </w:r>
      <w:r w:rsidR="005035CA" w:rsidRPr="00167905">
        <w:rPr>
          <w:rFonts w:eastAsia="Arial Unicode MS"/>
          <w:szCs w:val="24"/>
        </w:rPr>
        <w:t>, 4th edition</w:t>
      </w:r>
      <w:r w:rsidRPr="00167905">
        <w:rPr>
          <w:rFonts w:eastAsia="Arial Unicode MS"/>
          <w:szCs w:val="24"/>
        </w:rPr>
        <w:t>.</w:t>
      </w:r>
      <w:proofErr w:type="gramEnd"/>
      <w:r w:rsidR="00F5639A" w:rsidRPr="00167905">
        <w:rPr>
          <w:rFonts w:eastAsia="Arial Unicode MS"/>
          <w:szCs w:val="24"/>
        </w:rPr>
        <w:t xml:space="preserve"> </w:t>
      </w:r>
      <w:proofErr w:type="gramStart"/>
      <w:r w:rsidR="00F5639A" w:rsidRPr="00167905">
        <w:rPr>
          <w:rFonts w:eastAsia="Arial Unicode MS"/>
          <w:szCs w:val="24"/>
        </w:rPr>
        <w:t>Bi</w:t>
      </w:r>
      <w:r w:rsidR="005035CA" w:rsidRPr="00167905">
        <w:rPr>
          <w:rFonts w:eastAsia="Arial Unicode MS"/>
          <w:szCs w:val="24"/>
        </w:rPr>
        <w:t>ological Stain Commission,</w:t>
      </w:r>
      <w:r w:rsidR="00F5639A" w:rsidRPr="00167905">
        <w:rPr>
          <w:rFonts w:eastAsia="Arial Unicode MS"/>
          <w:szCs w:val="24"/>
        </w:rPr>
        <w:t xml:space="preserve"> </w:t>
      </w:r>
      <w:r w:rsidRPr="00167905">
        <w:rPr>
          <w:rFonts w:eastAsia="Arial Unicode MS"/>
          <w:szCs w:val="24"/>
        </w:rPr>
        <w:t>Williams &amp; Wilkins, Baltimore, Maryland.</w:t>
      </w:r>
      <w:proofErr w:type="gramEnd"/>
    </w:p>
    <w:p w:rsidR="000032FA" w:rsidRPr="00167905" w:rsidRDefault="000032FA" w:rsidP="009C2E9E">
      <w:pPr>
        <w:autoSpaceDE w:val="0"/>
        <w:autoSpaceDN w:val="0"/>
        <w:adjustRightInd w:val="0"/>
        <w:spacing w:after="0"/>
        <w:ind w:left="720" w:hanging="720"/>
        <w:rPr>
          <w:color w:val="000000"/>
          <w:szCs w:val="24"/>
        </w:rPr>
      </w:pPr>
      <w:proofErr w:type="gramStart"/>
      <w:r w:rsidRPr="00167905">
        <w:rPr>
          <w:color w:val="000000"/>
          <w:szCs w:val="24"/>
        </w:rPr>
        <w:t>Coggeshall, R. E., R. B. Leonard, M. L. Applebaum, and W. D. Willis.</w:t>
      </w:r>
      <w:proofErr w:type="gramEnd"/>
      <w:r w:rsidRPr="00167905">
        <w:rPr>
          <w:color w:val="000000"/>
          <w:szCs w:val="24"/>
        </w:rPr>
        <w:t xml:space="preserve"> 1978. Organization of peripheral nerves and spinal roots of the Atlantic </w:t>
      </w:r>
      <w:r w:rsidR="005B51A2">
        <w:rPr>
          <w:color w:val="000000"/>
          <w:szCs w:val="24"/>
        </w:rPr>
        <w:t>S</w:t>
      </w:r>
      <w:r w:rsidRPr="00167905">
        <w:rPr>
          <w:color w:val="000000"/>
          <w:szCs w:val="24"/>
        </w:rPr>
        <w:t xml:space="preserve">tingray, </w:t>
      </w:r>
      <w:r w:rsidRPr="00167905">
        <w:rPr>
          <w:i/>
          <w:color w:val="000000"/>
          <w:szCs w:val="24"/>
        </w:rPr>
        <w:t>Dasyatis sabina</w:t>
      </w:r>
      <w:r w:rsidRPr="00167905">
        <w:rPr>
          <w:color w:val="000000"/>
          <w:szCs w:val="24"/>
        </w:rPr>
        <w:t xml:space="preserve">. Journal of Neurophysiology 41:97–107. </w:t>
      </w:r>
    </w:p>
    <w:p w:rsidR="00B830F7"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Colt, J., and J. R. Tomasso.</w:t>
      </w:r>
      <w:proofErr w:type="gramEnd"/>
      <w:r w:rsidRPr="00167905">
        <w:rPr>
          <w:color w:val="000000"/>
          <w:szCs w:val="24"/>
        </w:rPr>
        <w:t xml:space="preserve"> 2001. Water quality and management. </w:t>
      </w:r>
      <w:proofErr w:type="gramStart"/>
      <w:r w:rsidRPr="00167905">
        <w:rPr>
          <w:color w:val="000000"/>
          <w:szCs w:val="24"/>
        </w:rPr>
        <w:t xml:space="preserve">Pages 91–186 </w:t>
      </w:r>
      <w:r w:rsidRPr="00167905">
        <w:rPr>
          <w:i/>
          <w:color w:val="000000"/>
          <w:szCs w:val="24"/>
        </w:rPr>
        <w:t>in</w:t>
      </w:r>
      <w:r w:rsidRPr="00167905">
        <w:rPr>
          <w:color w:val="000000"/>
          <w:szCs w:val="24"/>
        </w:rPr>
        <w:t xml:space="preserve"> G. A. Wedemeyer, editor.</w:t>
      </w:r>
      <w:proofErr w:type="gramEnd"/>
      <w:r w:rsidR="001F495C" w:rsidRPr="00167905">
        <w:rPr>
          <w:color w:val="000000"/>
          <w:szCs w:val="24"/>
        </w:rPr>
        <w:t xml:space="preserve"> </w:t>
      </w:r>
      <w:proofErr w:type="gramStart"/>
      <w:r w:rsidRPr="00167905">
        <w:rPr>
          <w:color w:val="000000"/>
          <w:szCs w:val="24"/>
        </w:rPr>
        <w:t xml:space="preserve">Fish hatchery management, </w:t>
      </w:r>
      <w:r w:rsidR="001F495C" w:rsidRPr="00167905">
        <w:rPr>
          <w:color w:val="000000"/>
          <w:szCs w:val="24"/>
        </w:rPr>
        <w:t>2nd</w:t>
      </w:r>
      <w:r w:rsidRPr="00167905">
        <w:rPr>
          <w:color w:val="000000"/>
          <w:szCs w:val="24"/>
        </w:rPr>
        <w:t xml:space="preserve"> edition.</w:t>
      </w:r>
      <w:proofErr w:type="gramEnd"/>
      <w:r w:rsidR="001F495C" w:rsidRPr="00167905">
        <w:rPr>
          <w:color w:val="000000"/>
          <w:szCs w:val="24"/>
        </w:rPr>
        <w:t xml:space="preserve"> </w:t>
      </w:r>
      <w:proofErr w:type="gramStart"/>
      <w:r w:rsidRPr="00167905">
        <w:rPr>
          <w:color w:val="000000"/>
          <w:szCs w:val="24"/>
        </w:rPr>
        <w:t>American Fisheries Society, Bethesda, Maryland.</w:t>
      </w:r>
      <w:proofErr w:type="gramEnd"/>
    </w:p>
    <w:p w:rsidR="00F46841" w:rsidRPr="00167905" w:rsidRDefault="00F46841" w:rsidP="00F46841">
      <w:pPr>
        <w:autoSpaceDE w:val="0"/>
        <w:autoSpaceDN w:val="0"/>
        <w:adjustRightInd w:val="0"/>
        <w:spacing w:after="0"/>
        <w:ind w:left="720" w:hanging="720"/>
        <w:rPr>
          <w:color w:val="000000"/>
          <w:szCs w:val="24"/>
        </w:rPr>
      </w:pPr>
      <w:proofErr w:type="gramStart"/>
      <w:r w:rsidRPr="00167905">
        <w:rPr>
          <w:color w:val="000000"/>
          <w:szCs w:val="24"/>
        </w:rPr>
        <w:t>Conover, G. A., and R. J. Sheehan.</w:t>
      </w:r>
      <w:proofErr w:type="gramEnd"/>
      <w:r w:rsidRPr="00167905">
        <w:rPr>
          <w:color w:val="000000"/>
          <w:szCs w:val="24"/>
        </w:rPr>
        <w:t xml:space="preserve"> 1999. Survival, growth, and mark persistence in juvenile black crappies marked with fin clips, freeze brands, or oxytetracycline. North American Journal of Fisheries Management 19:824–827.</w:t>
      </w:r>
    </w:p>
    <w:p w:rsidR="000032FA" w:rsidRDefault="000032FA" w:rsidP="008D0AA8">
      <w:pPr>
        <w:autoSpaceDE w:val="0"/>
        <w:autoSpaceDN w:val="0"/>
        <w:adjustRightInd w:val="0"/>
        <w:spacing w:after="0"/>
        <w:ind w:left="720" w:hanging="720"/>
        <w:rPr>
          <w:szCs w:val="24"/>
        </w:rPr>
      </w:pPr>
      <w:proofErr w:type="gramStart"/>
      <w:r w:rsidRPr="00167905">
        <w:rPr>
          <w:color w:val="000000"/>
          <w:szCs w:val="24"/>
        </w:rPr>
        <w:t>Cooke, S. J., C. Woodley, M. B. Eppard, R. S. Brown, and J. L. Nielsen.</w:t>
      </w:r>
      <w:proofErr w:type="gramEnd"/>
      <w:r w:rsidRPr="00167905">
        <w:rPr>
          <w:color w:val="000000"/>
          <w:szCs w:val="24"/>
        </w:rPr>
        <w:t xml:space="preserve"> 2011. Advancing the surgical implantation of electronic tags in fish: a gap analysis and research agenda based on a review of trends in intracoelomic tagging effects studies. Reviews in Fish Biology and Fisheries 21:127</w:t>
      </w:r>
      <w:r w:rsidR="001F495C" w:rsidRPr="00167905">
        <w:rPr>
          <w:color w:val="000000"/>
          <w:szCs w:val="24"/>
        </w:rPr>
        <w:t>–</w:t>
      </w:r>
      <w:r w:rsidRPr="00167905">
        <w:rPr>
          <w:szCs w:val="24"/>
        </w:rPr>
        <w:t>151.</w:t>
      </w:r>
      <w:r w:rsidR="00117988" w:rsidRPr="00167905">
        <w:rPr>
          <w:szCs w:val="24"/>
        </w:rPr>
        <w:t xml:space="preserve"> </w:t>
      </w:r>
    </w:p>
    <w:p w:rsidR="00B830F7" w:rsidRPr="00B830F7" w:rsidRDefault="00B830F7" w:rsidP="00B830F7">
      <w:pPr>
        <w:autoSpaceDE w:val="0"/>
        <w:autoSpaceDN w:val="0"/>
        <w:adjustRightInd w:val="0"/>
        <w:spacing w:after="0"/>
        <w:ind w:left="720" w:hanging="720"/>
        <w:rPr>
          <w:szCs w:val="24"/>
        </w:rPr>
      </w:pPr>
      <w:r w:rsidRPr="00B830F7">
        <w:rPr>
          <w:szCs w:val="24"/>
        </w:rPr>
        <w:t xml:space="preserve">Cooke, S. J., </w:t>
      </w:r>
      <w:r>
        <w:rPr>
          <w:szCs w:val="24"/>
        </w:rPr>
        <w:t xml:space="preserve">S. G. </w:t>
      </w:r>
      <w:r w:rsidRPr="00B830F7">
        <w:rPr>
          <w:szCs w:val="24"/>
        </w:rPr>
        <w:t xml:space="preserve">Hinch, </w:t>
      </w:r>
      <w:r>
        <w:rPr>
          <w:szCs w:val="24"/>
        </w:rPr>
        <w:t>M. C.</w:t>
      </w:r>
      <w:r w:rsidRPr="00B830F7">
        <w:rPr>
          <w:szCs w:val="24"/>
        </w:rPr>
        <w:t xml:space="preserve"> Lucas, M.</w:t>
      </w:r>
      <w:r>
        <w:rPr>
          <w:szCs w:val="24"/>
        </w:rPr>
        <w:t xml:space="preserve"> </w:t>
      </w:r>
      <w:r w:rsidRPr="00B830F7">
        <w:rPr>
          <w:szCs w:val="24"/>
        </w:rPr>
        <w:t>Lutcavage</w:t>
      </w:r>
      <w:r>
        <w:rPr>
          <w:szCs w:val="24"/>
        </w:rPr>
        <w:t>. 2012</w:t>
      </w:r>
      <w:r w:rsidRPr="00B830F7">
        <w:rPr>
          <w:szCs w:val="24"/>
        </w:rPr>
        <w:t xml:space="preserve">. Biotelemetry and biologging. </w:t>
      </w:r>
      <w:proofErr w:type="gramStart"/>
      <w:r w:rsidRPr="00B830F7">
        <w:rPr>
          <w:iCs/>
          <w:szCs w:val="24"/>
        </w:rPr>
        <w:t>Pages</w:t>
      </w:r>
      <w:r>
        <w:rPr>
          <w:szCs w:val="24"/>
        </w:rPr>
        <w:t xml:space="preserve"> 819</w:t>
      </w:r>
      <w:r w:rsidR="005B51A2" w:rsidRPr="00167905">
        <w:rPr>
          <w:color w:val="000000"/>
          <w:szCs w:val="24"/>
        </w:rPr>
        <w:t>–</w:t>
      </w:r>
      <w:r>
        <w:rPr>
          <w:szCs w:val="24"/>
        </w:rPr>
        <w:t>860</w:t>
      </w:r>
      <w:r w:rsidRPr="00B830F7">
        <w:rPr>
          <w:i/>
          <w:color w:val="000000"/>
          <w:szCs w:val="24"/>
        </w:rPr>
        <w:t xml:space="preserve"> </w:t>
      </w:r>
      <w:r w:rsidRPr="00B830F7">
        <w:rPr>
          <w:i/>
          <w:szCs w:val="24"/>
        </w:rPr>
        <w:t>in</w:t>
      </w:r>
      <w:r w:rsidRPr="00B830F7">
        <w:rPr>
          <w:szCs w:val="24"/>
        </w:rPr>
        <w:t xml:space="preserve"> A.V. Zale, D.L. Parrish, and T.M. Sutton, editors.</w:t>
      </w:r>
      <w:proofErr w:type="gramEnd"/>
      <w:r w:rsidRPr="00B830F7">
        <w:rPr>
          <w:szCs w:val="24"/>
        </w:rPr>
        <w:t xml:space="preserve"> </w:t>
      </w:r>
      <w:proofErr w:type="gramStart"/>
      <w:r w:rsidRPr="00B830F7">
        <w:rPr>
          <w:szCs w:val="24"/>
        </w:rPr>
        <w:t>Fisheries techniques, 3</w:t>
      </w:r>
      <w:r w:rsidRPr="00110FD6">
        <w:rPr>
          <w:szCs w:val="24"/>
        </w:rPr>
        <w:t>rd</w:t>
      </w:r>
      <w:r w:rsidRPr="00B830F7">
        <w:rPr>
          <w:szCs w:val="24"/>
        </w:rPr>
        <w:t xml:space="preserve"> edition.</w:t>
      </w:r>
      <w:proofErr w:type="gramEnd"/>
      <w:r w:rsidRPr="00B830F7">
        <w:rPr>
          <w:szCs w:val="24"/>
        </w:rPr>
        <w:t xml:space="preserve"> </w:t>
      </w:r>
      <w:proofErr w:type="gramStart"/>
      <w:r w:rsidRPr="00B830F7">
        <w:rPr>
          <w:szCs w:val="24"/>
        </w:rPr>
        <w:t>American Fisheries Society, Bethesda, Maryland.</w:t>
      </w:r>
      <w:proofErr w:type="gramEnd"/>
    </w:p>
    <w:p w:rsidR="00B07BDF" w:rsidRPr="00167905" w:rsidRDefault="00B07BDF" w:rsidP="008D0AA8">
      <w:pPr>
        <w:autoSpaceDE w:val="0"/>
        <w:autoSpaceDN w:val="0"/>
        <w:adjustRightInd w:val="0"/>
        <w:spacing w:after="0"/>
        <w:ind w:left="720" w:hanging="720"/>
        <w:rPr>
          <w:szCs w:val="24"/>
        </w:rPr>
      </w:pPr>
      <w:proofErr w:type="gramStart"/>
      <w:r w:rsidRPr="00167905">
        <w:rPr>
          <w:szCs w:val="24"/>
        </w:rPr>
        <w:t>Coyle, S.</w:t>
      </w:r>
      <w:r w:rsidR="009D6656">
        <w:rPr>
          <w:szCs w:val="24"/>
        </w:rPr>
        <w:t xml:space="preserve"> </w:t>
      </w:r>
      <w:r w:rsidRPr="00167905">
        <w:rPr>
          <w:szCs w:val="24"/>
        </w:rPr>
        <w:t>D., R.</w:t>
      </w:r>
      <w:r w:rsidR="009D6656">
        <w:rPr>
          <w:szCs w:val="24"/>
        </w:rPr>
        <w:t xml:space="preserve"> </w:t>
      </w:r>
      <w:r w:rsidRPr="00167905">
        <w:rPr>
          <w:szCs w:val="24"/>
        </w:rPr>
        <w:t>M. Durborow, and J.</w:t>
      </w:r>
      <w:r w:rsidR="009D6656">
        <w:rPr>
          <w:szCs w:val="24"/>
        </w:rPr>
        <w:t xml:space="preserve"> </w:t>
      </w:r>
      <w:r w:rsidRPr="00167905">
        <w:rPr>
          <w:szCs w:val="24"/>
        </w:rPr>
        <w:t>H. Tidwell.</w:t>
      </w:r>
      <w:proofErr w:type="gramEnd"/>
      <w:r w:rsidRPr="00167905">
        <w:rPr>
          <w:szCs w:val="24"/>
        </w:rPr>
        <w:t xml:space="preserve"> 2004. Anesthetics in Aquaculture. </w:t>
      </w:r>
      <w:proofErr w:type="gramStart"/>
      <w:r w:rsidRPr="00167905">
        <w:rPr>
          <w:szCs w:val="24"/>
        </w:rPr>
        <w:t>Southern Regional Aquaculture Center (SRAC) Publication 3900.</w:t>
      </w:r>
      <w:proofErr w:type="gramEnd"/>
      <w:r w:rsidRPr="00167905">
        <w:rPr>
          <w:szCs w:val="24"/>
        </w:rPr>
        <w:t xml:space="preserve"> Available: </w:t>
      </w:r>
      <w:hyperlink r:id="rId173" w:history="1">
        <w:r w:rsidRPr="00110FD6">
          <w:rPr>
            <w:rStyle w:val="Hyperlink"/>
            <w:szCs w:val="24"/>
          </w:rPr>
          <w:t>https://srac.tamu.edu/index.cfm/event/viewAllSheets/</w:t>
        </w:r>
      </w:hyperlink>
      <w:r w:rsidR="00E27AFF">
        <w:rPr>
          <w:szCs w:val="24"/>
        </w:rPr>
        <w:t>.</w:t>
      </w:r>
    </w:p>
    <w:p w:rsidR="00290E81" w:rsidRPr="00167905" w:rsidRDefault="00290E81" w:rsidP="008D0AA8">
      <w:pPr>
        <w:autoSpaceDE w:val="0"/>
        <w:autoSpaceDN w:val="0"/>
        <w:adjustRightInd w:val="0"/>
        <w:spacing w:after="0"/>
        <w:ind w:left="720" w:hanging="720"/>
        <w:rPr>
          <w:color w:val="000000"/>
          <w:szCs w:val="24"/>
        </w:rPr>
      </w:pPr>
      <w:proofErr w:type="gramStart"/>
      <w:r w:rsidRPr="00167905">
        <w:rPr>
          <w:color w:val="000000"/>
          <w:szCs w:val="24"/>
        </w:rPr>
        <w:t>Crawford, R. L., D. Jensen, and T. Allen.</w:t>
      </w:r>
      <w:proofErr w:type="gramEnd"/>
      <w:r w:rsidRPr="00167905">
        <w:rPr>
          <w:color w:val="000000"/>
          <w:szCs w:val="24"/>
        </w:rPr>
        <w:t xml:space="preserve"> 2001. Information resources on amphibians, fish &amp; reptiles used in biomedical research. </w:t>
      </w:r>
      <w:proofErr w:type="gramStart"/>
      <w:r w:rsidR="00293525" w:rsidRPr="00167905">
        <w:rPr>
          <w:color w:val="000000"/>
          <w:szCs w:val="24"/>
        </w:rPr>
        <w:t>A</w:t>
      </w:r>
      <w:r w:rsidR="00B427E9" w:rsidRPr="00167905">
        <w:rPr>
          <w:color w:val="000000"/>
          <w:szCs w:val="24"/>
        </w:rPr>
        <w:t xml:space="preserve">nimal </w:t>
      </w:r>
      <w:r w:rsidR="00293525" w:rsidRPr="00167905">
        <w:rPr>
          <w:color w:val="000000"/>
          <w:szCs w:val="24"/>
        </w:rPr>
        <w:t>W</w:t>
      </w:r>
      <w:r w:rsidR="00B427E9" w:rsidRPr="00167905">
        <w:rPr>
          <w:color w:val="000000"/>
          <w:szCs w:val="24"/>
        </w:rPr>
        <w:t xml:space="preserve">elfare </w:t>
      </w:r>
      <w:r w:rsidR="00293525" w:rsidRPr="00167905">
        <w:rPr>
          <w:color w:val="000000"/>
          <w:szCs w:val="24"/>
        </w:rPr>
        <w:t>I</w:t>
      </w:r>
      <w:r w:rsidR="00B427E9" w:rsidRPr="00167905">
        <w:rPr>
          <w:color w:val="000000"/>
          <w:szCs w:val="24"/>
        </w:rPr>
        <w:t xml:space="preserve">nformation </w:t>
      </w:r>
      <w:r w:rsidR="00293525" w:rsidRPr="00167905">
        <w:rPr>
          <w:color w:val="000000"/>
          <w:szCs w:val="24"/>
        </w:rPr>
        <w:t>C</w:t>
      </w:r>
      <w:r w:rsidR="00B427E9" w:rsidRPr="00167905">
        <w:rPr>
          <w:color w:val="000000"/>
          <w:szCs w:val="24"/>
        </w:rPr>
        <w:t>enter</w:t>
      </w:r>
      <w:r w:rsidR="00293525" w:rsidRPr="00167905">
        <w:rPr>
          <w:color w:val="000000"/>
          <w:szCs w:val="24"/>
        </w:rPr>
        <w:t xml:space="preserve"> Resource Series 10</w:t>
      </w:r>
      <w:r w:rsidR="00B427E9" w:rsidRPr="00167905">
        <w:rPr>
          <w:color w:val="000000"/>
          <w:szCs w:val="24"/>
        </w:rPr>
        <w:t>,</w:t>
      </w:r>
      <w:r w:rsidR="00293525" w:rsidRPr="00167905">
        <w:rPr>
          <w:color w:val="000000"/>
          <w:szCs w:val="24"/>
        </w:rPr>
        <w:t xml:space="preserve"> </w:t>
      </w:r>
      <w:r w:rsidRPr="00167905">
        <w:rPr>
          <w:color w:val="000000"/>
          <w:szCs w:val="24"/>
        </w:rPr>
        <w:t>U.S. Department of Agriculture, Agricultural Research Service</w:t>
      </w:r>
      <w:r w:rsidR="00B427E9" w:rsidRPr="00167905">
        <w:rPr>
          <w:color w:val="000000"/>
          <w:szCs w:val="24"/>
        </w:rPr>
        <w:t>,</w:t>
      </w:r>
      <w:r w:rsidRPr="00167905">
        <w:rPr>
          <w:color w:val="000000"/>
          <w:szCs w:val="24"/>
        </w:rPr>
        <w:t xml:space="preserve"> National Agriculture Library.</w:t>
      </w:r>
      <w:proofErr w:type="gramEnd"/>
      <w:r w:rsidRPr="00167905">
        <w:rPr>
          <w:color w:val="000000"/>
          <w:szCs w:val="24"/>
        </w:rPr>
        <w:t xml:space="preserve"> </w:t>
      </w:r>
      <w:proofErr w:type="gramStart"/>
      <w:r w:rsidRPr="00167905">
        <w:rPr>
          <w:color w:val="000000"/>
          <w:szCs w:val="24"/>
        </w:rPr>
        <w:t>AWIC, Beltsville, M</w:t>
      </w:r>
      <w:r w:rsidR="001F495C" w:rsidRPr="00167905">
        <w:rPr>
          <w:color w:val="000000"/>
          <w:szCs w:val="24"/>
        </w:rPr>
        <w:t>aryland</w:t>
      </w:r>
      <w:r w:rsidR="00293525" w:rsidRPr="00167905">
        <w:rPr>
          <w:color w:val="000000"/>
          <w:szCs w:val="24"/>
        </w:rPr>
        <w:t>.</w:t>
      </w:r>
      <w:proofErr w:type="gramEnd"/>
      <w:r w:rsidR="00B427E9" w:rsidRPr="00167905">
        <w:rPr>
          <w:color w:val="000000"/>
          <w:szCs w:val="24"/>
        </w:rPr>
        <w:t xml:space="preserve"> (</w:t>
      </w:r>
      <w:proofErr w:type="gramStart"/>
      <w:r w:rsidR="00B427E9" w:rsidRPr="00167905">
        <w:rPr>
          <w:color w:val="000000"/>
          <w:szCs w:val="24"/>
        </w:rPr>
        <w:t>updated</w:t>
      </w:r>
      <w:proofErr w:type="gramEnd"/>
      <w:r w:rsidR="00B427E9" w:rsidRPr="00167905">
        <w:rPr>
          <w:color w:val="000000"/>
          <w:szCs w:val="24"/>
        </w:rPr>
        <w:t xml:space="preserve"> 2008).</w:t>
      </w:r>
      <w:r w:rsidR="001F495C" w:rsidRPr="00167905">
        <w:rPr>
          <w:color w:val="000000"/>
          <w:szCs w:val="24"/>
        </w:rPr>
        <w:t xml:space="preserve"> Available:</w:t>
      </w:r>
      <w:r w:rsidR="00293525" w:rsidRPr="00167905">
        <w:rPr>
          <w:color w:val="000000"/>
          <w:szCs w:val="24"/>
        </w:rPr>
        <w:t xml:space="preserve"> </w:t>
      </w:r>
      <w:hyperlink r:id="rId174" w:history="1">
        <w:r w:rsidR="00293525" w:rsidRPr="00167905">
          <w:rPr>
            <w:rStyle w:val="Hyperlink"/>
            <w:szCs w:val="24"/>
          </w:rPr>
          <w:t>http://www.nal.usda.gov/awic/pubs/amphib.htm</w:t>
        </w:r>
      </w:hyperlink>
      <w:r w:rsidR="0044403A" w:rsidRPr="00167905">
        <w:rPr>
          <w:color w:val="000000"/>
          <w:szCs w:val="24"/>
        </w:rPr>
        <w:t>.</w:t>
      </w:r>
    </w:p>
    <w:p w:rsidR="00713770" w:rsidRPr="00167905" w:rsidRDefault="00713770" w:rsidP="008D0AA8">
      <w:pPr>
        <w:autoSpaceDE w:val="0"/>
        <w:autoSpaceDN w:val="0"/>
        <w:adjustRightInd w:val="0"/>
        <w:spacing w:after="0"/>
        <w:ind w:left="720" w:hanging="720"/>
        <w:rPr>
          <w:color w:val="000000"/>
          <w:szCs w:val="24"/>
        </w:rPr>
      </w:pPr>
      <w:r w:rsidRPr="00167905">
        <w:rPr>
          <w:color w:val="000000"/>
          <w:szCs w:val="24"/>
        </w:rPr>
        <w:t xml:space="preserve">Crook, D. A. 2004. </w:t>
      </w:r>
      <w:proofErr w:type="gramStart"/>
      <w:r w:rsidRPr="00167905">
        <w:rPr>
          <w:color w:val="000000"/>
          <w:szCs w:val="24"/>
        </w:rPr>
        <w:t>A method for externally attaching radio transmitters to minimize dermal irritation.</w:t>
      </w:r>
      <w:proofErr w:type="gramEnd"/>
      <w:r w:rsidRPr="00167905">
        <w:rPr>
          <w:color w:val="000000"/>
          <w:szCs w:val="24"/>
        </w:rPr>
        <w:t xml:space="preserve"> Journal of Fish Biology 64:258–261.</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Cunningham, A. A. 1996. Disease risks of wildlife translocations. Conservation Biology 10:349</w:t>
      </w:r>
      <w:r w:rsidR="00B427E9" w:rsidRPr="00167905">
        <w:rPr>
          <w:color w:val="000000"/>
          <w:szCs w:val="24"/>
        </w:rPr>
        <w:t>–</w:t>
      </w:r>
      <w:r w:rsidRPr="00167905">
        <w:rPr>
          <w:color w:val="000000"/>
          <w:szCs w:val="24"/>
        </w:rPr>
        <w:t>353.</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Cunningham, P., and P. Goetz.</w:t>
      </w:r>
      <w:proofErr w:type="gramEnd"/>
      <w:r w:rsidRPr="00167905">
        <w:rPr>
          <w:color w:val="000000"/>
          <w:szCs w:val="24"/>
        </w:rPr>
        <w:t xml:space="preserve"> 1996. Pisces guide to venomous and toxic marine life of the world: first aid facts. </w:t>
      </w:r>
      <w:proofErr w:type="gramStart"/>
      <w:r w:rsidR="00A722EA">
        <w:rPr>
          <w:color w:val="000000"/>
          <w:szCs w:val="24"/>
        </w:rPr>
        <w:t>Pisces Books</w:t>
      </w:r>
      <w:r w:rsidR="00B427E9" w:rsidRPr="00167905">
        <w:rPr>
          <w:color w:val="000000"/>
          <w:szCs w:val="24"/>
        </w:rPr>
        <w:t>, Oakland, California</w:t>
      </w:r>
      <w:r w:rsidRPr="00167905">
        <w:rPr>
          <w:color w:val="000000"/>
          <w:szCs w:val="24"/>
        </w:rPr>
        <w:t>.</w:t>
      </w:r>
      <w:proofErr w:type="gramEnd"/>
    </w:p>
    <w:p w:rsidR="000032FA" w:rsidRDefault="000032FA" w:rsidP="008D0AA8">
      <w:pPr>
        <w:autoSpaceDE w:val="0"/>
        <w:autoSpaceDN w:val="0"/>
        <w:adjustRightInd w:val="0"/>
        <w:spacing w:after="0"/>
        <w:ind w:left="720" w:hanging="720"/>
        <w:rPr>
          <w:color w:val="000000"/>
          <w:szCs w:val="24"/>
        </w:rPr>
      </w:pPr>
      <w:r w:rsidRPr="00167905">
        <w:rPr>
          <w:color w:val="000000"/>
          <w:szCs w:val="24"/>
        </w:rPr>
        <w:t>Curtis, J. M. R. 2006. Visible implant elastomer color determination, tag visibility, and tag loss: potential sources of error for mark-recapture studies. North American Journal of Fisheries Management 26:327</w:t>
      </w:r>
      <w:r w:rsidR="00B427E9" w:rsidRPr="00167905">
        <w:rPr>
          <w:color w:val="000000"/>
          <w:szCs w:val="24"/>
        </w:rPr>
        <w:t>–</w:t>
      </w:r>
      <w:r w:rsidRPr="00167905">
        <w:rPr>
          <w:color w:val="000000"/>
          <w:szCs w:val="24"/>
        </w:rPr>
        <w:t>337.</w:t>
      </w:r>
    </w:p>
    <w:p w:rsidR="00D07E16" w:rsidRPr="00167905" w:rsidRDefault="00D07E16" w:rsidP="008D0AA8">
      <w:pPr>
        <w:autoSpaceDE w:val="0"/>
        <w:autoSpaceDN w:val="0"/>
        <w:adjustRightInd w:val="0"/>
        <w:spacing w:after="0"/>
        <w:ind w:left="720" w:hanging="720"/>
        <w:rPr>
          <w:color w:val="000000"/>
          <w:szCs w:val="24"/>
        </w:rPr>
      </w:pPr>
      <w:proofErr w:type="gramStart"/>
      <w:r>
        <w:rPr>
          <w:color w:val="000000"/>
          <w:szCs w:val="24"/>
        </w:rPr>
        <w:t>Dean, J. C., and A. J. Temple.</w:t>
      </w:r>
      <w:proofErr w:type="gramEnd"/>
      <w:r>
        <w:rPr>
          <w:color w:val="000000"/>
          <w:szCs w:val="24"/>
        </w:rPr>
        <w:t xml:space="preserve"> 2011. Maximum output of peak power for two backpack electrofishers operated at various pulsed direct current duty cycles and water conductivity levels. North American Journal of Fisheries Management 31:520</w:t>
      </w:r>
      <w:r w:rsidR="002000FF">
        <w:rPr>
          <w:color w:val="000000"/>
          <w:szCs w:val="24"/>
        </w:rPr>
        <w:t>–</w:t>
      </w:r>
      <w:r>
        <w:rPr>
          <w:color w:val="000000"/>
          <w:szCs w:val="24"/>
        </w:rPr>
        <w:t>529.</w:t>
      </w:r>
    </w:p>
    <w:p w:rsidR="000032FA" w:rsidRPr="00167905" w:rsidRDefault="005C67DA" w:rsidP="008D0AA8">
      <w:pPr>
        <w:autoSpaceDE w:val="0"/>
        <w:autoSpaceDN w:val="0"/>
        <w:adjustRightInd w:val="0"/>
        <w:spacing w:after="0"/>
        <w:ind w:left="720" w:hanging="720"/>
        <w:rPr>
          <w:color w:val="000000"/>
          <w:szCs w:val="24"/>
        </w:rPr>
      </w:pPr>
      <w:r w:rsidRPr="00167905">
        <w:rPr>
          <w:color w:val="000000"/>
          <w:szCs w:val="24"/>
          <w:lang w:val="en-GB"/>
        </w:rPr>
        <w:t>Defra</w:t>
      </w:r>
      <w:r w:rsidR="00F23174" w:rsidRPr="00167905">
        <w:rPr>
          <w:color w:val="000000"/>
          <w:szCs w:val="24"/>
          <w:lang w:val="en-GB"/>
        </w:rPr>
        <w:t xml:space="preserve"> (Department for Environment Food and Rural Affairs)</w:t>
      </w:r>
      <w:r w:rsidR="001A7E9A" w:rsidRPr="00167905">
        <w:rPr>
          <w:color w:val="000000"/>
          <w:szCs w:val="24"/>
          <w:lang w:val="en-GB"/>
        </w:rPr>
        <w:t>. 2006</w:t>
      </w:r>
      <w:r w:rsidR="000032FA" w:rsidRPr="00167905">
        <w:rPr>
          <w:color w:val="000000"/>
          <w:szCs w:val="24"/>
          <w:lang w:val="en-GB"/>
        </w:rPr>
        <w:t>.</w:t>
      </w:r>
      <w:r w:rsidR="001A7E9A" w:rsidRPr="00167905">
        <w:rPr>
          <w:color w:val="000000"/>
          <w:szCs w:val="24"/>
          <w:lang w:val="en-GB"/>
        </w:rPr>
        <w:t xml:space="preserve"> </w:t>
      </w:r>
      <w:r w:rsidR="000032FA" w:rsidRPr="00167905">
        <w:rPr>
          <w:color w:val="000000"/>
          <w:szCs w:val="24"/>
          <w:lang w:val="en-GB"/>
        </w:rPr>
        <w:t xml:space="preserve">Animal Welfare Act 2006. </w:t>
      </w:r>
      <w:proofErr w:type="gramStart"/>
      <w:r w:rsidR="000032FA" w:rsidRPr="00167905">
        <w:rPr>
          <w:color w:val="000000"/>
          <w:szCs w:val="24"/>
          <w:lang w:val="en-GB"/>
        </w:rPr>
        <w:t>DEFRA</w:t>
      </w:r>
      <w:r w:rsidR="00B427E9" w:rsidRPr="00167905">
        <w:rPr>
          <w:color w:val="000000"/>
          <w:szCs w:val="24"/>
          <w:lang w:val="en-GB"/>
        </w:rPr>
        <w:t xml:space="preserve"> Publications, London.</w:t>
      </w:r>
      <w:proofErr w:type="gramEnd"/>
      <w:r w:rsidR="00B427E9" w:rsidRPr="00167905">
        <w:rPr>
          <w:color w:val="000000"/>
          <w:szCs w:val="24"/>
          <w:lang w:val="en-GB"/>
        </w:rPr>
        <w:t xml:space="preserve"> Available: </w:t>
      </w:r>
      <w:hyperlink r:id="rId175" w:history="1">
        <w:r w:rsidR="000032FA" w:rsidRPr="00167905">
          <w:rPr>
            <w:rStyle w:val="Hyperlink"/>
            <w:szCs w:val="24"/>
          </w:rPr>
          <w:t>http://www.legislation.gov.uk/ukpga/2006/45/pdfs/ukpga_20060045_en.pdf</w:t>
        </w:r>
      </w:hyperlink>
      <w:r w:rsidR="000032FA" w:rsidRPr="00167905">
        <w:rPr>
          <w:szCs w:val="24"/>
        </w:rPr>
        <w:t xml:space="preserve">. </w:t>
      </w:r>
    </w:p>
    <w:p w:rsidR="0048724A" w:rsidRPr="00167905" w:rsidRDefault="0048724A" w:rsidP="0048724A">
      <w:pPr>
        <w:autoSpaceDE w:val="0"/>
        <w:autoSpaceDN w:val="0"/>
        <w:adjustRightInd w:val="0"/>
        <w:spacing w:after="0"/>
        <w:ind w:left="720" w:hanging="720"/>
        <w:rPr>
          <w:color w:val="000000"/>
          <w:szCs w:val="24"/>
        </w:rPr>
      </w:pPr>
      <w:r w:rsidRPr="00167905">
        <w:rPr>
          <w:color w:val="000000"/>
          <w:szCs w:val="24"/>
        </w:rPr>
        <w:t>Deng, Z. D., J. J. Martinez, A. H. Colotelo, T. K. Abel, A. P. LeBarge, R. S. Brown, B. D. Pflugrath, R. P. Mueller, T. J. Carlson, A. G. Seaburg,</w:t>
      </w:r>
      <w:r w:rsidRPr="00167905">
        <w:rPr>
          <w:i/>
          <w:color w:val="000000"/>
          <w:szCs w:val="24"/>
        </w:rPr>
        <w:t xml:space="preserve"> </w:t>
      </w:r>
      <w:r w:rsidRPr="00167905">
        <w:rPr>
          <w:color w:val="000000"/>
          <w:szCs w:val="24"/>
        </w:rPr>
        <w:t xml:space="preserve">R. L. Johnson, M. L. Ahmann. </w:t>
      </w:r>
      <w:bookmarkStart w:id="576" w:name="_Toc289863558"/>
      <w:r w:rsidRPr="00167905">
        <w:rPr>
          <w:color w:val="000000"/>
          <w:szCs w:val="24"/>
        </w:rPr>
        <w:t>2012. Development of external and neutrally buoyant acoustic transmitters for juvenile salmon turbine passage evaluation</w:t>
      </w:r>
      <w:bookmarkEnd w:id="576"/>
      <w:r w:rsidRPr="00167905">
        <w:rPr>
          <w:color w:val="000000"/>
          <w:szCs w:val="24"/>
        </w:rPr>
        <w:t>. Fisheries Research 113:94</w:t>
      </w:r>
      <w:r w:rsidR="0013546B">
        <w:rPr>
          <w:color w:val="000000"/>
          <w:szCs w:val="24"/>
        </w:rPr>
        <w:t>–</w:t>
      </w:r>
      <w:r w:rsidRPr="00167905">
        <w:rPr>
          <w:color w:val="000000"/>
          <w:szCs w:val="24"/>
        </w:rPr>
        <w:t>105.</w:t>
      </w:r>
    </w:p>
    <w:p w:rsidR="008C3F20" w:rsidRDefault="007C3B41" w:rsidP="008D0AA8">
      <w:pPr>
        <w:autoSpaceDE w:val="0"/>
        <w:autoSpaceDN w:val="0"/>
        <w:adjustRightInd w:val="0"/>
        <w:spacing w:after="0"/>
        <w:ind w:left="720" w:hanging="720"/>
        <w:rPr>
          <w:color w:val="000000"/>
          <w:szCs w:val="24"/>
        </w:rPr>
      </w:pPr>
      <w:proofErr w:type="gramStart"/>
      <w:r w:rsidRPr="00167905">
        <w:rPr>
          <w:color w:val="000000"/>
          <w:szCs w:val="24"/>
        </w:rPr>
        <w:t>Deters, K. A., R. S. Brown, K. M. Carter, J. W. Boyd, and M. B. Eppard.</w:t>
      </w:r>
      <w:proofErr w:type="gramEnd"/>
      <w:r w:rsidRPr="00167905">
        <w:rPr>
          <w:color w:val="000000"/>
          <w:szCs w:val="24"/>
        </w:rPr>
        <w:t xml:space="preserve"> 2010. Performance assessment of suture type, water temperature, and surgeon skill in juvenile Chinook </w:t>
      </w:r>
      <w:proofErr w:type="gramStart"/>
      <w:r w:rsidR="00A722EA">
        <w:rPr>
          <w:color w:val="000000"/>
          <w:szCs w:val="24"/>
        </w:rPr>
        <w:t>S</w:t>
      </w:r>
      <w:r w:rsidR="00A722EA" w:rsidRPr="00167905">
        <w:rPr>
          <w:color w:val="000000"/>
          <w:szCs w:val="24"/>
        </w:rPr>
        <w:t>almon</w:t>
      </w:r>
      <w:proofErr w:type="gramEnd"/>
      <w:r w:rsidR="00A722EA" w:rsidRPr="00167905">
        <w:rPr>
          <w:color w:val="000000"/>
          <w:szCs w:val="24"/>
        </w:rPr>
        <w:t xml:space="preserve"> </w:t>
      </w:r>
      <w:r w:rsidRPr="00167905">
        <w:rPr>
          <w:color w:val="000000"/>
          <w:szCs w:val="24"/>
        </w:rPr>
        <w:t>surgically implanted with acoustic transmitters. Transactions of the American Fisheries Society 139:888</w:t>
      </w:r>
      <w:r w:rsidR="00C469EE">
        <w:rPr>
          <w:color w:val="000000"/>
          <w:szCs w:val="24"/>
        </w:rPr>
        <w:t>–</w:t>
      </w:r>
      <w:r w:rsidRPr="00167905">
        <w:rPr>
          <w:color w:val="000000"/>
          <w:szCs w:val="24"/>
        </w:rPr>
        <w:t>899.</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Dunlop, R., S. Millsopp, and P. Laming.</w:t>
      </w:r>
      <w:proofErr w:type="gramEnd"/>
      <w:r w:rsidRPr="00167905">
        <w:rPr>
          <w:color w:val="000000"/>
          <w:szCs w:val="24"/>
        </w:rPr>
        <w:t xml:space="preserve"> 2006. Avoidance learning in </w:t>
      </w:r>
      <w:r w:rsidR="00A722EA">
        <w:rPr>
          <w:color w:val="000000"/>
          <w:szCs w:val="24"/>
        </w:rPr>
        <w:t>G</w:t>
      </w:r>
      <w:r w:rsidR="00A722EA" w:rsidRPr="00167905">
        <w:rPr>
          <w:color w:val="000000"/>
          <w:szCs w:val="24"/>
        </w:rPr>
        <w:t xml:space="preserve">oldfish </w:t>
      </w:r>
      <w:r w:rsidRPr="00167905">
        <w:rPr>
          <w:color w:val="000000"/>
          <w:szCs w:val="24"/>
        </w:rPr>
        <w:t>(</w:t>
      </w:r>
      <w:r w:rsidRPr="00167905">
        <w:rPr>
          <w:i/>
          <w:color w:val="000000"/>
          <w:szCs w:val="24"/>
        </w:rPr>
        <w:t>Carassius auratus</w:t>
      </w:r>
      <w:r w:rsidRPr="00167905">
        <w:rPr>
          <w:color w:val="000000"/>
          <w:szCs w:val="24"/>
        </w:rPr>
        <w:t xml:space="preserve">) and </w:t>
      </w:r>
      <w:r w:rsidR="00A722EA">
        <w:rPr>
          <w:color w:val="000000"/>
          <w:szCs w:val="24"/>
        </w:rPr>
        <w:t>T</w:t>
      </w:r>
      <w:r w:rsidRPr="00167905">
        <w:rPr>
          <w:color w:val="000000"/>
          <w:szCs w:val="24"/>
        </w:rPr>
        <w:t>rout (</w:t>
      </w:r>
      <w:r w:rsidRPr="00167905">
        <w:rPr>
          <w:i/>
          <w:color w:val="000000"/>
          <w:szCs w:val="24"/>
        </w:rPr>
        <w:t>Oncorhynchus mykiss</w:t>
      </w:r>
      <w:r w:rsidRPr="00167905">
        <w:rPr>
          <w:color w:val="000000"/>
          <w:szCs w:val="24"/>
        </w:rPr>
        <w:t xml:space="preserve">) and implications for pain perception. </w:t>
      </w:r>
      <w:proofErr w:type="gramStart"/>
      <w:r w:rsidRPr="00167905">
        <w:rPr>
          <w:color w:val="000000"/>
          <w:szCs w:val="24"/>
        </w:rPr>
        <w:t>Applied Animal Behaviour Science 97:255</w:t>
      </w:r>
      <w:r w:rsidR="005D2838" w:rsidRPr="00167905">
        <w:rPr>
          <w:color w:val="000000"/>
          <w:szCs w:val="24"/>
        </w:rPr>
        <w:t>–</w:t>
      </w:r>
      <w:r w:rsidRPr="00167905">
        <w:rPr>
          <w:color w:val="000000"/>
          <w:szCs w:val="24"/>
        </w:rPr>
        <w:t>271.</w:t>
      </w:r>
      <w:proofErr w:type="gramEnd"/>
    </w:p>
    <w:p w:rsidR="000032FA"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Dupree, H. K., and J. V. Huner.</w:t>
      </w:r>
      <w:proofErr w:type="gramEnd"/>
      <w:r w:rsidRPr="00167905">
        <w:rPr>
          <w:color w:val="000000"/>
          <w:szCs w:val="24"/>
        </w:rPr>
        <w:t xml:space="preserve"> 1984. Transportation of live fish. </w:t>
      </w:r>
      <w:proofErr w:type="gramStart"/>
      <w:r w:rsidRPr="00167905">
        <w:rPr>
          <w:color w:val="000000"/>
          <w:szCs w:val="24"/>
        </w:rPr>
        <w:t xml:space="preserve">Pages 165–176 </w:t>
      </w:r>
      <w:r w:rsidRPr="00167905">
        <w:rPr>
          <w:i/>
          <w:color w:val="000000"/>
          <w:szCs w:val="24"/>
        </w:rPr>
        <w:t>in</w:t>
      </w:r>
      <w:r w:rsidRPr="00167905">
        <w:rPr>
          <w:color w:val="000000"/>
          <w:szCs w:val="24"/>
        </w:rPr>
        <w:t xml:space="preserve"> H. K. Dupree and J. V. Huner, editors.</w:t>
      </w:r>
      <w:proofErr w:type="gramEnd"/>
      <w:r w:rsidRPr="00167905">
        <w:rPr>
          <w:color w:val="000000"/>
          <w:szCs w:val="24"/>
        </w:rPr>
        <w:t xml:space="preserve"> Third report to the fish farmers: the status of warmwater fish farming and progress in fish farming research. </w:t>
      </w:r>
      <w:proofErr w:type="gramStart"/>
      <w:r w:rsidRPr="00167905">
        <w:rPr>
          <w:color w:val="000000"/>
          <w:szCs w:val="24"/>
        </w:rPr>
        <w:t>U.S. Fish and Wildlife Service, Washington, D.C.</w:t>
      </w:r>
      <w:proofErr w:type="gramEnd"/>
    </w:p>
    <w:p w:rsidR="001B5BAC" w:rsidRPr="00167905" w:rsidRDefault="001B5BAC" w:rsidP="00110FD6">
      <w:pPr>
        <w:autoSpaceDE w:val="0"/>
        <w:autoSpaceDN w:val="0"/>
        <w:adjustRightInd w:val="0"/>
        <w:spacing w:after="0"/>
        <w:ind w:left="720" w:hanging="720"/>
        <w:rPr>
          <w:color w:val="000000"/>
          <w:szCs w:val="24"/>
        </w:rPr>
      </w:pPr>
      <w:proofErr w:type="gramStart"/>
      <w:r w:rsidRPr="00167905">
        <w:rPr>
          <w:color w:val="000000"/>
          <w:szCs w:val="24"/>
        </w:rPr>
        <w:t>Ellsaesser, C. F., and L. W. Clem.</w:t>
      </w:r>
      <w:proofErr w:type="gramEnd"/>
      <w:r w:rsidRPr="00167905">
        <w:rPr>
          <w:color w:val="000000"/>
          <w:szCs w:val="24"/>
        </w:rPr>
        <w:t xml:space="preserve"> 1986. Haematological and immunological changes in </w:t>
      </w:r>
      <w:r w:rsidR="00A722EA">
        <w:rPr>
          <w:color w:val="000000"/>
          <w:szCs w:val="24"/>
        </w:rPr>
        <w:t>C</w:t>
      </w:r>
      <w:r w:rsidR="00A722EA" w:rsidRPr="00167905">
        <w:rPr>
          <w:color w:val="000000"/>
          <w:szCs w:val="24"/>
        </w:rPr>
        <w:t xml:space="preserve">hannel </w:t>
      </w:r>
      <w:r w:rsidR="00A722EA">
        <w:rPr>
          <w:color w:val="000000"/>
          <w:szCs w:val="24"/>
        </w:rPr>
        <w:t>C</w:t>
      </w:r>
      <w:r w:rsidR="00A722EA" w:rsidRPr="00167905">
        <w:rPr>
          <w:color w:val="000000"/>
          <w:szCs w:val="24"/>
        </w:rPr>
        <w:t xml:space="preserve">atfish </w:t>
      </w:r>
      <w:r w:rsidRPr="00167905">
        <w:rPr>
          <w:color w:val="000000"/>
          <w:szCs w:val="24"/>
        </w:rPr>
        <w:t xml:space="preserve">stressed by handling and transport. Journal of Fish Biology 28:511–521.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Elsdon, T. S., B. K. Wells, S. E. Campana, B. M. Gillanders, C. M. Jones, K. E. Limburg, D. H. Secor, S. R. Thorrold, and B. D. Walther. 2008. Otolith chemistry to describe movements and life-history parameters of fishes: hypotheses, assumptions, limitations and inferences. </w:t>
      </w:r>
      <w:proofErr w:type="gramStart"/>
      <w:r w:rsidRPr="00167905">
        <w:rPr>
          <w:color w:val="000000"/>
          <w:szCs w:val="24"/>
        </w:rPr>
        <w:t>Pages 297</w:t>
      </w:r>
      <w:r w:rsidR="005D2838" w:rsidRPr="00167905">
        <w:rPr>
          <w:color w:val="000000"/>
          <w:szCs w:val="24"/>
        </w:rPr>
        <w:t>–</w:t>
      </w:r>
      <w:r w:rsidRPr="00167905">
        <w:rPr>
          <w:color w:val="000000"/>
          <w:szCs w:val="24"/>
        </w:rPr>
        <w:t xml:space="preserve">330 </w:t>
      </w:r>
      <w:r w:rsidRPr="00167905">
        <w:rPr>
          <w:i/>
          <w:color w:val="000000"/>
          <w:szCs w:val="24"/>
        </w:rPr>
        <w:t xml:space="preserve">in </w:t>
      </w:r>
      <w:r w:rsidRPr="00167905">
        <w:rPr>
          <w:color w:val="000000"/>
          <w:szCs w:val="24"/>
        </w:rPr>
        <w:t>R. N. Gibson, R. J. Atkinson, and J. D. M. Gordon, editors.</w:t>
      </w:r>
      <w:proofErr w:type="gramEnd"/>
      <w:r w:rsidRPr="00167905">
        <w:rPr>
          <w:color w:val="000000"/>
          <w:szCs w:val="24"/>
        </w:rPr>
        <w:t xml:space="preserve"> Oceanography and marine biology: an annual review. </w:t>
      </w:r>
      <w:proofErr w:type="gramStart"/>
      <w:r w:rsidRPr="00167905">
        <w:rPr>
          <w:color w:val="000000"/>
          <w:szCs w:val="24"/>
        </w:rPr>
        <w:t>CRC Press, Boca Raton, Florida.</w:t>
      </w:r>
      <w:proofErr w:type="gramEnd"/>
    </w:p>
    <w:p w:rsidR="000032FA" w:rsidRPr="00167905" w:rsidRDefault="00134E51" w:rsidP="008D0AA8">
      <w:pPr>
        <w:autoSpaceDE w:val="0"/>
        <w:autoSpaceDN w:val="0"/>
        <w:adjustRightInd w:val="0"/>
        <w:spacing w:after="0"/>
        <w:ind w:left="720" w:hanging="720"/>
        <w:rPr>
          <w:color w:val="000000"/>
          <w:szCs w:val="24"/>
        </w:rPr>
      </w:pPr>
      <w:r w:rsidRPr="00167905">
        <w:rPr>
          <w:color w:val="000000"/>
          <w:szCs w:val="24"/>
        </w:rPr>
        <w:t>EPA</w:t>
      </w:r>
      <w:r w:rsidR="00843B17" w:rsidRPr="00167905">
        <w:rPr>
          <w:color w:val="000000"/>
          <w:szCs w:val="24"/>
        </w:rPr>
        <w:t xml:space="preserve"> (</w:t>
      </w:r>
      <w:r w:rsidR="00D1726D" w:rsidRPr="00167905">
        <w:rPr>
          <w:color w:val="000000"/>
          <w:szCs w:val="24"/>
        </w:rPr>
        <w:t xml:space="preserve">U.S. </w:t>
      </w:r>
      <w:r w:rsidR="00843B17" w:rsidRPr="00167905">
        <w:rPr>
          <w:color w:val="000000"/>
          <w:szCs w:val="24"/>
        </w:rPr>
        <w:t>Environmental Protection Agency)</w:t>
      </w:r>
      <w:r w:rsidR="000032FA" w:rsidRPr="00167905">
        <w:rPr>
          <w:color w:val="000000"/>
          <w:szCs w:val="24"/>
        </w:rPr>
        <w:t xml:space="preserve">. 2002. Guidance for </w:t>
      </w:r>
      <w:r w:rsidR="00954B4B" w:rsidRPr="00167905">
        <w:rPr>
          <w:color w:val="000000"/>
          <w:szCs w:val="24"/>
        </w:rPr>
        <w:t>q</w:t>
      </w:r>
      <w:r w:rsidR="000032FA" w:rsidRPr="00167905">
        <w:rPr>
          <w:color w:val="000000"/>
          <w:szCs w:val="24"/>
        </w:rPr>
        <w:t xml:space="preserve">uality </w:t>
      </w:r>
      <w:r w:rsidR="00954B4B" w:rsidRPr="00167905">
        <w:rPr>
          <w:color w:val="000000"/>
          <w:szCs w:val="24"/>
        </w:rPr>
        <w:t>assurance p</w:t>
      </w:r>
      <w:r w:rsidR="000032FA" w:rsidRPr="00167905">
        <w:rPr>
          <w:color w:val="000000"/>
          <w:szCs w:val="24"/>
        </w:rPr>
        <w:t xml:space="preserve">roject </w:t>
      </w:r>
      <w:r w:rsidR="00954B4B" w:rsidRPr="00167905">
        <w:rPr>
          <w:color w:val="000000"/>
          <w:szCs w:val="24"/>
        </w:rPr>
        <w:t>p</w:t>
      </w:r>
      <w:r w:rsidR="00974E21" w:rsidRPr="00167905">
        <w:rPr>
          <w:color w:val="000000"/>
          <w:szCs w:val="24"/>
        </w:rPr>
        <w:t>lans</w:t>
      </w:r>
      <w:r w:rsidR="000032FA" w:rsidRPr="00167905">
        <w:rPr>
          <w:color w:val="000000"/>
          <w:szCs w:val="24"/>
        </w:rPr>
        <w:t xml:space="preserve"> </w:t>
      </w:r>
      <w:r w:rsidR="00974E21" w:rsidRPr="00167905">
        <w:rPr>
          <w:color w:val="000000"/>
          <w:szCs w:val="24"/>
        </w:rPr>
        <w:t>(</w:t>
      </w:r>
      <w:r w:rsidR="000032FA" w:rsidRPr="00167905">
        <w:rPr>
          <w:color w:val="000000"/>
          <w:szCs w:val="24"/>
        </w:rPr>
        <w:t>QA/G-5</w:t>
      </w:r>
      <w:r w:rsidR="00974E21" w:rsidRPr="00167905">
        <w:rPr>
          <w:color w:val="000000"/>
          <w:szCs w:val="24"/>
        </w:rPr>
        <w:t>)</w:t>
      </w:r>
      <w:r w:rsidR="000032FA" w:rsidRPr="00167905">
        <w:rPr>
          <w:color w:val="000000"/>
          <w:szCs w:val="24"/>
        </w:rPr>
        <w:t>.</w:t>
      </w:r>
      <w:r w:rsidR="00954B4B" w:rsidRPr="00167905">
        <w:rPr>
          <w:color w:val="000000"/>
          <w:szCs w:val="24"/>
        </w:rPr>
        <w:t xml:space="preserve"> U</w:t>
      </w:r>
      <w:r w:rsidR="00954B4B" w:rsidRPr="00167905">
        <w:rPr>
          <w:szCs w:val="24"/>
        </w:rPr>
        <w:t>.</w:t>
      </w:r>
      <w:r w:rsidR="00954B4B" w:rsidRPr="00167905">
        <w:rPr>
          <w:color w:val="000000"/>
          <w:szCs w:val="24"/>
        </w:rPr>
        <w:t>S</w:t>
      </w:r>
      <w:r w:rsidR="00954B4B" w:rsidRPr="00167905">
        <w:rPr>
          <w:szCs w:val="24"/>
        </w:rPr>
        <w:t>.</w:t>
      </w:r>
      <w:r w:rsidR="00954B4B" w:rsidRPr="00167905">
        <w:rPr>
          <w:color w:val="000000"/>
          <w:szCs w:val="24"/>
        </w:rPr>
        <w:t xml:space="preserve"> Environmental</w:t>
      </w:r>
      <w:r w:rsidR="00954B4B" w:rsidRPr="00167905">
        <w:rPr>
          <w:szCs w:val="24"/>
        </w:rPr>
        <w:t xml:space="preserve"> </w:t>
      </w:r>
      <w:r w:rsidR="00954B4B" w:rsidRPr="00167905">
        <w:rPr>
          <w:color w:val="000000"/>
          <w:szCs w:val="24"/>
        </w:rPr>
        <w:t>Protection</w:t>
      </w:r>
      <w:r w:rsidR="00954B4B" w:rsidRPr="00167905">
        <w:rPr>
          <w:szCs w:val="24"/>
        </w:rPr>
        <w:t xml:space="preserve"> Agency, </w:t>
      </w:r>
      <w:r w:rsidR="00954B4B" w:rsidRPr="00167905">
        <w:rPr>
          <w:color w:val="000000"/>
          <w:szCs w:val="24"/>
        </w:rPr>
        <w:t xml:space="preserve">Office of Environmental Information, </w:t>
      </w:r>
      <w:r w:rsidR="00930A7F" w:rsidRPr="00167905">
        <w:rPr>
          <w:color w:val="000000"/>
          <w:szCs w:val="24"/>
        </w:rPr>
        <w:t>Report</w:t>
      </w:r>
      <w:r w:rsidR="00974E21" w:rsidRPr="00167905">
        <w:rPr>
          <w:color w:val="000000"/>
          <w:szCs w:val="24"/>
        </w:rPr>
        <w:t xml:space="preserve"> EPA/240/R-02/009, Washington, D.C. </w:t>
      </w:r>
      <w:r w:rsidR="005D2838" w:rsidRPr="00167905">
        <w:rPr>
          <w:color w:val="000000"/>
          <w:szCs w:val="24"/>
        </w:rPr>
        <w:t>Available:</w:t>
      </w:r>
      <w:r w:rsidR="000032FA" w:rsidRPr="00167905">
        <w:rPr>
          <w:color w:val="000000"/>
          <w:szCs w:val="24"/>
        </w:rPr>
        <w:t xml:space="preserve"> </w:t>
      </w:r>
      <w:hyperlink r:id="rId176" w:history="1">
        <w:r w:rsidR="000032FA" w:rsidRPr="00167905">
          <w:rPr>
            <w:rStyle w:val="Hyperlink"/>
            <w:szCs w:val="24"/>
          </w:rPr>
          <w:t>http://www.epa.gov/quality/qs-docs/g5-final.pdf</w:t>
        </w:r>
      </w:hyperlink>
      <w:r w:rsidR="000032FA" w:rsidRPr="00167905">
        <w:rPr>
          <w:color w:val="000000"/>
          <w:szCs w:val="24"/>
        </w:rPr>
        <w:t xml:space="preserve">. </w:t>
      </w:r>
    </w:p>
    <w:p w:rsidR="00134E51" w:rsidRPr="00167905" w:rsidRDefault="00134E51" w:rsidP="008D0AA8">
      <w:pPr>
        <w:pStyle w:val="Default"/>
        <w:spacing w:line="276" w:lineRule="auto"/>
        <w:ind w:left="720" w:hanging="720"/>
        <w:rPr>
          <w:rFonts w:ascii="Times New Roman" w:hAnsi="Times New Roman" w:cs="Times New Roman"/>
        </w:rPr>
      </w:pPr>
      <w:r w:rsidRPr="00167905">
        <w:rPr>
          <w:rFonts w:ascii="Times New Roman" w:hAnsi="Times New Roman" w:cs="Times New Roman"/>
        </w:rPr>
        <w:t>EPA</w:t>
      </w:r>
      <w:r w:rsidR="00843B17" w:rsidRPr="00167905">
        <w:rPr>
          <w:rFonts w:ascii="Times New Roman" w:hAnsi="Times New Roman" w:cs="Times New Roman"/>
        </w:rPr>
        <w:t xml:space="preserve"> (</w:t>
      </w:r>
      <w:r w:rsidR="00D1726D" w:rsidRPr="00167905">
        <w:rPr>
          <w:rFonts w:ascii="Times New Roman" w:hAnsi="Times New Roman" w:cs="Times New Roman"/>
        </w:rPr>
        <w:t xml:space="preserve">U.S. </w:t>
      </w:r>
      <w:r w:rsidR="00843B17" w:rsidRPr="00167905">
        <w:rPr>
          <w:rFonts w:ascii="Times New Roman" w:hAnsi="Times New Roman" w:cs="Times New Roman"/>
        </w:rPr>
        <w:t>Environmental Protection Agency</w:t>
      </w:r>
      <w:r w:rsidRPr="00167905">
        <w:rPr>
          <w:rFonts w:ascii="Times New Roman" w:hAnsi="Times New Roman" w:cs="Times New Roman"/>
        </w:rPr>
        <w:t>). 2007. Guidance for preparing standard operating procedures (S</w:t>
      </w:r>
      <w:r w:rsidR="00930A7F" w:rsidRPr="00167905">
        <w:rPr>
          <w:rFonts w:ascii="Times New Roman" w:hAnsi="Times New Roman" w:cs="Times New Roman"/>
        </w:rPr>
        <w:t>OPs)</w:t>
      </w:r>
      <w:r w:rsidRPr="00167905">
        <w:rPr>
          <w:rFonts w:ascii="Times New Roman" w:hAnsi="Times New Roman" w:cs="Times New Roman"/>
        </w:rPr>
        <w:t xml:space="preserve"> </w:t>
      </w:r>
      <w:r w:rsidR="00930A7F" w:rsidRPr="00167905">
        <w:rPr>
          <w:rFonts w:ascii="Times New Roman" w:hAnsi="Times New Roman" w:cs="Times New Roman"/>
        </w:rPr>
        <w:t>(</w:t>
      </w:r>
      <w:r w:rsidRPr="00167905">
        <w:rPr>
          <w:rFonts w:ascii="Times New Roman" w:hAnsi="Times New Roman" w:cs="Times New Roman"/>
        </w:rPr>
        <w:t>QA/G-6</w:t>
      </w:r>
      <w:r w:rsidR="00930A7F" w:rsidRPr="00167905">
        <w:rPr>
          <w:rFonts w:ascii="Times New Roman" w:hAnsi="Times New Roman" w:cs="Times New Roman"/>
        </w:rPr>
        <w:t>)</w:t>
      </w:r>
      <w:r w:rsidRPr="00167905">
        <w:rPr>
          <w:rFonts w:ascii="Times New Roman" w:hAnsi="Times New Roman" w:cs="Times New Roman"/>
        </w:rPr>
        <w:t xml:space="preserve">. U.S. Environmental Protection Agency, Office of Environmental Information, </w:t>
      </w:r>
      <w:r w:rsidR="00930A7F" w:rsidRPr="00167905">
        <w:rPr>
          <w:rFonts w:ascii="Times New Roman" w:hAnsi="Times New Roman" w:cs="Times New Roman"/>
        </w:rPr>
        <w:t>Report EPA/600/B-07/001, Washington, D.C</w:t>
      </w:r>
      <w:r w:rsidR="006C371A" w:rsidRPr="00167905">
        <w:rPr>
          <w:rFonts w:ascii="Times New Roman" w:hAnsi="Times New Roman" w:cs="Times New Roman"/>
        </w:rPr>
        <w:t>. Available:</w:t>
      </w:r>
      <w:r w:rsidR="00954B4B" w:rsidRPr="00167905">
        <w:rPr>
          <w:rFonts w:ascii="Times New Roman" w:hAnsi="Times New Roman" w:cs="Times New Roman"/>
        </w:rPr>
        <w:t xml:space="preserve"> </w:t>
      </w:r>
      <w:hyperlink r:id="rId177" w:history="1">
        <w:r w:rsidR="00055837" w:rsidRPr="00167905">
          <w:rPr>
            <w:rStyle w:val="Hyperlink"/>
            <w:rFonts w:ascii="Times New Roman" w:hAnsi="Times New Roman"/>
          </w:rPr>
          <w:t>http://www.epa.gov/quality/qs-docs/g6-final.pdf</w:t>
        </w:r>
      </w:hyperlink>
      <w:r w:rsidR="001955F7" w:rsidRPr="00167905">
        <w:rPr>
          <w:rFonts w:ascii="Times New Roman" w:hAnsi="Times New Roman" w:cs="Times New Roman"/>
        </w:rPr>
        <w:t>.</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Erickson, H. S. 2003. Information resources on fish welfare: 1970–2003. </w:t>
      </w:r>
      <w:proofErr w:type="gramStart"/>
      <w:r w:rsidRPr="00167905">
        <w:rPr>
          <w:color w:val="000000"/>
          <w:szCs w:val="24"/>
        </w:rPr>
        <w:t>U.S. Department of Agriculture, Agricultural Research Service, National Agricultural Library, Animal</w:t>
      </w:r>
      <w:r w:rsidR="00A032A9" w:rsidRPr="00167905">
        <w:rPr>
          <w:color w:val="000000"/>
          <w:szCs w:val="24"/>
        </w:rPr>
        <w:t xml:space="preserve"> </w:t>
      </w:r>
      <w:r w:rsidRPr="00167905">
        <w:rPr>
          <w:color w:val="000000"/>
          <w:szCs w:val="24"/>
        </w:rPr>
        <w:t>Welfare</w:t>
      </w:r>
      <w:r w:rsidR="00A032A9" w:rsidRPr="00167905">
        <w:rPr>
          <w:color w:val="000000"/>
          <w:szCs w:val="24"/>
        </w:rPr>
        <w:t xml:space="preserve"> Information </w:t>
      </w:r>
      <w:r w:rsidRPr="00167905">
        <w:rPr>
          <w:color w:val="000000"/>
          <w:szCs w:val="24"/>
        </w:rPr>
        <w:t>Center, Beltsville, Maryland.</w:t>
      </w:r>
      <w:proofErr w:type="gramEnd"/>
      <w:r w:rsidR="006C371A" w:rsidRPr="00167905">
        <w:rPr>
          <w:color w:val="000000"/>
          <w:szCs w:val="24"/>
        </w:rPr>
        <w:t xml:space="preserve"> Available:</w:t>
      </w:r>
      <w:r w:rsidR="00A032A9" w:rsidRPr="00167905">
        <w:rPr>
          <w:color w:val="000000"/>
          <w:szCs w:val="24"/>
        </w:rPr>
        <w:t xml:space="preserve"> </w:t>
      </w:r>
      <w:hyperlink r:id="rId178" w:history="1">
        <w:r w:rsidR="00A032A9" w:rsidRPr="00167905">
          <w:rPr>
            <w:rStyle w:val="Hyperlink"/>
            <w:szCs w:val="24"/>
          </w:rPr>
          <w:t>http://www.nal.usda.gov/awic/pubs/Fishwelfare/fishwelfare.pdf</w:t>
        </w:r>
      </w:hyperlink>
      <w:r w:rsidR="00A032A9" w:rsidRPr="00167905">
        <w:rPr>
          <w:color w:val="000000"/>
          <w:szCs w:val="24"/>
        </w:rPr>
        <w:t>.</w:t>
      </w:r>
    </w:p>
    <w:p w:rsidR="000032FA" w:rsidRPr="00167905" w:rsidRDefault="00305736" w:rsidP="008D0AA8">
      <w:pPr>
        <w:spacing w:after="0"/>
        <w:ind w:left="720" w:hanging="720"/>
        <w:rPr>
          <w:rFonts w:eastAsia="Arial Unicode MS"/>
          <w:szCs w:val="24"/>
        </w:rPr>
      </w:pPr>
      <w:proofErr w:type="gramStart"/>
      <w:r w:rsidRPr="00167905">
        <w:rPr>
          <w:rFonts w:eastAsia="Arial Unicode MS"/>
          <w:szCs w:val="24"/>
        </w:rPr>
        <w:t xml:space="preserve">European </w:t>
      </w:r>
      <w:r w:rsidR="007F0FCA" w:rsidRPr="00167905">
        <w:rPr>
          <w:rFonts w:eastAsia="Arial Unicode MS"/>
          <w:szCs w:val="24"/>
        </w:rPr>
        <w:t>Parliament</w:t>
      </w:r>
      <w:r w:rsidRPr="00167905">
        <w:rPr>
          <w:rFonts w:eastAsia="Arial Unicode MS"/>
          <w:szCs w:val="24"/>
        </w:rPr>
        <w:t xml:space="preserve"> </w:t>
      </w:r>
      <w:r w:rsidR="00383E31">
        <w:rPr>
          <w:rFonts w:eastAsia="Arial Unicode MS"/>
          <w:szCs w:val="24"/>
        </w:rPr>
        <w:t>and the Council of the European Union.</w:t>
      </w:r>
      <w:proofErr w:type="gramEnd"/>
      <w:r w:rsidR="00383E31">
        <w:rPr>
          <w:rFonts w:eastAsia="Arial Unicode MS"/>
          <w:szCs w:val="24"/>
        </w:rPr>
        <w:t xml:space="preserve"> </w:t>
      </w:r>
      <w:r w:rsidRPr="00167905">
        <w:rPr>
          <w:rFonts w:eastAsia="Arial Unicode MS"/>
          <w:szCs w:val="24"/>
        </w:rPr>
        <w:t>2010.</w:t>
      </w:r>
      <w:r w:rsidR="000032FA" w:rsidRPr="00167905">
        <w:rPr>
          <w:rFonts w:eastAsia="Arial Unicode MS"/>
          <w:szCs w:val="24"/>
        </w:rPr>
        <w:t xml:space="preserve"> Directive 2010/63/EU of the European Parliament and of the Council of 22 September 2010 on the </w:t>
      </w:r>
      <w:r w:rsidR="00D77D7E" w:rsidRPr="00167905">
        <w:rPr>
          <w:rFonts w:eastAsia="Arial Unicode MS"/>
          <w:szCs w:val="24"/>
        </w:rPr>
        <w:t>p</w:t>
      </w:r>
      <w:r w:rsidR="000032FA" w:rsidRPr="00167905">
        <w:rPr>
          <w:rFonts w:eastAsia="Arial Unicode MS"/>
          <w:szCs w:val="24"/>
        </w:rPr>
        <w:t xml:space="preserve">rotection of </w:t>
      </w:r>
      <w:r w:rsidR="00D77D7E" w:rsidRPr="00167905">
        <w:rPr>
          <w:rFonts w:eastAsia="Arial Unicode MS"/>
          <w:szCs w:val="24"/>
        </w:rPr>
        <w:t>a</w:t>
      </w:r>
      <w:r w:rsidR="000032FA" w:rsidRPr="00167905">
        <w:rPr>
          <w:rFonts w:eastAsia="Arial Unicode MS"/>
          <w:szCs w:val="24"/>
        </w:rPr>
        <w:t xml:space="preserve">nimals used for </w:t>
      </w:r>
      <w:r w:rsidR="00D77D7E" w:rsidRPr="00167905">
        <w:rPr>
          <w:rFonts w:eastAsia="Arial Unicode MS"/>
          <w:szCs w:val="24"/>
        </w:rPr>
        <w:t>s</w:t>
      </w:r>
      <w:r w:rsidR="000032FA" w:rsidRPr="00167905">
        <w:rPr>
          <w:rFonts w:eastAsia="Arial Unicode MS"/>
          <w:szCs w:val="24"/>
        </w:rPr>
        <w:t xml:space="preserve">cientific </w:t>
      </w:r>
      <w:r w:rsidR="00D77D7E" w:rsidRPr="00167905">
        <w:rPr>
          <w:rFonts w:eastAsia="Arial Unicode MS"/>
          <w:szCs w:val="24"/>
        </w:rPr>
        <w:t>p</w:t>
      </w:r>
      <w:r w:rsidR="00EC6CF4" w:rsidRPr="00167905">
        <w:rPr>
          <w:rFonts w:eastAsia="Arial Unicode MS"/>
          <w:szCs w:val="24"/>
        </w:rPr>
        <w:t>urposes.</w:t>
      </w:r>
      <w:r w:rsidR="000032FA" w:rsidRPr="00167905">
        <w:rPr>
          <w:rFonts w:eastAsia="Arial Unicode MS"/>
          <w:szCs w:val="24"/>
        </w:rPr>
        <w:t xml:space="preserve"> </w:t>
      </w:r>
      <w:r w:rsidR="006C371A" w:rsidRPr="00167905">
        <w:rPr>
          <w:rFonts w:eastAsia="Arial Unicode MS"/>
          <w:szCs w:val="24"/>
        </w:rPr>
        <w:t>O</w:t>
      </w:r>
      <w:r w:rsidR="00EC6CF4" w:rsidRPr="00167905">
        <w:rPr>
          <w:rFonts w:eastAsia="Arial Unicode MS"/>
          <w:szCs w:val="24"/>
        </w:rPr>
        <w:t xml:space="preserve">fficial </w:t>
      </w:r>
      <w:r w:rsidR="006C371A" w:rsidRPr="00167905">
        <w:rPr>
          <w:rFonts w:eastAsia="Arial Unicode MS"/>
          <w:szCs w:val="24"/>
        </w:rPr>
        <w:t>J</w:t>
      </w:r>
      <w:r w:rsidR="00EC6CF4" w:rsidRPr="00167905">
        <w:rPr>
          <w:rFonts w:eastAsia="Arial Unicode MS"/>
          <w:szCs w:val="24"/>
        </w:rPr>
        <w:t>ournal of the European Union 276:</w:t>
      </w:r>
      <w:r w:rsidR="006C371A" w:rsidRPr="00167905">
        <w:rPr>
          <w:rFonts w:eastAsia="Arial Unicode MS"/>
          <w:szCs w:val="24"/>
        </w:rPr>
        <w:t>33</w:t>
      </w:r>
      <w:r w:rsidR="00EC6CF4" w:rsidRPr="00167905">
        <w:rPr>
          <w:rFonts w:eastAsia="Arial Unicode MS"/>
          <w:szCs w:val="24"/>
        </w:rPr>
        <w:t>–</w:t>
      </w:r>
      <w:r w:rsidR="006C371A" w:rsidRPr="00167905">
        <w:rPr>
          <w:rFonts w:eastAsia="Arial Unicode MS"/>
          <w:szCs w:val="24"/>
        </w:rPr>
        <w:t>79. Available:</w:t>
      </w:r>
      <w:r w:rsidR="000032FA" w:rsidRPr="00167905">
        <w:rPr>
          <w:rFonts w:eastAsia="Arial Unicode MS"/>
          <w:szCs w:val="24"/>
        </w:rPr>
        <w:t xml:space="preserve"> </w:t>
      </w:r>
      <w:hyperlink r:id="rId179" w:history="1">
        <w:r w:rsidR="000032FA" w:rsidRPr="00167905">
          <w:rPr>
            <w:rStyle w:val="Hyperlink"/>
            <w:rFonts w:eastAsia="Arial Unicode MS"/>
            <w:szCs w:val="24"/>
          </w:rPr>
          <w:t>http://eur-lex.europa.eu/LexUriServ/LexUriServ.do?uri=OJ:L:2010:276:0033:0079:EN:PDF</w:t>
        </w:r>
      </w:hyperlink>
      <w:r w:rsidR="000032FA" w:rsidRPr="00167905">
        <w:rPr>
          <w:rFonts w:eastAsia="Arial Unicode MS"/>
          <w:szCs w:val="24"/>
        </w:rPr>
        <w:t>.</w:t>
      </w:r>
      <w:r w:rsidRPr="00167905">
        <w:rPr>
          <w:rFonts w:eastAsia="Arial Unicode MS"/>
          <w:szCs w:val="24"/>
        </w:rPr>
        <w:t xml:space="preserve"> </w:t>
      </w:r>
    </w:p>
    <w:p w:rsidR="004B1366" w:rsidRPr="00167905" w:rsidRDefault="004B1366" w:rsidP="008D0AA8">
      <w:pPr>
        <w:spacing w:after="0"/>
        <w:ind w:left="720" w:hanging="720"/>
        <w:rPr>
          <w:rFonts w:eastAsia="Arial Unicode MS"/>
          <w:szCs w:val="24"/>
        </w:rPr>
      </w:pPr>
      <w:proofErr w:type="gramStart"/>
      <w:r w:rsidRPr="00167905">
        <w:rPr>
          <w:rFonts w:eastAsia="Arial Unicode MS"/>
          <w:szCs w:val="24"/>
        </w:rPr>
        <w:t>Fair, J., E. Paul, and J. Jones, editors.</w:t>
      </w:r>
      <w:proofErr w:type="gramEnd"/>
      <w:r w:rsidRPr="00167905">
        <w:rPr>
          <w:rFonts w:eastAsia="Arial Unicode MS"/>
          <w:szCs w:val="24"/>
        </w:rPr>
        <w:t xml:space="preserve"> 2010. Guidelines to the </w:t>
      </w:r>
      <w:r w:rsidR="00AF5CC1">
        <w:rPr>
          <w:rFonts w:eastAsia="Arial Unicode MS"/>
          <w:szCs w:val="24"/>
        </w:rPr>
        <w:t>u</w:t>
      </w:r>
      <w:r w:rsidR="00AF5CC1" w:rsidRPr="00167905">
        <w:rPr>
          <w:rFonts w:eastAsia="Arial Unicode MS"/>
          <w:szCs w:val="24"/>
        </w:rPr>
        <w:t xml:space="preserve">se </w:t>
      </w:r>
      <w:r w:rsidRPr="00167905">
        <w:rPr>
          <w:rFonts w:eastAsia="Arial Unicode MS"/>
          <w:szCs w:val="24"/>
        </w:rPr>
        <w:t xml:space="preserve">of </w:t>
      </w:r>
      <w:r w:rsidR="00AF5CC1">
        <w:rPr>
          <w:rFonts w:eastAsia="Arial Unicode MS"/>
          <w:szCs w:val="24"/>
        </w:rPr>
        <w:t>w</w:t>
      </w:r>
      <w:r w:rsidR="00AF5CC1" w:rsidRPr="00167905">
        <w:rPr>
          <w:rFonts w:eastAsia="Arial Unicode MS"/>
          <w:szCs w:val="24"/>
        </w:rPr>
        <w:t xml:space="preserve">ild </w:t>
      </w:r>
      <w:r w:rsidR="00AF5CC1">
        <w:rPr>
          <w:rFonts w:eastAsia="Arial Unicode MS"/>
          <w:szCs w:val="24"/>
        </w:rPr>
        <w:t>b</w:t>
      </w:r>
      <w:r w:rsidR="00AF5CC1" w:rsidRPr="00167905">
        <w:rPr>
          <w:rFonts w:eastAsia="Arial Unicode MS"/>
          <w:szCs w:val="24"/>
        </w:rPr>
        <w:t xml:space="preserve">irds </w:t>
      </w:r>
      <w:r w:rsidRPr="00167905">
        <w:rPr>
          <w:rFonts w:eastAsia="Arial Unicode MS"/>
          <w:szCs w:val="24"/>
        </w:rPr>
        <w:t xml:space="preserve">in </w:t>
      </w:r>
      <w:r w:rsidR="00AF5CC1">
        <w:rPr>
          <w:rFonts w:eastAsia="Arial Unicode MS"/>
          <w:szCs w:val="24"/>
        </w:rPr>
        <w:t>r</w:t>
      </w:r>
      <w:r w:rsidR="00AF5CC1" w:rsidRPr="00167905">
        <w:rPr>
          <w:rFonts w:eastAsia="Arial Unicode MS"/>
          <w:szCs w:val="24"/>
        </w:rPr>
        <w:t>esearch</w:t>
      </w:r>
      <w:r w:rsidRPr="00167905">
        <w:rPr>
          <w:rFonts w:eastAsia="Arial Unicode MS"/>
          <w:szCs w:val="24"/>
        </w:rPr>
        <w:t xml:space="preserve">.  </w:t>
      </w:r>
      <w:r w:rsidR="00377B3F" w:rsidRPr="00167905">
        <w:rPr>
          <w:rFonts w:eastAsia="Arial Unicode MS"/>
          <w:szCs w:val="24"/>
        </w:rPr>
        <w:t>Ornithological Council</w:t>
      </w:r>
      <w:r w:rsidR="00377B3F">
        <w:rPr>
          <w:rFonts w:eastAsia="Arial Unicode MS"/>
          <w:szCs w:val="24"/>
        </w:rPr>
        <w:t xml:space="preserve">, </w:t>
      </w:r>
      <w:r w:rsidRPr="00167905">
        <w:rPr>
          <w:rFonts w:eastAsia="Arial Unicode MS"/>
          <w:szCs w:val="24"/>
        </w:rPr>
        <w:t xml:space="preserve">Washington, D.C. Available: </w:t>
      </w:r>
      <w:hyperlink r:id="rId180" w:history="1">
        <w:r w:rsidRPr="004133FB">
          <w:rPr>
            <w:rStyle w:val="Hyperlink"/>
            <w:rFonts w:eastAsia="Arial Unicode MS"/>
            <w:szCs w:val="24"/>
          </w:rPr>
          <w:t>http://www.nmnh.si.edu/BIRDNET/guide/index.html</w:t>
        </w:r>
      </w:hyperlink>
      <w:r w:rsidR="00EB37C4">
        <w:rPr>
          <w:rFonts w:eastAsia="Arial Unicode MS"/>
          <w:szCs w:val="24"/>
        </w:rPr>
        <w:t>.</w:t>
      </w:r>
    </w:p>
    <w:p w:rsidR="000032FA" w:rsidRPr="00167905" w:rsidRDefault="000032FA" w:rsidP="008D0AA8">
      <w:pPr>
        <w:spacing w:after="0"/>
        <w:ind w:left="720" w:hanging="720"/>
        <w:rPr>
          <w:szCs w:val="24"/>
        </w:rPr>
      </w:pPr>
      <w:proofErr w:type="gramStart"/>
      <w:r w:rsidRPr="00167905">
        <w:rPr>
          <w:rFonts w:eastAsia="Arial Unicode MS"/>
          <w:szCs w:val="24"/>
        </w:rPr>
        <w:t>Falk, I., R. Wallace, and M. L. Ndoen, editors.</w:t>
      </w:r>
      <w:proofErr w:type="gramEnd"/>
      <w:r w:rsidRPr="00167905">
        <w:rPr>
          <w:rFonts w:eastAsia="Arial Unicode MS"/>
          <w:szCs w:val="24"/>
        </w:rPr>
        <w:t xml:space="preserve"> 2011. Managing biosecurity across borders. </w:t>
      </w:r>
      <w:r w:rsidR="006C371A" w:rsidRPr="00167905">
        <w:rPr>
          <w:rFonts w:eastAsia="Arial Unicode MS"/>
          <w:szCs w:val="24"/>
        </w:rPr>
        <w:t xml:space="preserve">Springer, </w:t>
      </w:r>
      <w:r w:rsidRPr="00167905">
        <w:rPr>
          <w:rFonts w:eastAsia="Arial Unicode MS"/>
          <w:szCs w:val="24"/>
        </w:rPr>
        <w:t xml:space="preserve">Dordrecht, </w:t>
      </w:r>
      <w:proofErr w:type="gramStart"/>
      <w:r w:rsidR="006C371A" w:rsidRPr="00167905">
        <w:rPr>
          <w:rFonts w:eastAsia="Arial Unicode MS"/>
          <w:szCs w:val="24"/>
        </w:rPr>
        <w:t>The</w:t>
      </w:r>
      <w:proofErr w:type="gramEnd"/>
      <w:r w:rsidR="006C371A" w:rsidRPr="00167905">
        <w:rPr>
          <w:rFonts w:eastAsia="Arial Unicode MS"/>
          <w:szCs w:val="24"/>
        </w:rPr>
        <w:t xml:space="preserve"> Netherlands. </w:t>
      </w:r>
      <w:r w:rsidRPr="00167905">
        <w:rPr>
          <w:rFonts w:eastAsia="Arial Unicode MS"/>
          <w:szCs w:val="24"/>
        </w:rPr>
        <w:t xml:space="preserve">Available: </w:t>
      </w:r>
      <w:hyperlink r:id="rId181" w:history="1">
        <w:r w:rsidRPr="00167905">
          <w:rPr>
            <w:rStyle w:val="Hyperlink"/>
            <w:szCs w:val="24"/>
          </w:rPr>
          <w:t>http://dx.doi.org/10.1007/978-94-007-1412-0</w:t>
        </w:r>
      </w:hyperlink>
      <w:r w:rsidRPr="00167905">
        <w:rPr>
          <w:rFonts w:eastAsia="Arial Unicode MS"/>
          <w:szCs w:val="24"/>
        </w:rPr>
        <w:t xml:space="preserve">.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Fange, R. 1992. Fish blood cells. </w:t>
      </w:r>
      <w:proofErr w:type="gramStart"/>
      <w:r w:rsidRPr="00167905">
        <w:rPr>
          <w:color w:val="000000"/>
          <w:szCs w:val="24"/>
        </w:rPr>
        <w:t xml:space="preserve">Pages 1–54 </w:t>
      </w:r>
      <w:r w:rsidRPr="00167905">
        <w:rPr>
          <w:i/>
          <w:color w:val="000000"/>
          <w:szCs w:val="24"/>
        </w:rPr>
        <w:t>in</w:t>
      </w:r>
      <w:r w:rsidRPr="00167905">
        <w:rPr>
          <w:color w:val="000000"/>
          <w:szCs w:val="24"/>
        </w:rPr>
        <w:t xml:space="preserve"> W. S. Hoar, D. J. Randall, and A. P. Farrell, editors.</w:t>
      </w:r>
      <w:proofErr w:type="gramEnd"/>
      <w:r w:rsidRPr="00167905">
        <w:rPr>
          <w:color w:val="000000"/>
          <w:szCs w:val="24"/>
        </w:rPr>
        <w:t xml:space="preserve"> Fish physiology</w:t>
      </w:r>
      <w:r w:rsidR="006C371A" w:rsidRPr="00167905">
        <w:rPr>
          <w:color w:val="000000"/>
          <w:szCs w:val="24"/>
        </w:rPr>
        <w:t xml:space="preserve">, volume 12, part B. </w:t>
      </w:r>
      <w:proofErr w:type="gramStart"/>
      <w:r w:rsidR="006C371A" w:rsidRPr="00167905">
        <w:rPr>
          <w:color w:val="000000"/>
          <w:szCs w:val="24"/>
        </w:rPr>
        <w:t>T</w:t>
      </w:r>
      <w:r w:rsidRPr="00167905">
        <w:rPr>
          <w:color w:val="000000"/>
          <w:szCs w:val="24"/>
        </w:rPr>
        <w:t>he cardiovascular system.</w:t>
      </w:r>
      <w:proofErr w:type="gramEnd"/>
      <w:r w:rsidRPr="00167905">
        <w:rPr>
          <w:color w:val="000000"/>
          <w:szCs w:val="24"/>
        </w:rPr>
        <w:t xml:space="preserve"> </w:t>
      </w:r>
      <w:proofErr w:type="gramStart"/>
      <w:r w:rsidRPr="00167905">
        <w:rPr>
          <w:color w:val="000000"/>
          <w:szCs w:val="24"/>
        </w:rPr>
        <w:t>Academic Press, San Diego, California.</w:t>
      </w:r>
      <w:proofErr w:type="gramEnd"/>
    </w:p>
    <w:p w:rsidR="004733F1" w:rsidRPr="00167905" w:rsidRDefault="003C196E" w:rsidP="008D0AA8">
      <w:pPr>
        <w:spacing w:after="0"/>
        <w:ind w:left="720" w:hanging="720"/>
        <w:rPr>
          <w:szCs w:val="24"/>
        </w:rPr>
      </w:pPr>
      <w:proofErr w:type="gramStart"/>
      <w:r w:rsidRPr="00167905">
        <w:rPr>
          <w:szCs w:val="24"/>
        </w:rPr>
        <w:t>FAO (</w:t>
      </w:r>
      <w:r w:rsidR="004733F1" w:rsidRPr="00167905">
        <w:rPr>
          <w:szCs w:val="24"/>
        </w:rPr>
        <w:t>Food and Agriculture Organization of the United Nations</w:t>
      </w:r>
      <w:r w:rsidRPr="00167905">
        <w:rPr>
          <w:szCs w:val="24"/>
        </w:rPr>
        <w:t>)</w:t>
      </w:r>
      <w:r w:rsidR="004733F1" w:rsidRPr="00167905">
        <w:rPr>
          <w:szCs w:val="24"/>
        </w:rPr>
        <w:t>.</w:t>
      </w:r>
      <w:proofErr w:type="gramEnd"/>
      <w:r w:rsidR="004733F1" w:rsidRPr="00167905">
        <w:rPr>
          <w:szCs w:val="24"/>
        </w:rPr>
        <w:t xml:space="preserve"> 2013. Biosecurity for agriculture and food production. </w:t>
      </w:r>
      <w:r w:rsidR="006C371A" w:rsidRPr="00167905">
        <w:rPr>
          <w:szCs w:val="24"/>
        </w:rPr>
        <w:t xml:space="preserve">Available: </w:t>
      </w:r>
      <w:hyperlink r:id="rId182" w:history="1">
        <w:r w:rsidR="004733F1" w:rsidRPr="00167905">
          <w:rPr>
            <w:rStyle w:val="Hyperlink"/>
            <w:szCs w:val="24"/>
          </w:rPr>
          <w:t>http://www.fao.org/biosecurity/</w:t>
        </w:r>
      </w:hyperlink>
      <w:r w:rsidR="0044403A" w:rsidRPr="00167905">
        <w:rPr>
          <w:szCs w:val="24"/>
        </w:rPr>
        <w:t xml:space="preserve">. </w:t>
      </w:r>
    </w:p>
    <w:p w:rsidR="00960D16" w:rsidRPr="00167905" w:rsidRDefault="00960D16" w:rsidP="00167905">
      <w:pPr>
        <w:pStyle w:val="Default"/>
        <w:spacing w:line="276" w:lineRule="auto"/>
        <w:ind w:left="785" w:hangingChars="327" w:hanging="785"/>
        <w:rPr>
          <w:rFonts w:ascii="Times New Roman" w:hAnsi="Times New Roman" w:cs="Times New Roman"/>
        </w:rPr>
      </w:pPr>
      <w:proofErr w:type="gramStart"/>
      <w:r w:rsidRPr="00167905">
        <w:rPr>
          <w:rFonts w:ascii="Times New Roman" w:hAnsi="Times New Roman" w:cs="Times New Roman"/>
        </w:rPr>
        <w:t>FDA (Food and Drug Administration).</w:t>
      </w:r>
      <w:proofErr w:type="gramEnd"/>
      <w:r w:rsidR="00701024" w:rsidRPr="00167905">
        <w:rPr>
          <w:rFonts w:ascii="Times New Roman" w:hAnsi="Times New Roman" w:cs="Times New Roman"/>
        </w:rPr>
        <w:t xml:space="preserve"> </w:t>
      </w:r>
      <w:r w:rsidR="00024711" w:rsidRPr="00167905">
        <w:rPr>
          <w:rFonts w:ascii="Times New Roman" w:hAnsi="Times New Roman" w:cs="Times New Roman"/>
        </w:rPr>
        <w:t>2007</w:t>
      </w:r>
      <w:r w:rsidRPr="00167905">
        <w:rPr>
          <w:rFonts w:ascii="Times New Roman" w:hAnsi="Times New Roman" w:cs="Times New Roman"/>
        </w:rPr>
        <w:t xml:space="preserve">. Guidance for </w:t>
      </w:r>
      <w:r w:rsidR="006C371A" w:rsidRPr="00167905">
        <w:rPr>
          <w:rFonts w:ascii="Times New Roman" w:hAnsi="Times New Roman" w:cs="Times New Roman"/>
        </w:rPr>
        <w:t>i</w:t>
      </w:r>
      <w:r w:rsidRPr="00167905">
        <w:rPr>
          <w:rFonts w:ascii="Times New Roman" w:hAnsi="Times New Roman" w:cs="Times New Roman"/>
        </w:rPr>
        <w:t>ndustry</w:t>
      </w:r>
      <w:r w:rsidR="006C371A" w:rsidRPr="00167905">
        <w:rPr>
          <w:rFonts w:ascii="Times New Roman" w:hAnsi="Times New Roman" w:cs="Times New Roman"/>
        </w:rPr>
        <w:t>: g</w:t>
      </w:r>
      <w:r w:rsidRPr="00167905">
        <w:rPr>
          <w:rFonts w:ascii="Times New Roman" w:hAnsi="Times New Roman" w:cs="Times New Roman"/>
        </w:rPr>
        <w:t xml:space="preserve">ood </w:t>
      </w:r>
      <w:r w:rsidR="006C371A" w:rsidRPr="00167905">
        <w:rPr>
          <w:rFonts w:ascii="Times New Roman" w:hAnsi="Times New Roman" w:cs="Times New Roman"/>
        </w:rPr>
        <w:t>l</w:t>
      </w:r>
      <w:r w:rsidRPr="00167905">
        <w:rPr>
          <w:rFonts w:ascii="Times New Roman" w:hAnsi="Times New Roman" w:cs="Times New Roman"/>
        </w:rPr>
        <w:t xml:space="preserve">aboratory </w:t>
      </w:r>
      <w:r w:rsidR="006C371A" w:rsidRPr="00167905">
        <w:rPr>
          <w:rFonts w:ascii="Times New Roman" w:hAnsi="Times New Roman" w:cs="Times New Roman"/>
        </w:rPr>
        <w:t>p</w:t>
      </w:r>
      <w:r w:rsidRPr="00167905">
        <w:rPr>
          <w:rFonts w:ascii="Times New Roman" w:hAnsi="Times New Roman" w:cs="Times New Roman"/>
        </w:rPr>
        <w:t xml:space="preserve">ractices </w:t>
      </w:r>
      <w:r w:rsidR="006C371A" w:rsidRPr="00167905">
        <w:rPr>
          <w:rFonts w:ascii="Times New Roman" w:hAnsi="Times New Roman" w:cs="Times New Roman"/>
        </w:rPr>
        <w:t>q</w:t>
      </w:r>
      <w:r w:rsidRPr="00167905">
        <w:rPr>
          <w:rFonts w:ascii="Times New Roman" w:hAnsi="Times New Roman" w:cs="Times New Roman"/>
        </w:rPr>
        <w:t xml:space="preserve">uestions and </w:t>
      </w:r>
      <w:r w:rsidR="006C371A" w:rsidRPr="00167905">
        <w:rPr>
          <w:rFonts w:ascii="Times New Roman" w:hAnsi="Times New Roman" w:cs="Times New Roman"/>
        </w:rPr>
        <w:t>a</w:t>
      </w:r>
      <w:r w:rsidRPr="00167905">
        <w:rPr>
          <w:rFonts w:ascii="Times New Roman" w:hAnsi="Times New Roman" w:cs="Times New Roman"/>
        </w:rPr>
        <w:t xml:space="preserve">nswers. </w:t>
      </w:r>
      <w:r w:rsidR="00701024" w:rsidRPr="00167905">
        <w:rPr>
          <w:rFonts w:ascii="Times New Roman" w:hAnsi="Times New Roman" w:cs="Times New Roman"/>
        </w:rPr>
        <w:t xml:space="preserve">Reprint December 1999 and July 2007. </w:t>
      </w:r>
      <w:proofErr w:type="gramStart"/>
      <w:r w:rsidRPr="00167905">
        <w:rPr>
          <w:rFonts w:ascii="Times New Roman" w:hAnsi="Times New Roman" w:cs="Times New Roman"/>
        </w:rPr>
        <w:t>U.S. Department of Health and Human Services, Food and Drug Administration Office of Regulatory Affairs</w:t>
      </w:r>
      <w:r w:rsidRPr="004133FB">
        <w:rPr>
          <w:rFonts w:ascii="Times New Roman" w:hAnsi="Times New Roman" w:cs="Times New Roman"/>
        </w:rPr>
        <w:t>.</w:t>
      </w:r>
      <w:proofErr w:type="gramEnd"/>
      <w:r w:rsidRPr="004133FB">
        <w:rPr>
          <w:rFonts w:ascii="Times New Roman" w:hAnsi="Times New Roman" w:cs="Times New Roman"/>
        </w:rPr>
        <w:t xml:space="preserve"> </w:t>
      </w:r>
      <w:r w:rsidR="006C371A" w:rsidRPr="00167905">
        <w:rPr>
          <w:rFonts w:ascii="Times New Roman" w:hAnsi="Times New Roman" w:cs="Times New Roman"/>
        </w:rPr>
        <w:t>Available:</w:t>
      </w:r>
      <w:r w:rsidRPr="00167905">
        <w:rPr>
          <w:rFonts w:ascii="Times New Roman" w:hAnsi="Times New Roman" w:cs="Times New Roman"/>
        </w:rPr>
        <w:t xml:space="preserve"> </w:t>
      </w:r>
      <w:hyperlink r:id="rId183" w:history="1">
        <w:r w:rsidRPr="00167905">
          <w:rPr>
            <w:rStyle w:val="Hyperlink"/>
            <w:rFonts w:ascii="Times New Roman" w:hAnsi="Times New Roman"/>
          </w:rPr>
          <w:t>http://www.fda.gov/downloads/ICECI/EnforcementActions/BioresearchMonitoring/UCM133748.pdf</w:t>
        </w:r>
      </w:hyperlink>
      <w:r w:rsidR="001955F7" w:rsidRPr="00167905">
        <w:rPr>
          <w:rFonts w:ascii="Times New Roman" w:hAnsi="Times New Roman" w:cs="Times New Roman"/>
        </w:rPr>
        <w:t xml:space="preserve">. </w:t>
      </w:r>
    </w:p>
    <w:p w:rsidR="00960D16" w:rsidRPr="00167905" w:rsidRDefault="00960D16" w:rsidP="008D0AA8">
      <w:pPr>
        <w:spacing w:after="0"/>
        <w:ind w:left="720" w:hanging="720"/>
        <w:rPr>
          <w:szCs w:val="24"/>
        </w:rPr>
      </w:pPr>
      <w:proofErr w:type="gramStart"/>
      <w:r w:rsidRPr="00167905">
        <w:rPr>
          <w:szCs w:val="24"/>
        </w:rPr>
        <w:t>FDA (Food and Drug Administration).</w:t>
      </w:r>
      <w:proofErr w:type="gramEnd"/>
      <w:r w:rsidRPr="00167905">
        <w:rPr>
          <w:szCs w:val="24"/>
        </w:rPr>
        <w:t xml:space="preserve"> 2011. </w:t>
      </w:r>
      <w:r w:rsidR="00534620" w:rsidRPr="00167905">
        <w:rPr>
          <w:szCs w:val="24"/>
        </w:rPr>
        <w:t>Supplemental policies: e</w:t>
      </w:r>
      <w:r w:rsidRPr="00167905">
        <w:rPr>
          <w:szCs w:val="24"/>
        </w:rPr>
        <w:t xml:space="preserve">nforcement priorities for drug use in aquaculture. </w:t>
      </w:r>
      <w:r w:rsidR="007F0FCA" w:rsidRPr="00167905">
        <w:rPr>
          <w:szCs w:val="24"/>
        </w:rPr>
        <w:t xml:space="preserve">Part A:  Enforcement priorities for drug use in non-food fish.  </w:t>
      </w:r>
      <w:proofErr w:type="gramStart"/>
      <w:r w:rsidR="00534620" w:rsidRPr="00167905">
        <w:rPr>
          <w:szCs w:val="24"/>
        </w:rPr>
        <w:t xml:space="preserve">Pages 1–15 </w:t>
      </w:r>
      <w:r w:rsidR="00534620" w:rsidRPr="00167905">
        <w:rPr>
          <w:i/>
          <w:szCs w:val="24"/>
        </w:rPr>
        <w:t>in</w:t>
      </w:r>
      <w:r w:rsidR="00534620" w:rsidRPr="00167905">
        <w:rPr>
          <w:szCs w:val="24"/>
        </w:rPr>
        <w:t xml:space="preserve"> </w:t>
      </w:r>
      <w:r w:rsidRPr="00167905">
        <w:rPr>
          <w:szCs w:val="24"/>
        </w:rPr>
        <w:t xml:space="preserve">Center for Veterinary Medicine Program </w:t>
      </w:r>
      <w:r w:rsidR="00534620" w:rsidRPr="00167905">
        <w:rPr>
          <w:szCs w:val="24"/>
        </w:rPr>
        <w:t>p</w:t>
      </w:r>
      <w:r w:rsidRPr="00167905">
        <w:rPr>
          <w:szCs w:val="24"/>
        </w:rPr>
        <w:t xml:space="preserve">olicy and </w:t>
      </w:r>
      <w:r w:rsidR="00534620" w:rsidRPr="00167905">
        <w:rPr>
          <w:szCs w:val="24"/>
        </w:rPr>
        <w:t>p</w:t>
      </w:r>
      <w:r w:rsidRPr="00167905">
        <w:rPr>
          <w:szCs w:val="24"/>
        </w:rPr>
        <w:t xml:space="preserve">rocedures </w:t>
      </w:r>
      <w:r w:rsidR="00534620" w:rsidRPr="00167905">
        <w:rPr>
          <w:szCs w:val="24"/>
        </w:rPr>
        <w:t>m</w:t>
      </w:r>
      <w:r w:rsidRPr="00167905">
        <w:rPr>
          <w:szCs w:val="24"/>
        </w:rPr>
        <w:t>anual</w:t>
      </w:r>
      <w:r w:rsidR="002D2547" w:rsidRPr="00167905">
        <w:rPr>
          <w:szCs w:val="24"/>
        </w:rPr>
        <w:t>, Report</w:t>
      </w:r>
      <w:r w:rsidRPr="00167905">
        <w:rPr>
          <w:szCs w:val="24"/>
        </w:rPr>
        <w:t xml:space="preserve"> 1240.4200.</w:t>
      </w:r>
      <w:proofErr w:type="gramEnd"/>
      <w:r w:rsidRPr="00167905">
        <w:rPr>
          <w:szCs w:val="24"/>
        </w:rPr>
        <w:t xml:space="preserve"> </w:t>
      </w:r>
      <w:r w:rsidR="006C371A" w:rsidRPr="00167905">
        <w:rPr>
          <w:szCs w:val="24"/>
        </w:rPr>
        <w:t>Available:</w:t>
      </w:r>
      <w:r w:rsidRPr="00167905">
        <w:rPr>
          <w:szCs w:val="24"/>
        </w:rPr>
        <w:t xml:space="preserve"> </w:t>
      </w:r>
      <w:hyperlink r:id="rId184" w:history="1">
        <w:r w:rsidRPr="00167905">
          <w:rPr>
            <w:rStyle w:val="Hyperlink"/>
            <w:szCs w:val="24"/>
          </w:rPr>
          <w:t>http://www.fda.gov/downloads/AnimalVeterinary/GuidanceComplianceEnforcement/PoliciesProceduresManual/UCM046931.pdf</w:t>
        </w:r>
      </w:hyperlink>
      <w:r w:rsidRPr="00167905">
        <w:rPr>
          <w:szCs w:val="24"/>
        </w:rPr>
        <w:t xml:space="preserve">. </w:t>
      </w:r>
    </w:p>
    <w:p w:rsidR="009800A2" w:rsidRPr="00167905" w:rsidRDefault="009E2544" w:rsidP="008D0AA8">
      <w:pPr>
        <w:spacing w:after="0"/>
        <w:ind w:left="720" w:hanging="720"/>
        <w:rPr>
          <w:rStyle w:val="Hyperlink"/>
          <w:szCs w:val="24"/>
        </w:rPr>
      </w:pPr>
      <w:r w:rsidRPr="00167905">
        <w:rPr>
          <w:szCs w:val="24"/>
        </w:rPr>
        <w:t>FD&amp;C</w:t>
      </w:r>
      <w:r w:rsidR="009A20A4" w:rsidRPr="00167905">
        <w:rPr>
          <w:szCs w:val="24"/>
        </w:rPr>
        <w:t xml:space="preserve"> Act (Federal Food, Drug and Cosmetic</w:t>
      </w:r>
      <w:r w:rsidRPr="00167905">
        <w:rPr>
          <w:szCs w:val="24"/>
        </w:rPr>
        <w:t xml:space="preserve"> Act</w:t>
      </w:r>
      <w:r w:rsidR="009A20A4" w:rsidRPr="00167905">
        <w:rPr>
          <w:szCs w:val="24"/>
        </w:rPr>
        <w:t xml:space="preserve">). </w:t>
      </w:r>
      <w:r w:rsidR="00377B3F" w:rsidRPr="00167905">
        <w:rPr>
          <w:szCs w:val="24"/>
        </w:rPr>
        <w:t>201</w:t>
      </w:r>
      <w:r w:rsidR="00377B3F">
        <w:rPr>
          <w:szCs w:val="24"/>
        </w:rPr>
        <w:t>3</w:t>
      </w:r>
      <w:r w:rsidR="009A20A4" w:rsidRPr="00167905">
        <w:rPr>
          <w:szCs w:val="24"/>
        </w:rPr>
        <w:t>.</w:t>
      </w:r>
      <w:r w:rsidRPr="00167905">
        <w:rPr>
          <w:szCs w:val="24"/>
        </w:rPr>
        <w:t xml:space="preserve"> </w:t>
      </w:r>
      <w:r w:rsidR="009A20A4" w:rsidRPr="00167905">
        <w:rPr>
          <w:szCs w:val="24"/>
        </w:rPr>
        <w:t xml:space="preserve">Federal Food, Drug and Cosmetic Act, </w:t>
      </w:r>
      <w:r w:rsidR="009800A2" w:rsidRPr="00167905">
        <w:rPr>
          <w:szCs w:val="24"/>
        </w:rPr>
        <w:t>Sec. 201, Sec. 321. Definitions; generally, (g</w:t>
      </w:r>
      <w:proofErr w:type="gramStart"/>
      <w:r w:rsidR="009800A2" w:rsidRPr="00167905">
        <w:rPr>
          <w:szCs w:val="24"/>
        </w:rPr>
        <w:t>)(</w:t>
      </w:r>
      <w:proofErr w:type="gramEnd"/>
      <w:r w:rsidR="009800A2" w:rsidRPr="00167905">
        <w:rPr>
          <w:szCs w:val="24"/>
        </w:rPr>
        <w:t>1)</w:t>
      </w:r>
      <w:r w:rsidRPr="00167905">
        <w:rPr>
          <w:szCs w:val="24"/>
        </w:rPr>
        <w:t xml:space="preserve">. </w:t>
      </w:r>
      <w:r w:rsidR="009800A2" w:rsidRPr="00167905">
        <w:rPr>
          <w:szCs w:val="24"/>
        </w:rPr>
        <w:t xml:space="preserve">Available: </w:t>
      </w:r>
      <w:hyperlink r:id="rId185" w:history="1">
        <w:r w:rsidR="009800A2" w:rsidRPr="00167905">
          <w:rPr>
            <w:rStyle w:val="Hyperlink"/>
            <w:szCs w:val="24"/>
          </w:rPr>
          <w:t>http://www.fda.gov/RegulatoryInformation/Legislation/FederalFoodDrugandCosmeticActFDCAct/default.htm</w:t>
        </w:r>
      </w:hyperlink>
      <w:r w:rsidR="009800A2" w:rsidRPr="00167905">
        <w:rPr>
          <w:rStyle w:val="Hyperlink"/>
          <w:szCs w:val="24"/>
        </w:rPr>
        <w:t>.</w:t>
      </w:r>
    </w:p>
    <w:p w:rsidR="008A4947" w:rsidRPr="00167905" w:rsidRDefault="008A4947" w:rsidP="008D0AA8">
      <w:pPr>
        <w:spacing w:after="0"/>
        <w:ind w:left="720" w:hanging="720"/>
        <w:rPr>
          <w:szCs w:val="24"/>
        </w:rPr>
      </w:pPr>
      <w:proofErr w:type="gramStart"/>
      <w:r w:rsidRPr="00167905">
        <w:rPr>
          <w:szCs w:val="24"/>
        </w:rPr>
        <w:t>Federal Register.</w:t>
      </w:r>
      <w:proofErr w:type="gramEnd"/>
      <w:r w:rsidRPr="00167905">
        <w:rPr>
          <w:szCs w:val="24"/>
        </w:rPr>
        <w:t xml:space="preserve"> 2007. Part II. </w:t>
      </w:r>
      <w:proofErr w:type="gramStart"/>
      <w:r w:rsidRPr="00167905">
        <w:rPr>
          <w:szCs w:val="24"/>
        </w:rPr>
        <w:t>Department of Homeland Security.</w:t>
      </w:r>
      <w:proofErr w:type="gramEnd"/>
      <w:r w:rsidRPr="00167905">
        <w:rPr>
          <w:szCs w:val="24"/>
        </w:rPr>
        <w:t xml:space="preserve"> 6 CFR </w:t>
      </w:r>
      <w:proofErr w:type="gramStart"/>
      <w:r w:rsidRPr="00167905">
        <w:rPr>
          <w:szCs w:val="24"/>
        </w:rPr>
        <w:t>Part</w:t>
      </w:r>
      <w:proofErr w:type="gramEnd"/>
      <w:r w:rsidRPr="00167905">
        <w:rPr>
          <w:szCs w:val="24"/>
        </w:rPr>
        <w:t xml:space="preserve"> 27. </w:t>
      </w:r>
      <w:proofErr w:type="gramStart"/>
      <w:r w:rsidRPr="00167905">
        <w:rPr>
          <w:szCs w:val="24"/>
        </w:rPr>
        <w:t>Appendix to chemical facility anti-terrorism standards; final rule.</w:t>
      </w:r>
      <w:proofErr w:type="gramEnd"/>
      <w:r w:rsidRPr="00167905">
        <w:rPr>
          <w:szCs w:val="24"/>
        </w:rPr>
        <w:t xml:space="preserve"> Federal Register, Vol. 72, No. 223. Available: </w:t>
      </w:r>
      <w:hyperlink r:id="rId186" w:history="1">
        <w:r w:rsidRPr="00167905">
          <w:rPr>
            <w:rStyle w:val="Hyperlink"/>
            <w:szCs w:val="24"/>
          </w:rPr>
          <w:t>http://www.dhs.gov/xlibrary/assets/chemsec_appendixa-chemicalofinterestlist.pdf</w:t>
        </w:r>
      </w:hyperlink>
      <w:r w:rsidRPr="00167905">
        <w:rPr>
          <w:rStyle w:val="Hyperlink"/>
          <w:szCs w:val="24"/>
        </w:rPr>
        <w:t>.</w:t>
      </w:r>
    </w:p>
    <w:p w:rsidR="00595AA9" w:rsidRPr="00167905" w:rsidRDefault="00595AA9" w:rsidP="008D0AA8">
      <w:pPr>
        <w:spacing w:after="0"/>
        <w:ind w:left="720" w:hanging="720"/>
        <w:rPr>
          <w:szCs w:val="24"/>
        </w:rPr>
      </w:pPr>
      <w:r w:rsidRPr="00167905">
        <w:rPr>
          <w:szCs w:val="24"/>
        </w:rPr>
        <w:t xml:space="preserve">Fink, W. L., K. E. Hartel, W. G. Saul, E. M. Koon, and E. O. Wiley. 1979. A report on current supplies and practices used in curator of ichthyological collections. </w:t>
      </w:r>
      <w:proofErr w:type="gramStart"/>
      <w:r w:rsidRPr="00167905">
        <w:rPr>
          <w:szCs w:val="24"/>
        </w:rPr>
        <w:t>A</w:t>
      </w:r>
      <w:r w:rsidR="006805DB" w:rsidRPr="00167905">
        <w:rPr>
          <w:szCs w:val="24"/>
        </w:rPr>
        <w:t xml:space="preserve">merican </w:t>
      </w:r>
      <w:r w:rsidRPr="00167905">
        <w:rPr>
          <w:szCs w:val="24"/>
        </w:rPr>
        <w:t>S</w:t>
      </w:r>
      <w:r w:rsidR="006805DB" w:rsidRPr="00167905">
        <w:rPr>
          <w:szCs w:val="24"/>
        </w:rPr>
        <w:t xml:space="preserve">ociety of </w:t>
      </w:r>
      <w:r w:rsidRPr="00167905">
        <w:rPr>
          <w:szCs w:val="24"/>
        </w:rPr>
        <w:t>I</w:t>
      </w:r>
      <w:r w:rsidR="006805DB" w:rsidRPr="00167905">
        <w:rPr>
          <w:szCs w:val="24"/>
        </w:rPr>
        <w:t xml:space="preserve">chthyologists and </w:t>
      </w:r>
      <w:r w:rsidRPr="00167905">
        <w:rPr>
          <w:szCs w:val="24"/>
        </w:rPr>
        <w:t>H</w:t>
      </w:r>
      <w:r w:rsidR="006805DB" w:rsidRPr="00167905">
        <w:rPr>
          <w:szCs w:val="24"/>
        </w:rPr>
        <w:t>erpetologists</w:t>
      </w:r>
      <w:r w:rsidRPr="00167905">
        <w:rPr>
          <w:szCs w:val="24"/>
        </w:rPr>
        <w:t>, Ichthyology and Herpetology Collections Committee, Miami, Florida.</w:t>
      </w:r>
      <w:proofErr w:type="gramEnd"/>
    </w:p>
    <w:p w:rsidR="00886F69" w:rsidRPr="00167905" w:rsidRDefault="00886F69" w:rsidP="00886F69">
      <w:pPr>
        <w:spacing w:after="0"/>
        <w:ind w:left="720" w:hanging="720"/>
        <w:rPr>
          <w:szCs w:val="24"/>
        </w:rPr>
      </w:pPr>
      <w:r w:rsidRPr="00167905">
        <w:rPr>
          <w:szCs w:val="24"/>
        </w:rPr>
        <w:t>Finlayson, B., R. Schnick, D. Skaar, J. Anderson, L. Demong, D. Duffield, W. Horton, and J. Steinkjer. 2010. Planning and standard operating procedures for the use of rotenone in fish management</w:t>
      </w:r>
      <w:r w:rsidR="00377B3F">
        <w:rPr>
          <w:szCs w:val="24"/>
        </w:rPr>
        <w:t>—rotenone SOP manual</w:t>
      </w:r>
      <w:r w:rsidRPr="00167905">
        <w:rPr>
          <w:szCs w:val="24"/>
        </w:rPr>
        <w:t xml:space="preserve">. </w:t>
      </w:r>
      <w:proofErr w:type="gramStart"/>
      <w:r w:rsidRPr="00167905">
        <w:rPr>
          <w:szCs w:val="24"/>
        </w:rPr>
        <w:t>American Fisheries Society, Bethesda, M</w:t>
      </w:r>
      <w:r>
        <w:rPr>
          <w:szCs w:val="24"/>
        </w:rPr>
        <w:t>aryland</w:t>
      </w:r>
      <w:r w:rsidRPr="00167905">
        <w:rPr>
          <w:szCs w:val="24"/>
        </w:rPr>
        <w:t>.</w:t>
      </w:r>
      <w:proofErr w:type="gramEnd"/>
      <w:r>
        <w:rPr>
          <w:szCs w:val="24"/>
        </w:rPr>
        <w:t xml:space="preserve"> </w:t>
      </w:r>
      <w:r w:rsidRPr="00167905">
        <w:rPr>
          <w:szCs w:val="24"/>
        </w:rPr>
        <w:t xml:space="preserve"> </w:t>
      </w:r>
    </w:p>
    <w:p w:rsidR="00886F69" w:rsidRDefault="00992867" w:rsidP="00FB23BC">
      <w:pPr>
        <w:spacing w:after="0"/>
        <w:ind w:left="720" w:hanging="720"/>
        <w:rPr>
          <w:szCs w:val="24"/>
        </w:rPr>
      </w:pPr>
      <w:r w:rsidRPr="00167905">
        <w:rPr>
          <w:szCs w:val="24"/>
        </w:rPr>
        <w:t>Finlayson, B. J</w:t>
      </w:r>
      <w:r w:rsidR="00FE676D" w:rsidRPr="00167905">
        <w:rPr>
          <w:szCs w:val="24"/>
        </w:rPr>
        <w:t>.</w:t>
      </w:r>
      <w:r w:rsidR="00FE676D">
        <w:rPr>
          <w:szCs w:val="24"/>
        </w:rPr>
        <w:t>,</w:t>
      </w:r>
      <w:r w:rsidR="00FE676D" w:rsidRPr="00167905">
        <w:rPr>
          <w:szCs w:val="24"/>
        </w:rPr>
        <w:t xml:space="preserve"> </w:t>
      </w:r>
      <w:r w:rsidRPr="00167905">
        <w:rPr>
          <w:szCs w:val="24"/>
        </w:rPr>
        <w:t>R.</w:t>
      </w:r>
      <w:r w:rsidR="00A901B8">
        <w:rPr>
          <w:szCs w:val="24"/>
        </w:rPr>
        <w:t xml:space="preserve"> </w:t>
      </w:r>
      <w:r w:rsidRPr="00167905">
        <w:rPr>
          <w:szCs w:val="24"/>
        </w:rPr>
        <w:t>A. Schnick, R.</w:t>
      </w:r>
      <w:r w:rsidR="00A901B8">
        <w:rPr>
          <w:szCs w:val="24"/>
        </w:rPr>
        <w:t xml:space="preserve"> </w:t>
      </w:r>
      <w:r w:rsidRPr="00167905">
        <w:rPr>
          <w:szCs w:val="24"/>
        </w:rPr>
        <w:t>L. Cailteux, L. DeMong, W.</w:t>
      </w:r>
      <w:r w:rsidR="00A901B8">
        <w:rPr>
          <w:szCs w:val="24"/>
        </w:rPr>
        <w:t xml:space="preserve"> </w:t>
      </w:r>
      <w:r w:rsidRPr="00167905">
        <w:rPr>
          <w:szCs w:val="24"/>
        </w:rPr>
        <w:t>D. Horton, W. McClay, C.</w:t>
      </w:r>
      <w:r w:rsidR="00A901B8">
        <w:rPr>
          <w:szCs w:val="24"/>
        </w:rPr>
        <w:t xml:space="preserve"> </w:t>
      </w:r>
      <w:r w:rsidRPr="00167905">
        <w:rPr>
          <w:szCs w:val="24"/>
        </w:rPr>
        <w:t xml:space="preserve">W. Thompson, G. Tichacek. 2000. Rotenone use in fisheries management: administrative and technical guidelines manual. </w:t>
      </w:r>
      <w:proofErr w:type="gramStart"/>
      <w:r w:rsidRPr="00167905">
        <w:rPr>
          <w:szCs w:val="24"/>
        </w:rPr>
        <w:t>American Fisheries Society, Bethesda, MD.</w:t>
      </w:r>
      <w:proofErr w:type="gramEnd"/>
    </w:p>
    <w:p w:rsidR="000032FA" w:rsidRPr="00167905" w:rsidRDefault="000032FA" w:rsidP="008D0AA8">
      <w:pPr>
        <w:spacing w:after="0"/>
        <w:ind w:left="720" w:hanging="720"/>
        <w:rPr>
          <w:szCs w:val="24"/>
        </w:rPr>
      </w:pPr>
      <w:r w:rsidRPr="00167905">
        <w:rPr>
          <w:szCs w:val="24"/>
        </w:rPr>
        <w:t>Freeland, W. J. 1995. Suitability of passive integrated transponder tags for marking live animals for trade. Wildlife Research 22:767–773.</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Fry, B. 2006.</w:t>
      </w:r>
      <w:proofErr w:type="gramEnd"/>
      <w:r w:rsidR="0070091F" w:rsidRPr="00167905">
        <w:rPr>
          <w:color w:val="000000"/>
          <w:szCs w:val="24"/>
        </w:rPr>
        <w:t xml:space="preserve"> </w:t>
      </w:r>
      <w:proofErr w:type="gramStart"/>
      <w:r w:rsidRPr="00167905">
        <w:rPr>
          <w:color w:val="000000"/>
          <w:szCs w:val="24"/>
        </w:rPr>
        <w:t>Stable isotope ecology.</w:t>
      </w:r>
      <w:proofErr w:type="gramEnd"/>
      <w:r w:rsidR="00220396" w:rsidRPr="00167905">
        <w:rPr>
          <w:color w:val="000000"/>
          <w:szCs w:val="24"/>
        </w:rPr>
        <w:t xml:space="preserve"> </w:t>
      </w:r>
      <w:proofErr w:type="gramStart"/>
      <w:r w:rsidRPr="00167905">
        <w:rPr>
          <w:color w:val="000000"/>
          <w:szCs w:val="24"/>
        </w:rPr>
        <w:t>Springer, New York.</w:t>
      </w:r>
      <w:proofErr w:type="gramEnd"/>
    </w:p>
    <w:p w:rsidR="00B0459D" w:rsidRPr="00167905" w:rsidRDefault="00B0459D" w:rsidP="008D0AA8">
      <w:pPr>
        <w:autoSpaceDE w:val="0"/>
        <w:autoSpaceDN w:val="0"/>
        <w:adjustRightInd w:val="0"/>
        <w:spacing w:after="0"/>
        <w:ind w:left="720" w:hanging="720"/>
        <w:rPr>
          <w:color w:val="000000"/>
          <w:szCs w:val="24"/>
        </w:rPr>
      </w:pPr>
      <w:proofErr w:type="gramStart"/>
      <w:r w:rsidRPr="00167905">
        <w:rPr>
          <w:color w:val="000000"/>
          <w:szCs w:val="24"/>
        </w:rPr>
        <w:t>Gatlin, D.</w:t>
      </w:r>
      <w:r w:rsidR="00747BE3">
        <w:rPr>
          <w:color w:val="000000"/>
          <w:szCs w:val="24"/>
        </w:rPr>
        <w:t xml:space="preserve"> </w:t>
      </w:r>
      <w:r w:rsidRPr="00167905">
        <w:rPr>
          <w:color w:val="000000"/>
          <w:szCs w:val="24"/>
        </w:rPr>
        <w:t>M., III.</w:t>
      </w:r>
      <w:proofErr w:type="gramEnd"/>
      <w:r w:rsidRPr="00167905">
        <w:rPr>
          <w:color w:val="000000"/>
          <w:szCs w:val="24"/>
        </w:rPr>
        <w:t xml:space="preserve"> 2010. Principles of </w:t>
      </w:r>
      <w:r w:rsidR="00D66F72" w:rsidRPr="00167905">
        <w:rPr>
          <w:color w:val="000000"/>
          <w:szCs w:val="24"/>
        </w:rPr>
        <w:t>f</w:t>
      </w:r>
      <w:r w:rsidRPr="00167905">
        <w:rPr>
          <w:color w:val="000000"/>
          <w:szCs w:val="24"/>
        </w:rPr>
        <w:t xml:space="preserve">ish </w:t>
      </w:r>
      <w:r w:rsidR="00D66F72" w:rsidRPr="00167905">
        <w:rPr>
          <w:color w:val="000000"/>
          <w:szCs w:val="24"/>
        </w:rPr>
        <w:t>n</w:t>
      </w:r>
      <w:r w:rsidRPr="00167905">
        <w:rPr>
          <w:color w:val="000000"/>
          <w:szCs w:val="24"/>
        </w:rPr>
        <w:t xml:space="preserve">utrition. </w:t>
      </w:r>
      <w:proofErr w:type="gramStart"/>
      <w:r w:rsidRPr="00167905">
        <w:rPr>
          <w:color w:val="000000"/>
          <w:szCs w:val="24"/>
        </w:rPr>
        <w:t>Southern Regional Aquaculture Center (SRAC) Publication 5003.</w:t>
      </w:r>
      <w:proofErr w:type="gramEnd"/>
      <w:r w:rsidRPr="00167905">
        <w:rPr>
          <w:color w:val="000000"/>
          <w:szCs w:val="24"/>
        </w:rPr>
        <w:t xml:space="preserve"> Available: </w:t>
      </w:r>
      <w:hyperlink r:id="rId187" w:history="1">
        <w:r w:rsidRPr="00167905">
          <w:rPr>
            <w:rStyle w:val="Hyperlink"/>
            <w:szCs w:val="24"/>
          </w:rPr>
          <w:t>https://srac.tamu.edu/index.cfm/event/viewAllSheets/</w:t>
        </w:r>
      </w:hyperlink>
      <w:r w:rsidRPr="00167905">
        <w:rPr>
          <w:color w:val="000000"/>
          <w:szCs w:val="24"/>
        </w:rPr>
        <w:t>.</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Government Decree No. 243/1998 (XII. 31.)</w:t>
      </w:r>
      <w:r w:rsidR="008D5A19" w:rsidRPr="00167905">
        <w:rPr>
          <w:color w:val="000000"/>
          <w:szCs w:val="24"/>
        </w:rPr>
        <w:t>. 1998.</w:t>
      </w:r>
      <w:r w:rsidRPr="00167905">
        <w:rPr>
          <w:color w:val="000000"/>
          <w:szCs w:val="24"/>
        </w:rPr>
        <w:t xml:space="preserve"> </w:t>
      </w:r>
      <w:r w:rsidR="008D5A19" w:rsidRPr="00167905">
        <w:rPr>
          <w:color w:val="000000"/>
          <w:szCs w:val="24"/>
        </w:rPr>
        <w:t xml:space="preserve">Government Decree No. 243/1998 (XII. 31.) </w:t>
      </w:r>
      <w:proofErr w:type="gramStart"/>
      <w:r w:rsidRPr="00167905">
        <w:rPr>
          <w:color w:val="000000"/>
          <w:szCs w:val="24"/>
        </w:rPr>
        <w:t>on</w:t>
      </w:r>
      <w:proofErr w:type="gramEnd"/>
      <w:r w:rsidRPr="00167905">
        <w:rPr>
          <w:color w:val="000000"/>
          <w:szCs w:val="24"/>
        </w:rPr>
        <w:t xml:space="preserve"> the und</w:t>
      </w:r>
      <w:r w:rsidR="008D5A19" w:rsidRPr="00167905">
        <w:rPr>
          <w:color w:val="000000"/>
          <w:szCs w:val="24"/>
        </w:rPr>
        <w:t>ertaking of animal experiments.</w:t>
      </w:r>
      <w:r w:rsidR="009D1D11" w:rsidRPr="00167905">
        <w:rPr>
          <w:color w:val="000000"/>
          <w:szCs w:val="24"/>
        </w:rPr>
        <w:t xml:space="preserve"> </w:t>
      </w:r>
      <w:proofErr w:type="gramStart"/>
      <w:r w:rsidRPr="00167905">
        <w:rPr>
          <w:color w:val="000000"/>
          <w:szCs w:val="24"/>
        </w:rPr>
        <w:t>Hungarian Bul</w:t>
      </w:r>
      <w:r w:rsidR="00714B23" w:rsidRPr="00167905">
        <w:rPr>
          <w:color w:val="000000"/>
          <w:szCs w:val="24"/>
        </w:rPr>
        <w:t>letin, 1998/122:</w:t>
      </w:r>
      <w:r w:rsidR="0070091F" w:rsidRPr="00167905">
        <w:rPr>
          <w:color w:val="000000"/>
          <w:szCs w:val="24"/>
        </w:rPr>
        <w:t>8756</w:t>
      </w:r>
      <w:r w:rsidR="00714B23" w:rsidRPr="00167905">
        <w:rPr>
          <w:color w:val="000000"/>
          <w:szCs w:val="24"/>
        </w:rPr>
        <w:t>–</w:t>
      </w:r>
      <w:r w:rsidR="0070091F" w:rsidRPr="00167905">
        <w:rPr>
          <w:color w:val="000000"/>
          <w:szCs w:val="24"/>
        </w:rPr>
        <w:t>8763.</w:t>
      </w:r>
      <w:proofErr w:type="gramEnd"/>
      <w:r w:rsidR="0070091F" w:rsidRPr="00167905">
        <w:rPr>
          <w:color w:val="000000"/>
          <w:szCs w:val="24"/>
        </w:rPr>
        <w:t xml:space="preserve"> A</w:t>
      </w:r>
      <w:r w:rsidRPr="00167905">
        <w:rPr>
          <w:color w:val="000000"/>
          <w:szCs w:val="24"/>
        </w:rPr>
        <w:t>vai</w:t>
      </w:r>
      <w:r w:rsidR="0070091F" w:rsidRPr="00167905">
        <w:rPr>
          <w:color w:val="000000"/>
          <w:szCs w:val="24"/>
        </w:rPr>
        <w:t>lable</w:t>
      </w:r>
      <w:r w:rsidRPr="00167905">
        <w:rPr>
          <w:color w:val="000000"/>
          <w:szCs w:val="24"/>
        </w:rPr>
        <w:t xml:space="preserve">: </w:t>
      </w:r>
      <w:hyperlink r:id="rId188" w:tgtFrame="blank" w:history="1">
        <w:r w:rsidRPr="00167905">
          <w:rPr>
            <w:rStyle w:val="Hyperlink"/>
            <w:szCs w:val="24"/>
          </w:rPr>
          <w:t>http://www.magyarkozlony.hu/pdf/5174</w:t>
        </w:r>
      </w:hyperlink>
      <w:r w:rsidRPr="00167905">
        <w:rPr>
          <w:color w:val="000000"/>
          <w:szCs w:val="24"/>
        </w:rPr>
        <w:t>.</w:t>
      </w:r>
      <w:r w:rsidR="00FD4B24" w:rsidRPr="00167905">
        <w:rPr>
          <w:color w:val="000000"/>
          <w:szCs w:val="24"/>
        </w:rPr>
        <w:t xml:space="preserve"> </w:t>
      </w:r>
      <w:proofErr w:type="gramStart"/>
      <w:r w:rsidR="0070091F" w:rsidRPr="00167905">
        <w:rPr>
          <w:color w:val="000000"/>
          <w:szCs w:val="24"/>
        </w:rPr>
        <w:t>(</w:t>
      </w:r>
      <w:r w:rsidR="00FD4B24" w:rsidRPr="00167905">
        <w:rPr>
          <w:color w:val="000000"/>
          <w:szCs w:val="24"/>
        </w:rPr>
        <w:t>In Hungarian</w:t>
      </w:r>
      <w:r w:rsidR="0070091F" w:rsidRPr="00167905">
        <w:rPr>
          <w:color w:val="000000"/>
          <w:szCs w:val="24"/>
        </w:rPr>
        <w:t>)</w:t>
      </w:r>
      <w:r w:rsidR="005F5038" w:rsidRPr="00167905">
        <w:rPr>
          <w:color w:val="000000"/>
          <w:szCs w:val="24"/>
        </w:rPr>
        <w:t>.</w:t>
      </w:r>
      <w:proofErr w:type="gramEnd"/>
    </w:p>
    <w:p w:rsidR="002530B6" w:rsidRPr="00167905" w:rsidRDefault="002530B6" w:rsidP="008D0AA8">
      <w:pPr>
        <w:autoSpaceDE w:val="0"/>
        <w:autoSpaceDN w:val="0"/>
        <w:adjustRightInd w:val="0"/>
        <w:spacing w:after="0"/>
        <w:ind w:left="720" w:hanging="720"/>
        <w:rPr>
          <w:color w:val="000000"/>
          <w:szCs w:val="24"/>
        </w:rPr>
      </w:pPr>
      <w:proofErr w:type="gramStart"/>
      <w:r w:rsidRPr="00167905">
        <w:rPr>
          <w:color w:val="000000"/>
          <w:szCs w:val="24"/>
        </w:rPr>
        <w:t>Green, C. C., and D. R. Yant.</w:t>
      </w:r>
      <w:proofErr w:type="gramEnd"/>
      <w:r w:rsidRPr="00167905">
        <w:rPr>
          <w:color w:val="000000"/>
          <w:szCs w:val="24"/>
        </w:rPr>
        <w:t xml:space="preserve"> 2011. </w:t>
      </w:r>
      <w:r w:rsidR="00316DCB" w:rsidRPr="00167905">
        <w:rPr>
          <w:color w:val="000000"/>
          <w:szCs w:val="24"/>
        </w:rPr>
        <w:t xml:space="preserve">Channel </w:t>
      </w:r>
      <w:r w:rsidR="00377B3F">
        <w:rPr>
          <w:color w:val="000000"/>
          <w:szCs w:val="24"/>
        </w:rPr>
        <w:t>C</w:t>
      </w:r>
      <w:r w:rsidR="00377B3F" w:rsidRPr="00167905">
        <w:rPr>
          <w:color w:val="000000"/>
          <w:szCs w:val="24"/>
        </w:rPr>
        <w:t xml:space="preserve">atfish </w:t>
      </w:r>
      <w:r w:rsidRPr="00167905">
        <w:rPr>
          <w:color w:val="000000"/>
          <w:szCs w:val="24"/>
        </w:rPr>
        <w:t>pitu</w:t>
      </w:r>
      <w:r w:rsidR="00316DCB" w:rsidRPr="00167905">
        <w:rPr>
          <w:color w:val="000000"/>
          <w:szCs w:val="24"/>
        </w:rPr>
        <w:t xml:space="preserve">itary as a spawning aid.  </w:t>
      </w:r>
      <w:proofErr w:type="gramStart"/>
      <w:r w:rsidR="00316DCB" w:rsidRPr="00167905">
        <w:rPr>
          <w:color w:val="000000"/>
          <w:szCs w:val="24"/>
        </w:rPr>
        <w:t>Pages 125</w:t>
      </w:r>
      <w:r w:rsidR="00A060E7">
        <w:rPr>
          <w:color w:val="000000"/>
          <w:szCs w:val="24"/>
        </w:rPr>
        <w:t>–</w:t>
      </w:r>
      <w:r w:rsidR="00316DCB" w:rsidRPr="00167905">
        <w:rPr>
          <w:color w:val="000000"/>
          <w:szCs w:val="24"/>
        </w:rPr>
        <w:t xml:space="preserve">133 </w:t>
      </w:r>
      <w:r w:rsidR="00316DCB" w:rsidRPr="00167905">
        <w:rPr>
          <w:i/>
          <w:color w:val="000000"/>
          <w:szCs w:val="24"/>
        </w:rPr>
        <w:t>in</w:t>
      </w:r>
      <w:r w:rsidR="00316DCB" w:rsidRPr="00167905">
        <w:rPr>
          <w:color w:val="000000"/>
          <w:szCs w:val="24"/>
        </w:rPr>
        <w:t xml:space="preserve"> T. R. Tiersch and C. C. Green, editors.</w:t>
      </w:r>
      <w:proofErr w:type="gramEnd"/>
      <w:r w:rsidR="00316DCB" w:rsidRPr="00167905">
        <w:rPr>
          <w:color w:val="000000"/>
          <w:szCs w:val="24"/>
        </w:rPr>
        <w:t xml:space="preserve"> </w:t>
      </w:r>
      <w:proofErr w:type="gramStart"/>
      <w:r w:rsidR="00316DCB" w:rsidRPr="00167905">
        <w:rPr>
          <w:color w:val="000000"/>
          <w:szCs w:val="24"/>
        </w:rPr>
        <w:t>Cryopreservation in aquatic species.</w:t>
      </w:r>
      <w:proofErr w:type="gramEnd"/>
      <w:r w:rsidR="00316DCB" w:rsidRPr="00167905">
        <w:rPr>
          <w:color w:val="000000"/>
          <w:szCs w:val="24"/>
        </w:rPr>
        <w:t xml:space="preserve"> </w:t>
      </w:r>
      <w:proofErr w:type="gramStart"/>
      <w:r w:rsidR="00316DCB" w:rsidRPr="00167905">
        <w:rPr>
          <w:color w:val="000000"/>
          <w:szCs w:val="24"/>
        </w:rPr>
        <w:t>World Aquaculture Society, Baton Rouge, Louisiana.</w:t>
      </w:r>
      <w:proofErr w:type="gramEnd"/>
      <w:r w:rsidR="00316DCB" w:rsidRPr="00167905">
        <w:rPr>
          <w:color w:val="000000"/>
          <w:szCs w:val="24"/>
        </w:rPr>
        <w:t xml:space="preserve">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Griffiths, S. P. 2002. Retention of visible implant tags in small rockpool fishes. Marine Ecology Progress Series 236:307</w:t>
      </w:r>
      <w:r w:rsidR="00714B23" w:rsidRPr="00167905">
        <w:rPr>
          <w:color w:val="000000"/>
          <w:szCs w:val="24"/>
        </w:rPr>
        <w:t>–</w:t>
      </w:r>
      <w:r w:rsidRPr="00167905">
        <w:rPr>
          <w:color w:val="000000"/>
          <w:szCs w:val="24"/>
        </w:rPr>
        <w:t>309.</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Guy, C. S., H. L. Blankenship, and L. A. Nielsen.</w:t>
      </w:r>
      <w:proofErr w:type="gramEnd"/>
      <w:r w:rsidRPr="00167905">
        <w:rPr>
          <w:color w:val="000000"/>
          <w:szCs w:val="24"/>
        </w:rPr>
        <w:t xml:space="preserve"> 1996. Tagging and marking. </w:t>
      </w:r>
      <w:proofErr w:type="gramStart"/>
      <w:r w:rsidRPr="00167905">
        <w:rPr>
          <w:color w:val="000000"/>
          <w:szCs w:val="24"/>
        </w:rPr>
        <w:t>Pages 353</w:t>
      </w:r>
      <w:r w:rsidR="00714B23" w:rsidRPr="00167905">
        <w:rPr>
          <w:color w:val="000000"/>
          <w:szCs w:val="24"/>
        </w:rPr>
        <w:t>–</w:t>
      </w:r>
      <w:r w:rsidRPr="00167905">
        <w:rPr>
          <w:color w:val="000000"/>
          <w:szCs w:val="24"/>
        </w:rPr>
        <w:t xml:space="preserve">383 </w:t>
      </w:r>
      <w:r w:rsidRPr="00167905">
        <w:rPr>
          <w:i/>
          <w:color w:val="000000"/>
          <w:szCs w:val="24"/>
        </w:rPr>
        <w:t>in</w:t>
      </w:r>
      <w:r w:rsidRPr="00167905">
        <w:rPr>
          <w:color w:val="000000"/>
          <w:szCs w:val="24"/>
        </w:rPr>
        <w:t xml:space="preserve"> B. R. Murphy and D. W. Willis, editors.</w:t>
      </w:r>
      <w:proofErr w:type="gramEnd"/>
      <w:r w:rsidR="00714B23" w:rsidRPr="00167905">
        <w:rPr>
          <w:color w:val="000000"/>
          <w:szCs w:val="24"/>
        </w:rPr>
        <w:t xml:space="preserve"> </w:t>
      </w:r>
      <w:proofErr w:type="gramStart"/>
      <w:r w:rsidRPr="00167905">
        <w:rPr>
          <w:color w:val="000000"/>
          <w:szCs w:val="24"/>
        </w:rPr>
        <w:t xml:space="preserve">Fisheries techniques, </w:t>
      </w:r>
      <w:r w:rsidR="00714B23" w:rsidRPr="00167905">
        <w:rPr>
          <w:color w:val="000000"/>
          <w:szCs w:val="24"/>
        </w:rPr>
        <w:t xml:space="preserve">2nd </w:t>
      </w:r>
      <w:r w:rsidRPr="00167905">
        <w:rPr>
          <w:color w:val="000000"/>
          <w:szCs w:val="24"/>
        </w:rPr>
        <w:t>edition.</w:t>
      </w:r>
      <w:proofErr w:type="gramEnd"/>
      <w:r w:rsidR="00714B23" w:rsidRPr="00167905">
        <w:rPr>
          <w:color w:val="000000"/>
          <w:szCs w:val="24"/>
        </w:rPr>
        <w:t xml:space="preserve"> </w:t>
      </w:r>
      <w:proofErr w:type="gramStart"/>
      <w:r w:rsidRPr="00167905">
        <w:rPr>
          <w:color w:val="000000"/>
          <w:szCs w:val="24"/>
        </w:rPr>
        <w:t>American Fisheries Society, Bethesda, Maryland.</w:t>
      </w:r>
      <w:proofErr w:type="gramEnd"/>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Halstead, B. W. 1995. </w:t>
      </w:r>
      <w:proofErr w:type="gramStart"/>
      <w:r w:rsidRPr="00167905">
        <w:rPr>
          <w:color w:val="000000"/>
          <w:szCs w:val="24"/>
        </w:rPr>
        <w:t xml:space="preserve">Dangerous marine animals, </w:t>
      </w:r>
      <w:r w:rsidR="00714B23" w:rsidRPr="00167905">
        <w:rPr>
          <w:color w:val="000000"/>
          <w:szCs w:val="24"/>
        </w:rPr>
        <w:t>3rd</w:t>
      </w:r>
      <w:r w:rsidRPr="00167905">
        <w:rPr>
          <w:color w:val="000000"/>
          <w:szCs w:val="24"/>
        </w:rPr>
        <w:t xml:space="preserve"> edition.</w:t>
      </w:r>
      <w:proofErr w:type="gramEnd"/>
      <w:r w:rsidR="00714B23" w:rsidRPr="00167905">
        <w:rPr>
          <w:color w:val="000000"/>
          <w:szCs w:val="24"/>
        </w:rPr>
        <w:t xml:space="preserve"> </w:t>
      </w:r>
      <w:proofErr w:type="gramStart"/>
      <w:r w:rsidRPr="00167905">
        <w:rPr>
          <w:color w:val="000000"/>
          <w:szCs w:val="24"/>
        </w:rPr>
        <w:t>Cornell Maritime Press, Centreville, Maryland.</w:t>
      </w:r>
      <w:proofErr w:type="gramEnd"/>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Hammerschlag, N., A. J. Gallagher, and D. M. Lazarre.</w:t>
      </w:r>
      <w:proofErr w:type="gramEnd"/>
      <w:r w:rsidRPr="00167905">
        <w:rPr>
          <w:color w:val="000000"/>
          <w:szCs w:val="24"/>
        </w:rPr>
        <w:t xml:space="preserve"> 2011. A review of shark satellite tagging studies. Journal of Experimental Marine Biology and Ecology 398:1</w:t>
      </w:r>
      <w:r w:rsidR="00F70928" w:rsidRPr="00167905">
        <w:rPr>
          <w:color w:val="000000"/>
          <w:szCs w:val="24"/>
        </w:rPr>
        <w:t>–</w:t>
      </w:r>
      <w:r w:rsidRPr="00167905">
        <w:rPr>
          <w:color w:val="000000"/>
          <w:szCs w:val="24"/>
        </w:rPr>
        <w:t>8.</w:t>
      </w:r>
    </w:p>
    <w:p w:rsidR="00E92302" w:rsidRPr="00167905" w:rsidRDefault="00E92302" w:rsidP="008D0AA8">
      <w:pPr>
        <w:autoSpaceDE w:val="0"/>
        <w:autoSpaceDN w:val="0"/>
        <w:adjustRightInd w:val="0"/>
        <w:spacing w:after="0"/>
        <w:ind w:left="720" w:hanging="720"/>
        <w:rPr>
          <w:color w:val="000000"/>
          <w:szCs w:val="24"/>
        </w:rPr>
      </w:pPr>
      <w:r w:rsidRPr="00167905">
        <w:rPr>
          <w:color w:val="000000"/>
          <w:szCs w:val="24"/>
        </w:rPr>
        <w:t xml:space="preserve">Handy, S. M., J. R. Deeds, N. V. Ivanova, P. D. N. Hebert, R. H. Hanner, A. Ormos, L. A. Weigt, M. M. Moore, </w:t>
      </w:r>
      <w:r w:rsidR="00F70928" w:rsidRPr="00167905">
        <w:rPr>
          <w:color w:val="000000"/>
          <w:szCs w:val="24"/>
        </w:rPr>
        <w:t xml:space="preserve">and </w:t>
      </w:r>
      <w:r w:rsidRPr="00167905">
        <w:rPr>
          <w:color w:val="000000"/>
          <w:szCs w:val="24"/>
        </w:rPr>
        <w:t xml:space="preserve">H. F. Yancy. 2011. A single-laboratory validated method for the generation of DNA barcodes for the identification of </w:t>
      </w:r>
      <w:r w:rsidR="00F70928" w:rsidRPr="00167905">
        <w:rPr>
          <w:color w:val="000000"/>
          <w:szCs w:val="24"/>
        </w:rPr>
        <w:t>fish for regulatory compliance.</w:t>
      </w:r>
      <w:r w:rsidRPr="00167905">
        <w:rPr>
          <w:color w:val="000000"/>
          <w:szCs w:val="24"/>
        </w:rPr>
        <w:t xml:space="preserve"> Journal of AOAC International 94:201</w:t>
      </w:r>
      <w:r w:rsidR="00F70928" w:rsidRPr="00167905">
        <w:rPr>
          <w:color w:val="000000"/>
          <w:szCs w:val="24"/>
        </w:rPr>
        <w:t>–</w:t>
      </w:r>
      <w:r w:rsidRPr="00167905">
        <w:rPr>
          <w:color w:val="000000"/>
          <w:szCs w:val="24"/>
        </w:rPr>
        <w:t>210.</w:t>
      </w:r>
    </w:p>
    <w:p w:rsidR="00A43DE5" w:rsidRPr="00167905" w:rsidRDefault="00A43DE5" w:rsidP="008D0AA8">
      <w:pPr>
        <w:autoSpaceDE w:val="0"/>
        <w:autoSpaceDN w:val="0"/>
        <w:adjustRightInd w:val="0"/>
        <w:spacing w:after="0"/>
        <w:ind w:left="720" w:hanging="720"/>
        <w:rPr>
          <w:color w:val="000000"/>
          <w:szCs w:val="24"/>
        </w:rPr>
      </w:pPr>
      <w:proofErr w:type="gramStart"/>
      <w:r w:rsidRPr="00167905">
        <w:rPr>
          <w:color w:val="000000"/>
          <w:szCs w:val="24"/>
        </w:rPr>
        <w:t xml:space="preserve">Harms, C. A., G. A. Lewbart, C. R. Swanson, J. M. Kishimori, </w:t>
      </w:r>
      <w:r w:rsidR="00117988" w:rsidRPr="00167905">
        <w:rPr>
          <w:color w:val="000000"/>
          <w:szCs w:val="24"/>
        </w:rPr>
        <w:t xml:space="preserve">and </w:t>
      </w:r>
      <w:r w:rsidRPr="00167905">
        <w:rPr>
          <w:color w:val="000000"/>
          <w:szCs w:val="24"/>
        </w:rPr>
        <w:t>S. M. Boylan.</w:t>
      </w:r>
      <w:proofErr w:type="gramEnd"/>
      <w:r w:rsidRPr="00167905">
        <w:rPr>
          <w:color w:val="000000"/>
          <w:szCs w:val="24"/>
        </w:rPr>
        <w:t xml:space="preserve"> 2005. Behavio</w:t>
      </w:r>
      <w:r w:rsidR="00117988" w:rsidRPr="00167905">
        <w:rPr>
          <w:color w:val="000000"/>
          <w:szCs w:val="24"/>
        </w:rPr>
        <w:t>u</w:t>
      </w:r>
      <w:r w:rsidRPr="00167905">
        <w:rPr>
          <w:color w:val="000000"/>
          <w:szCs w:val="24"/>
        </w:rPr>
        <w:t xml:space="preserve">ral and clinical pathology changes in </w:t>
      </w:r>
      <w:r w:rsidR="00A117DB">
        <w:rPr>
          <w:color w:val="000000"/>
          <w:szCs w:val="24"/>
        </w:rPr>
        <w:t>K</w:t>
      </w:r>
      <w:r w:rsidRPr="00167905">
        <w:rPr>
          <w:color w:val="000000"/>
          <w:szCs w:val="24"/>
        </w:rPr>
        <w:t xml:space="preserve">oi </w:t>
      </w:r>
      <w:r w:rsidR="00A117DB">
        <w:rPr>
          <w:color w:val="000000"/>
          <w:szCs w:val="24"/>
        </w:rPr>
        <w:t>C</w:t>
      </w:r>
      <w:r w:rsidRPr="00167905">
        <w:rPr>
          <w:color w:val="000000"/>
          <w:szCs w:val="24"/>
        </w:rPr>
        <w:t>arp (</w:t>
      </w:r>
      <w:r w:rsidRPr="00167905">
        <w:rPr>
          <w:i/>
          <w:color w:val="000000"/>
          <w:szCs w:val="24"/>
        </w:rPr>
        <w:t>Cyprinus carpio</w:t>
      </w:r>
      <w:r w:rsidRPr="00167905">
        <w:rPr>
          <w:color w:val="000000"/>
          <w:szCs w:val="24"/>
        </w:rPr>
        <w:t>) subjected to an</w:t>
      </w:r>
      <w:r w:rsidR="00117988" w:rsidRPr="00167905">
        <w:rPr>
          <w:color w:val="000000"/>
          <w:szCs w:val="24"/>
        </w:rPr>
        <w:t>a</w:t>
      </w:r>
      <w:r w:rsidRPr="00167905">
        <w:rPr>
          <w:color w:val="000000"/>
          <w:szCs w:val="24"/>
        </w:rPr>
        <w:t>esthesia and surgery with and without intra-operative analgesics. Comparative Medicine 55:221</w:t>
      </w:r>
      <w:r w:rsidR="00F70928" w:rsidRPr="00167905">
        <w:rPr>
          <w:color w:val="000000"/>
          <w:szCs w:val="24"/>
        </w:rPr>
        <w:t>–</w:t>
      </w:r>
      <w:r w:rsidRPr="00167905">
        <w:rPr>
          <w:color w:val="000000"/>
          <w:szCs w:val="24"/>
        </w:rPr>
        <w:t>226.</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Haw, F., P. K. Bergman, R. D. Fralick, R. M. Buckley, and H. L. Blankenship. 1990. Visible implanted fish tag. </w:t>
      </w:r>
      <w:proofErr w:type="gramStart"/>
      <w:r w:rsidRPr="00167905">
        <w:rPr>
          <w:color w:val="000000"/>
          <w:szCs w:val="24"/>
        </w:rPr>
        <w:t xml:space="preserve">Pages 311–315 </w:t>
      </w:r>
      <w:r w:rsidRPr="00167905">
        <w:rPr>
          <w:i/>
          <w:iCs/>
          <w:color w:val="000000"/>
          <w:szCs w:val="24"/>
        </w:rPr>
        <w:t xml:space="preserve">in </w:t>
      </w:r>
      <w:r w:rsidRPr="00167905">
        <w:rPr>
          <w:color w:val="000000"/>
          <w:szCs w:val="24"/>
        </w:rPr>
        <w:t>N. C. Parker, A. E. Giorgi, R. C. Heidinger, D. B. Jester, Jr., E. D. Prince, and G. A. Winans, editors.</w:t>
      </w:r>
      <w:proofErr w:type="gramEnd"/>
      <w:r w:rsidR="00F70928" w:rsidRPr="00167905">
        <w:rPr>
          <w:color w:val="000000"/>
          <w:szCs w:val="24"/>
        </w:rPr>
        <w:t xml:space="preserve"> </w:t>
      </w:r>
      <w:proofErr w:type="gramStart"/>
      <w:r w:rsidRPr="00167905">
        <w:rPr>
          <w:color w:val="000000"/>
          <w:szCs w:val="24"/>
        </w:rPr>
        <w:t>Fish</w:t>
      </w:r>
      <w:r w:rsidR="00F70928" w:rsidRPr="00167905">
        <w:rPr>
          <w:color w:val="000000"/>
          <w:szCs w:val="24"/>
        </w:rPr>
        <w:t>-</w:t>
      </w:r>
      <w:r w:rsidRPr="00167905">
        <w:rPr>
          <w:color w:val="000000"/>
          <w:szCs w:val="24"/>
        </w:rPr>
        <w:t>marking techniques.</w:t>
      </w:r>
      <w:proofErr w:type="gramEnd"/>
      <w:r w:rsidR="00F70928" w:rsidRPr="00167905">
        <w:rPr>
          <w:color w:val="000000"/>
          <w:szCs w:val="24"/>
        </w:rPr>
        <w:t xml:space="preserve"> </w:t>
      </w:r>
      <w:proofErr w:type="gramStart"/>
      <w:r w:rsidRPr="00167905">
        <w:rPr>
          <w:color w:val="000000"/>
          <w:szCs w:val="24"/>
        </w:rPr>
        <w:t>American Fisheries Society, Symposium 7, Bethesda, Maryland.</w:t>
      </w:r>
      <w:proofErr w:type="gramEnd"/>
    </w:p>
    <w:p w:rsidR="00975558" w:rsidRPr="00167905" w:rsidRDefault="00975558" w:rsidP="008D0AA8">
      <w:pPr>
        <w:autoSpaceDE w:val="0"/>
        <w:autoSpaceDN w:val="0"/>
        <w:adjustRightInd w:val="0"/>
        <w:spacing w:after="0"/>
        <w:ind w:left="720" w:hanging="720"/>
        <w:rPr>
          <w:color w:val="000000"/>
          <w:szCs w:val="24"/>
        </w:rPr>
      </w:pPr>
      <w:r w:rsidRPr="00167905">
        <w:rPr>
          <w:color w:val="000000"/>
          <w:szCs w:val="24"/>
        </w:rPr>
        <w:t>Hawke, J.</w:t>
      </w:r>
      <w:r w:rsidR="00F70928" w:rsidRPr="00167905">
        <w:rPr>
          <w:color w:val="000000"/>
          <w:szCs w:val="24"/>
        </w:rPr>
        <w:t xml:space="preserve"> </w:t>
      </w:r>
      <w:r w:rsidRPr="00167905">
        <w:rPr>
          <w:color w:val="000000"/>
          <w:szCs w:val="24"/>
        </w:rPr>
        <w:t xml:space="preserve">P. 1979. A bacterium associated with disease of pond cultured </w:t>
      </w:r>
      <w:r w:rsidR="00377B3F">
        <w:rPr>
          <w:color w:val="000000"/>
          <w:szCs w:val="24"/>
        </w:rPr>
        <w:t>C</w:t>
      </w:r>
      <w:r w:rsidR="00377B3F" w:rsidRPr="00167905">
        <w:rPr>
          <w:color w:val="000000"/>
          <w:szCs w:val="24"/>
        </w:rPr>
        <w:t xml:space="preserve">hannel </w:t>
      </w:r>
      <w:r w:rsidR="00377B3F">
        <w:rPr>
          <w:color w:val="000000"/>
          <w:szCs w:val="24"/>
        </w:rPr>
        <w:t>C</w:t>
      </w:r>
      <w:r w:rsidR="00377B3F" w:rsidRPr="00167905">
        <w:rPr>
          <w:color w:val="000000"/>
          <w:szCs w:val="24"/>
        </w:rPr>
        <w:t>atfish</w:t>
      </w:r>
      <w:r w:rsidRPr="00167905">
        <w:rPr>
          <w:color w:val="000000"/>
          <w:szCs w:val="24"/>
        </w:rPr>
        <w:t xml:space="preserve">, </w:t>
      </w:r>
      <w:r w:rsidRPr="00167905">
        <w:rPr>
          <w:i/>
          <w:color w:val="000000"/>
          <w:szCs w:val="24"/>
        </w:rPr>
        <w:t>Ictalurus punctatus</w:t>
      </w:r>
      <w:r w:rsidRPr="00167905">
        <w:rPr>
          <w:color w:val="000000"/>
          <w:szCs w:val="24"/>
        </w:rPr>
        <w:t>. Journal of the Fisheries</w:t>
      </w:r>
      <w:r w:rsidR="00F70928" w:rsidRPr="00167905">
        <w:rPr>
          <w:color w:val="000000"/>
          <w:szCs w:val="24"/>
        </w:rPr>
        <w:t xml:space="preserve"> Research Board of Canada 36:</w:t>
      </w:r>
      <w:r w:rsidRPr="00167905">
        <w:rPr>
          <w:color w:val="000000"/>
          <w:szCs w:val="24"/>
        </w:rPr>
        <w:t>1508</w:t>
      </w:r>
      <w:r w:rsidR="00F70928" w:rsidRPr="00167905">
        <w:rPr>
          <w:color w:val="000000"/>
          <w:szCs w:val="24"/>
        </w:rPr>
        <w:t>–</w:t>
      </w:r>
      <w:r w:rsidRPr="00167905">
        <w:rPr>
          <w:color w:val="000000"/>
          <w:szCs w:val="24"/>
        </w:rPr>
        <w:t>1512</w:t>
      </w:r>
      <w:r w:rsidR="00855B06" w:rsidRPr="00167905">
        <w:rPr>
          <w:color w:val="000000"/>
          <w:szCs w:val="24"/>
        </w:rPr>
        <w:t>.</w:t>
      </w:r>
    </w:p>
    <w:p w:rsidR="00AC163C" w:rsidRPr="00167905" w:rsidRDefault="00AC163C" w:rsidP="008D0AA8">
      <w:pPr>
        <w:autoSpaceDE w:val="0"/>
        <w:autoSpaceDN w:val="0"/>
        <w:adjustRightInd w:val="0"/>
        <w:spacing w:after="0"/>
        <w:ind w:left="720" w:hanging="720"/>
        <w:rPr>
          <w:color w:val="000000"/>
          <w:szCs w:val="24"/>
        </w:rPr>
      </w:pPr>
      <w:r w:rsidRPr="00167905">
        <w:rPr>
          <w:color w:val="000000"/>
          <w:szCs w:val="24"/>
        </w:rPr>
        <w:t>Hawkins, A.</w:t>
      </w:r>
      <w:r w:rsidR="00F70928" w:rsidRPr="00167905">
        <w:rPr>
          <w:color w:val="000000"/>
          <w:szCs w:val="24"/>
        </w:rPr>
        <w:t xml:space="preserve"> </w:t>
      </w:r>
      <w:r w:rsidRPr="00167905">
        <w:rPr>
          <w:color w:val="000000"/>
          <w:szCs w:val="24"/>
        </w:rPr>
        <w:t>D</w:t>
      </w:r>
      <w:r w:rsidR="001E55A7" w:rsidRPr="00167905">
        <w:rPr>
          <w:color w:val="000000"/>
          <w:szCs w:val="24"/>
        </w:rPr>
        <w:t>.</w:t>
      </w:r>
      <w:r w:rsidR="00F70928" w:rsidRPr="00167905">
        <w:rPr>
          <w:color w:val="000000"/>
          <w:szCs w:val="24"/>
        </w:rPr>
        <w:t xml:space="preserve"> 1981. </w:t>
      </w:r>
      <w:proofErr w:type="gramStart"/>
      <w:r w:rsidR="00F70928" w:rsidRPr="00167905">
        <w:rPr>
          <w:color w:val="000000"/>
          <w:szCs w:val="24"/>
        </w:rPr>
        <w:t>Aquarium systems.</w:t>
      </w:r>
      <w:proofErr w:type="gramEnd"/>
      <w:r w:rsidRPr="00167905">
        <w:rPr>
          <w:color w:val="000000"/>
          <w:szCs w:val="24"/>
        </w:rPr>
        <w:t xml:space="preserve"> </w:t>
      </w:r>
      <w:r w:rsidR="001E55A7" w:rsidRPr="00167905">
        <w:rPr>
          <w:color w:val="000000"/>
          <w:szCs w:val="24"/>
        </w:rPr>
        <w:t>Academic Press, New York</w:t>
      </w:r>
      <w:r w:rsidRPr="00167905">
        <w:rPr>
          <w:color w:val="000000"/>
          <w:szCs w:val="24"/>
        </w:rPr>
        <w:t>.</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Heffner, R. A., M. J. Butler, and C. K. Reilly.</w:t>
      </w:r>
      <w:proofErr w:type="gramEnd"/>
      <w:r w:rsidRPr="00167905">
        <w:rPr>
          <w:color w:val="000000"/>
          <w:szCs w:val="24"/>
        </w:rPr>
        <w:t xml:space="preserve"> 1996. Pseudoreplication revisited. Ecology 77:2558–2562.</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Heinen, J. M., A. L. Weber, A. C. Noble, and J. D. Morton.</w:t>
      </w:r>
      <w:proofErr w:type="gramEnd"/>
      <w:r w:rsidRPr="00167905">
        <w:rPr>
          <w:color w:val="000000"/>
          <w:szCs w:val="24"/>
        </w:rPr>
        <w:t xml:space="preserve"> 1995. Tolerance to formalin by a fluidized bed bio-filter and </w:t>
      </w:r>
      <w:r w:rsidR="00377B3F">
        <w:rPr>
          <w:color w:val="000000"/>
          <w:szCs w:val="24"/>
        </w:rPr>
        <w:t>R</w:t>
      </w:r>
      <w:r w:rsidR="00377B3F" w:rsidRPr="00167905">
        <w:rPr>
          <w:color w:val="000000"/>
          <w:szCs w:val="24"/>
        </w:rPr>
        <w:t xml:space="preserve">ainbow </w:t>
      </w:r>
      <w:r w:rsidR="00377B3F">
        <w:rPr>
          <w:color w:val="000000"/>
          <w:szCs w:val="24"/>
        </w:rPr>
        <w:t>T</w:t>
      </w:r>
      <w:r w:rsidR="00377B3F" w:rsidRPr="00167905">
        <w:rPr>
          <w:color w:val="000000"/>
          <w:szCs w:val="24"/>
        </w:rPr>
        <w:t xml:space="preserve">rout </w:t>
      </w:r>
      <w:r w:rsidRPr="00167905">
        <w:rPr>
          <w:i/>
          <w:color w:val="000000"/>
          <w:szCs w:val="24"/>
        </w:rPr>
        <w:t>Oncorhynchus mykiss</w:t>
      </w:r>
      <w:r w:rsidRPr="00167905">
        <w:rPr>
          <w:color w:val="000000"/>
          <w:szCs w:val="24"/>
        </w:rPr>
        <w:t xml:space="preserve"> in a recirculating culture system. Journal of the World Aquaculture Society 26:65–71.</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Henry, T. B., and J. M. Grizzle.</w:t>
      </w:r>
      <w:proofErr w:type="gramEnd"/>
      <w:r w:rsidRPr="00167905">
        <w:rPr>
          <w:color w:val="000000"/>
          <w:szCs w:val="24"/>
        </w:rPr>
        <w:t xml:space="preserve"> 2003. Electroshocking-induced injuries in newly transformed juvenile fish. Journal of Aquatic Animal Health 15:147–157.</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Henry, T. B., J. M. Grizzle, and M. J. Maceina.</w:t>
      </w:r>
      <w:proofErr w:type="gramEnd"/>
      <w:r w:rsidRPr="00167905">
        <w:rPr>
          <w:color w:val="000000"/>
          <w:szCs w:val="24"/>
        </w:rPr>
        <w:t xml:space="preserve"> 2003. Electroshocking induced mortality of four fish species during posthatching development. Transactions of the American Fisheries Society 132:299–306.</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Hindrichs, A., and E.</w:t>
      </w:r>
      <w:r w:rsidR="00566678" w:rsidRPr="00167905">
        <w:rPr>
          <w:color w:val="000000"/>
          <w:szCs w:val="24"/>
        </w:rPr>
        <w:t xml:space="preserve"> Cormier.</w:t>
      </w:r>
      <w:proofErr w:type="gramEnd"/>
      <w:r w:rsidR="00566678" w:rsidRPr="00167905">
        <w:rPr>
          <w:color w:val="000000"/>
          <w:szCs w:val="24"/>
        </w:rPr>
        <w:t xml:space="preserve"> 2009. 2008 Louisiana water quality inventory: integrated r</w:t>
      </w:r>
      <w:r w:rsidRPr="00167905">
        <w:rPr>
          <w:color w:val="000000"/>
          <w:szCs w:val="24"/>
        </w:rPr>
        <w:t xml:space="preserve">eport. </w:t>
      </w:r>
      <w:proofErr w:type="gramStart"/>
      <w:r w:rsidRPr="00167905">
        <w:rPr>
          <w:color w:val="000000"/>
          <w:szCs w:val="24"/>
        </w:rPr>
        <w:t>Off</w:t>
      </w:r>
      <w:r w:rsidR="00566678" w:rsidRPr="00167905">
        <w:rPr>
          <w:color w:val="000000"/>
          <w:szCs w:val="24"/>
        </w:rPr>
        <w:t>ice of Environmental Assessment,</w:t>
      </w:r>
      <w:r w:rsidRPr="00167905">
        <w:rPr>
          <w:color w:val="000000"/>
          <w:szCs w:val="24"/>
        </w:rPr>
        <w:t xml:space="preserve"> Louisiana Department of Environmental Quality, Baton Rouge, Lou</w:t>
      </w:r>
      <w:r w:rsidR="00566678" w:rsidRPr="00167905">
        <w:rPr>
          <w:color w:val="000000"/>
          <w:szCs w:val="24"/>
        </w:rPr>
        <w:t>isiana.</w:t>
      </w:r>
      <w:proofErr w:type="gramEnd"/>
      <w:r w:rsidRPr="00167905">
        <w:rPr>
          <w:color w:val="000000"/>
          <w:szCs w:val="24"/>
        </w:rPr>
        <w:t xml:space="preserve"> Available: </w:t>
      </w:r>
      <w:hyperlink r:id="rId189" w:history="1">
        <w:r w:rsidRPr="00167905">
          <w:rPr>
            <w:rStyle w:val="Hyperlink"/>
            <w:szCs w:val="24"/>
          </w:rPr>
          <w:t>http://www.deq.louisiana.gov/portal/Portals/0/planning/305b/08%20IR1%20Master%20File%20Text%20FINAL%202.pdf</w:t>
        </w:r>
      </w:hyperlink>
      <w:r w:rsidRPr="00167905">
        <w:rPr>
          <w:color w:val="000000"/>
          <w:szCs w:val="24"/>
        </w:rPr>
        <w:t xml:space="preserve">. </w:t>
      </w:r>
    </w:p>
    <w:p w:rsidR="000032FA" w:rsidRDefault="000032FA" w:rsidP="008D0AA8">
      <w:pPr>
        <w:autoSpaceDE w:val="0"/>
        <w:autoSpaceDN w:val="0"/>
        <w:adjustRightInd w:val="0"/>
        <w:spacing w:after="0"/>
        <w:ind w:left="720" w:hanging="720"/>
        <w:rPr>
          <w:color w:val="000000"/>
          <w:szCs w:val="24"/>
        </w:rPr>
      </w:pPr>
      <w:r w:rsidRPr="00167905">
        <w:rPr>
          <w:color w:val="000000"/>
          <w:szCs w:val="24"/>
        </w:rPr>
        <w:t>Holtfreter, J. 1931. Uber die Aufsucht isolierter Teile d</w:t>
      </w:r>
      <w:r w:rsidR="0066518B" w:rsidRPr="00167905">
        <w:rPr>
          <w:color w:val="000000"/>
          <w:szCs w:val="24"/>
        </w:rPr>
        <w:t>es</w:t>
      </w:r>
      <w:r w:rsidRPr="00167905">
        <w:rPr>
          <w:color w:val="000000"/>
          <w:szCs w:val="24"/>
        </w:rPr>
        <w:t xml:space="preserve"> Amphibienkeimes. </w:t>
      </w:r>
      <w:r w:rsidR="0066518B" w:rsidRPr="00167905">
        <w:rPr>
          <w:color w:val="000000"/>
          <w:szCs w:val="24"/>
        </w:rPr>
        <w:t xml:space="preserve">Wilhelm Roux </w:t>
      </w:r>
      <w:r w:rsidRPr="00167905">
        <w:rPr>
          <w:color w:val="000000"/>
          <w:szCs w:val="24"/>
        </w:rPr>
        <w:t>Archiv f</w:t>
      </w:r>
      <w:r w:rsidR="0066518B" w:rsidRPr="00167905">
        <w:rPr>
          <w:color w:val="000000"/>
          <w:szCs w:val="24"/>
        </w:rPr>
        <w:t>ü</w:t>
      </w:r>
      <w:r w:rsidRPr="00167905">
        <w:rPr>
          <w:color w:val="000000"/>
          <w:szCs w:val="24"/>
        </w:rPr>
        <w:t>r Entwi</w:t>
      </w:r>
      <w:r w:rsidR="00AD1A4A" w:rsidRPr="00167905">
        <w:rPr>
          <w:color w:val="000000"/>
          <w:szCs w:val="24"/>
        </w:rPr>
        <w:t xml:space="preserve">cklungsmechanik der Organismen </w:t>
      </w:r>
      <w:r w:rsidRPr="00167905">
        <w:rPr>
          <w:color w:val="000000"/>
          <w:szCs w:val="24"/>
        </w:rPr>
        <w:t>124:404</w:t>
      </w:r>
      <w:r w:rsidR="007437BE" w:rsidRPr="00167905">
        <w:rPr>
          <w:color w:val="000000"/>
          <w:szCs w:val="24"/>
        </w:rPr>
        <w:t>–</w:t>
      </w:r>
      <w:r w:rsidR="0066518B" w:rsidRPr="00167905">
        <w:rPr>
          <w:color w:val="000000"/>
          <w:szCs w:val="24"/>
        </w:rPr>
        <w:t>466</w:t>
      </w:r>
      <w:r w:rsidRPr="00167905">
        <w:rPr>
          <w:color w:val="000000"/>
          <w:szCs w:val="24"/>
        </w:rPr>
        <w:t>.</w:t>
      </w:r>
      <w:r w:rsidR="0066518B" w:rsidRPr="00167905">
        <w:rPr>
          <w:color w:val="000000"/>
          <w:szCs w:val="24"/>
        </w:rPr>
        <w:t xml:space="preserve"> </w:t>
      </w:r>
      <w:proofErr w:type="gramStart"/>
      <w:r w:rsidR="0066518B" w:rsidRPr="00167905">
        <w:rPr>
          <w:color w:val="000000"/>
          <w:szCs w:val="24"/>
        </w:rPr>
        <w:t>(Development Genes and Evolution)</w:t>
      </w:r>
      <w:r w:rsidR="00BE0AAB">
        <w:rPr>
          <w:color w:val="000000"/>
          <w:szCs w:val="24"/>
        </w:rPr>
        <w:t>.</w:t>
      </w:r>
      <w:proofErr w:type="gramEnd"/>
    </w:p>
    <w:p w:rsidR="00BE0AAB" w:rsidRDefault="00BE0AAB" w:rsidP="008D0AA8">
      <w:pPr>
        <w:autoSpaceDE w:val="0"/>
        <w:autoSpaceDN w:val="0"/>
        <w:adjustRightInd w:val="0"/>
        <w:spacing w:after="0"/>
        <w:ind w:left="720" w:hanging="720"/>
        <w:rPr>
          <w:color w:val="000000"/>
          <w:szCs w:val="24"/>
        </w:rPr>
      </w:pPr>
      <w:proofErr w:type="gramStart"/>
      <w:r>
        <w:rPr>
          <w:color w:val="000000"/>
          <w:szCs w:val="24"/>
        </w:rPr>
        <w:t>Hughes, R.</w:t>
      </w:r>
      <w:r w:rsidR="009A2789">
        <w:rPr>
          <w:color w:val="000000"/>
          <w:szCs w:val="24"/>
        </w:rPr>
        <w:t xml:space="preserve"> </w:t>
      </w:r>
      <w:r>
        <w:rPr>
          <w:color w:val="000000"/>
          <w:szCs w:val="24"/>
        </w:rPr>
        <w:t>M.</w:t>
      </w:r>
      <w:r w:rsidR="00B71351">
        <w:rPr>
          <w:color w:val="000000"/>
          <w:szCs w:val="24"/>
        </w:rPr>
        <w:t>,</w:t>
      </w:r>
      <w:r>
        <w:rPr>
          <w:color w:val="000000"/>
          <w:szCs w:val="24"/>
        </w:rPr>
        <w:t xml:space="preserve"> and F.</w:t>
      </w:r>
      <w:r w:rsidR="009A2789">
        <w:rPr>
          <w:color w:val="000000"/>
          <w:szCs w:val="24"/>
        </w:rPr>
        <w:t xml:space="preserve"> </w:t>
      </w:r>
      <w:r>
        <w:rPr>
          <w:color w:val="000000"/>
          <w:szCs w:val="24"/>
        </w:rPr>
        <w:t xml:space="preserve">H. </w:t>
      </w:r>
      <w:r w:rsidRPr="00BE0AAB">
        <w:rPr>
          <w:color w:val="000000"/>
          <w:szCs w:val="24"/>
        </w:rPr>
        <w:t>McCormick.</w:t>
      </w:r>
      <w:proofErr w:type="gramEnd"/>
      <w:r w:rsidRPr="00BE0AAB">
        <w:rPr>
          <w:color w:val="000000"/>
          <w:szCs w:val="24"/>
        </w:rPr>
        <w:t xml:space="preserve"> 2006. Aquatic vertebrates. Pages 225</w:t>
      </w:r>
      <w:r w:rsidR="001658B3">
        <w:rPr>
          <w:color w:val="000000"/>
          <w:szCs w:val="24"/>
        </w:rPr>
        <w:t>–</w:t>
      </w:r>
      <w:r w:rsidRPr="00BE0AAB">
        <w:rPr>
          <w:color w:val="000000"/>
          <w:szCs w:val="24"/>
        </w:rPr>
        <w:t xml:space="preserve">250 </w:t>
      </w:r>
      <w:r w:rsidRPr="002F7737">
        <w:rPr>
          <w:i/>
          <w:color w:val="000000"/>
          <w:szCs w:val="24"/>
        </w:rPr>
        <w:t>in</w:t>
      </w:r>
      <w:r w:rsidRPr="00BE0AAB">
        <w:rPr>
          <w:color w:val="000000"/>
          <w:szCs w:val="24"/>
        </w:rPr>
        <w:t xml:space="preserve"> Peck, D.V., A.</w:t>
      </w:r>
      <w:r w:rsidR="00627A7C">
        <w:rPr>
          <w:color w:val="000000"/>
          <w:szCs w:val="24"/>
        </w:rPr>
        <w:t xml:space="preserve"> </w:t>
      </w:r>
      <w:r w:rsidRPr="00BE0AAB">
        <w:rPr>
          <w:color w:val="000000"/>
          <w:szCs w:val="24"/>
        </w:rPr>
        <w:t>T. Herlihy, B.</w:t>
      </w:r>
      <w:r w:rsidR="00627A7C">
        <w:rPr>
          <w:color w:val="000000"/>
          <w:szCs w:val="24"/>
        </w:rPr>
        <w:t xml:space="preserve"> </w:t>
      </w:r>
      <w:r w:rsidRPr="00BE0AAB">
        <w:rPr>
          <w:color w:val="000000"/>
          <w:szCs w:val="24"/>
        </w:rPr>
        <w:t>H. Hill, R.</w:t>
      </w:r>
      <w:r w:rsidR="00627A7C">
        <w:rPr>
          <w:color w:val="000000"/>
          <w:szCs w:val="24"/>
        </w:rPr>
        <w:t xml:space="preserve"> </w:t>
      </w:r>
      <w:r w:rsidRPr="00BE0AAB">
        <w:rPr>
          <w:color w:val="000000"/>
          <w:szCs w:val="24"/>
        </w:rPr>
        <w:t>M. Hughes, P.</w:t>
      </w:r>
      <w:r w:rsidR="00627A7C">
        <w:rPr>
          <w:color w:val="000000"/>
          <w:szCs w:val="24"/>
        </w:rPr>
        <w:t xml:space="preserve"> </w:t>
      </w:r>
      <w:r w:rsidRPr="00BE0AAB">
        <w:rPr>
          <w:color w:val="000000"/>
          <w:szCs w:val="24"/>
        </w:rPr>
        <w:t>R. Kaufmann, D.</w:t>
      </w:r>
      <w:r w:rsidR="00627A7C">
        <w:rPr>
          <w:color w:val="000000"/>
          <w:szCs w:val="24"/>
        </w:rPr>
        <w:t xml:space="preserve"> </w:t>
      </w:r>
      <w:r w:rsidRPr="00BE0AAB">
        <w:rPr>
          <w:color w:val="000000"/>
          <w:szCs w:val="24"/>
        </w:rPr>
        <w:t>J. Klemm, J. M. Lazorchak, F. H. McCormick, S.</w:t>
      </w:r>
      <w:r w:rsidR="00627A7C">
        <w:rPr>
          <w:color w:val="000000"/>
          <w:szCs w:val="24"/>
        </w:rPr>
        <w:t xml:space="preserve"> </w:t>
      </w:r>
      <w:r w:rsidRPr="00BE0AAB">
        <w:rPr>
          <w:color w:val="000000"/>
          <w:szCs w:val="24"/>
        </w:rPr>
        <w:t>A. Peterson, P.</w:t>
      </w:r>
      <w:r w:rsidR="00627A7C">
        <w:rPr>
          <w:color w:val="000000"/>
          <w:szCs w:val="24"/>
        </w:rPr>
        <w:t xml:space="preserve"> </w:t>
      </w:r>
      <w:r w:rsidRPr="00BE0AAB">
        <w:rPr>
          <w:color w:val="000000"/>
          <w:szCs w:val="24"/>
        </w:rPr>
        <w:t xml:space="preserve">L. Ringold, T. Magee, and M. Cappaert, eds., Environmental </w:t>
      </w:r>
      <w:r w:rsidR="001C3CA2">
        <w:rPr>
          <w:color w:val="000000"/>
          <w:szCs w:val="24"/>
        </w:rPr>
        <w:t>M</w:t>
      </w:r>
      <w:r w:rsidR="00421B45" w:rsidRPr="00BE0AAB">
        <w:rPr>
          <w:color w:val="000000"/>
          <w:szCs w:val="24"/>
        </w:rPr>
        <w:t xml:space="preserve">onitoring </w:t>
      </w:r>
      <w:r w:rsidRPr="00BE0AAB">
        <w:rPr>
          <w:color w:val="000000"/>
          <w:szCs w:val="24"/>
        </w:rPr>
        <w:t xml:space="preserve">and </w:t>
      </w:r>
      <w:r w:rsidR="001C3CA2">
        <w:rPr>
          <w:color w:val="000000"/>
          <w:szCs w:val="24"/>
        </w:rPr>
        <w:t>A</w:t>
      </w:r>
      <w:r w:rsidR="00421B45" w:rsidRPr="00BE0AAB">
        <w:rPr>
          <w:color w:val="000000"/>
          <w:szCs w:val="24"/>
        </w:rPr>
        <w:t xml:space="preserve">ssessment </w:t>
      </w:r>
      <w:r w:rsidR="001C3CA2">
        <w:rPr>
          <w:color w:val="000000"/>
          <w:szCs w:val="24"/>
        </w:rPr>
        <w:t>P</w:t>
      </w:r>
      <w:r w:rsidR="00421B45" w:rsidRPr="00BE0AAB">
        <w:rPr>
          <w:color w:val="000000"/>
          <w:szCs w:val="24"/>
        </w:rPr>
        <w:t>rogram</w:t>
      </w:r>
      <w:r w:rsidR="001C3CA2">
        <w:rPr>
          <w:color w:val="000000"/>
          <w:szCs w:val="24"/>
        </w:rPr>
        <w:t>—S</w:t>
      </w:r>
      <w:r w:rsidR="00421B45" w:rsidRPr="00BE0AAB">
        <w:rPr>
          <w:color w:val="000000"/>
          <w:szCs w:val="24"/>
        </w:rPr>
        <w:t xml:space="preserve">urface </w:t>
      </w:r>
      <w:r w:rsidR="00421B45">
        <w:rPr>
          <w:color w:val="000000"/>
          <w:szCs w:val="24"/>
        </w:rPr>
        <w:t>w</w:t>
      </w:r>
      <w:r w:rsidR="00421B45" w:rsidRPr="00BE0AAB">
        <w:rPr>
          <w:color w:val="000000"/>
          <w:szCs w:val="24"/>
        </w:rPr>
        <w:t>aters</w:t>
      </w:r>
      <w:r w:rsidR="00B802FC">
        <w:rPr>
          <w:color w:val="000000"/>
          <w:szCs w:val="24"/>
        </w:rPr>
        <w:t>:</w:t>
      </w:r>
      <w:r w:rsidR="00421B45">
        <w:rPr>
          <w:color w:val="000000"/>
          <w:szCs w:val="24"/>
        </w:rPr>
        <w:t xml:space="preserve"> </w:t>
      </w:r>
      <w:r w:rsidR="001C3CA2">
        <w:rPr>
          <w:color w:val="000000"/>
          <w:szCs w:val="24"/>
        </w:rPr>
        <w:t>W</w:t>
      </w:r>
      <w:r w:rsidR="00421B45">
        <w:rPr>
          <w:color w:val="000000"/>
          <w:szCs w:val="24"/>
        </w:rPr>
        <w:t xml:space="preserve">estern </w:t>
      </w:r>
      <w:r w:rsidR="001C3CA2">
        <w:rPr>
          <w:color w:val="000000"/>
          <w:szCs w:val="24"/>
        </w:rPr>
        <w:t>P</w:t>
      </w:r>
      <w:r w:rsidR="00421B45">
        <w:rPr>
          <w:color w:val="000000"/>
          <w:szCs w:val="24"/>
        </w:rPr>
        <w:t xml:space="preserve">ilot </w:t>
      </w:r>
      <w:r w:rsidR="001C3CA2">
        <w:rPr>
          <w:color w:val="000000"/>
          <w:szCs w:val="24"/>
        </w:rPr>
        <w:t>S</w:t>
      </w:r>
      <w:r w:rsidR="00421B45">
        <w:rPr>
          <w:color w:val="000000"/>
          <w:szCs w:val="24"/>
        </w:rPr>
        <w:t>tudy</w:t>
      </w:r>
      <w:r w:rsidR="006714E4">
        <w:rPr>
          <w:color w:val="000000"/>
          <w:szCs w:val="24"/>
        </w:rPr>
        <w:t xml:space="preserve">: </w:t>
      </w:r>
      <w:r w:rsidR="000D441B">
        <w:rPr>
          <w:color w:val="000000"/>
          <w:szCs w:val="24"/>
        </w:rPr>
        <w:t xml:space="preserve">field </w:t>
      </w:r>
      <w:r w:rsidR="00421B45">
        <w:rPr>
          <w:color w:val="000000"/>
          <w:szCs w:val="24"/>
        </w:rPr>
        <w:t xml:space="preserve">operations manual </w:t>
      </w:r>
      <w:r w:rsidR="006714E4">
        <w:rPr>
          <w:color w:val="000000"/>
          <w:szCs w:val="24"/>
        </w:rPr>
        <w:t xml:space="preserve">for </w:t>
      </w:r>
      <w:r w:rsidR="00421B45">
        <w:rPr>
          <w:color w:val="000000"/>
          <w:szCs w:val="24"/>
        </w:rPr>
        <w:t>wadeable s</w:t>
      </w:r>
      <w:r w:rsidR="00421B45" w:rsidRPr="00BE0AAB">
        <w:rPr>
          <w:color w:val="000000"/>
          <w:szCs w:val="24"/>
        </w:rPr>
        <w:t>treams</w:t>
      </w:r>
      <w:r w:rsidRPr="00BE0AAB">
        <w:rPr>
          <w:color w:val="000000"/>
          <w:szCs w:val="24"/>
        </w:rPr>
        <w:t xml:space="preserve">. </w:t>
      </w:r>
      <w:proofErr w:type="gramStart"/>
      <w:r w:rsidRPr="00BE0AAB">
        <w:rPr>
          <w:color w:val="000000"/>
          <w:szCs w:val="24"/>
        </w:rPr>
        <w:t>EPA/620/R-06/003.</w:t>
      </w:r>
      <w:proofErr w:type="gramEnd"/>
      <w:r w:rsidRPr="00BE0AAB">
        <w:rPr>
          <w:color w:val="000000"/>
          <w:szCs w:val="24"/>
        </w:rPr>
        <w:t xml:space="preserve"> U</w:t>
      </w:r>
      <w:r w:rsidR="006714E4">
        <w:rPr>
          <w:color w:val="000000"/>
          <w:szCs w:val="24"/>
        </w:rPr>
        <w:t>.</w:t>
      </w:r>
      <w:r w:rsidRPr="00BE0AAB">
        <w:rPr>
          <w:color w:val="000000"/>
          <w:szCs w:val="24"/>
        </w:rPr>
        <w:t>S</w:t>
      </w:r>
      <w:r w:rsidR="006714E4">
        <w:rPr>
          <w:color w:val="000000"/>
          <w:szCs w:val="24"/>
        </w:rPr>
        <w:t xml:space="preserve">. </w:t>
      </w:r>
      <w:r w:rsidRPr="00BE0AAB">
        <w:rPr>
          <w:color w:val="000000"/>
          <w:szCs w:val="24"/>
        </w:rPr>
        <w:t>E</w:t>
      </w:r>
      <w:r w:rsidR="006714E4">
        <w:rPr>
          <w:color w:val="000000"/>
          <w:szCs w:val="24"/>
        </w:rPr>
        <w:t xml:space="preserve">nvironmental </w:t>
      </w:r>
      <w:r w:rsidRPr="00BE0AAB">
        <w:rPr>
          <w:color w:val="000000"/>
          <w:szCs w:val="24"/>
        </w:rPr>
        <w:t>P</w:t>
      </w:r>
      <w:r w:rsidR="006714E4">
        <w:rPr>
          <w:color w:val="000000"/>
          <w:szCs w:val="24"/>
        </w:rPr>
        <w:t xml:space="preserve">rotection </w:t>
      </w:r>
      <w:r w:rsidRPr="00BE0AAB">
        <w:rPr>
          <w:color w:val="000000"/>
          <w:szCs w:val="24"/>
        </w:rPr>
        <w:t>A</w:t>
      </w:r>
      <w:r w:rsidR="006714E4">
        <w:rPr>
          <w:color w:val="000000"/>
          <w:szCs w:val="24"/>
        </w:rPr>
        <w:t>gency, Office of Research and Development,</w:t>
      </w:r>
      <w:r w:rsidRPr="00BE0AAB">
        <w:rPr>
          <w:color w:val="000000"/>
          <w:szCs w:val="24"/>
        </w:rPr>
        <w:t xml:space="preserve"> Washington, D</w:t>
      </w:r>
      <w:r w:rsidR="008A5A6A">
        <w:rPr>
          <w:color w:val="000000"/>
          <w:szCs w:val="24"/>
        </w:rPr>
        <w:t>.</w:t>
      </w:r>
      <w:r w:rsidRPr="00BE0AAB">
        <w:rPr>
          <w:color w:val="000000"/>
          <w:szCs w:val="24"/>
        </w:rPr>
        <w:t>C.</w:t>
      </w:r>
      <w:r w:rsidR="00E67709">
        <w:rPr>
          <w:color w:val="000000"/>
          <w:szCs w:val="24"/>
        </w:rPr>
        <w:t xml:space="preserve"> </w:t>
      </w:r>
      <w:r w:rsidR="00287A92">
        <w:rPr>
          <w:color w:val="000000"/>
          <w:szCs w:val="24"/>
        </w:rPr>
        <w:t xml:space="preserve">Available: </w:t>
      </w:r>
      <w:hyperlink r:id="rId190" w:history="1">
        <w:r w:rsidR="00E67709" w:rsidRPr="002D3ACF">
          <w:rPr>
            <w:rStyle w:val="Hyperlink"/>
            <w:szCs w:val="24"/>
          </w:rPr>
          <w:t>www.epa.gov/wed/pages/publications/authored/EPA620R-06003EMAPSWFieldOperationsManualPeck.pdf</w:t>
        </w:r>
      </w:hyperlink>
      <w:r w:rsidR="0082124A">
        <w:rPr>
          <w:color w:val="000000"/>
          <w:szCs w:val="24"/>
        </w:rPr>
        <w:t>.</w:t>
      </w:r>
    </w:p>
    <w:p w:rsidR="002F7737" w:rsidRPr="00167905" w:rsidRDefault="00E67709" w:rsidP="008D0AA8">
      <w:pPr>
        <w:autoSpaceDE w:val="0"/>
        <w:autoSpaceDN w:val="0"/>
        <w:adjustRightInd w:val="0"/>
        <w:spacing w:after="0"/>
        <w:ind w:left="720" w:hanging="720"/>
        <w:rPr>
          <w:color w:val="000000"/>
          <w:szCs w:val="24"/>
        </w:rPr>
      </w:pPr>
      <w:proofErr w:type="gramStart"/>
      <w:r>
        <w:rPr>
          <w:color w:val="000000"/>
          <w:szCs w:val="24"/>
        </w:rPr>
        <w:t>Hughes, R.</w:t>
      </w:r>
      <w:r w:rsidR="00A42F94">
        <w:rPr>
          <w:color w:val="000000"/>
          <w:szCs w:val="24"/>
        </w:rPr>
        <w:t xml:space="preserve"> </w:t>
      </w:r>
      <w:r>
        <w:rPr>
          <w:color w:val="000000"/>
          <w:szCs w:val="24"/>
        </w:rPr>
        <w:t>M., S.</w:t>
      </w:r>
      <w:r w:rsidR="00A42F94">
        <w:rPr>
          <w:color w:val="000000"/>
          <w:szCs w:val="24"/>
        </w:rPr>
        <w:t xml:space="preserve"> </w:t>
      </w:r>
      <w:r>
        <w:rPr>
          <w:color w:val="000000"/>
          <w:szCs w:val="24"/>
        </w:rPr>
        <w:t>A. Peterson,</w:t>
      </w:r>
      <w:r w:rsidR="002F7737" w:rsidRPr="002F7737">
        <w:rPr>
          <w:color w:val="000000"/>
          <w:szCs w:val="24"/>
        </w:rPr>
        <w:t xml:space="preserve"> F.</w:t>
      </w:r>
      <w:r w:rsidR="00A42F94">
        <w:rPr>
          <w:color w:val="000000"/>
          <w:szCs w:val="24"/>
        </w:rPr>
        <w:t xml:space="preserve"> </w:t>
      </w:r>
      <w:r w:rsidR="002F7737" w:rsidRPr="002F7737">
        <w:rPr>
          <w:color w:val="000000"/>
          <w:szCs w:val="24"/>
        </w:rPr>
        <w:t>H. McCormick</w:t>
      </w:r>
      <w:r>
        <w:rPr>
          <w:color w:val="000000"/>
          <w:szCs w:val="24"/>
        </w:rPr>
        <w:t>, and J.</w:t>
      </w:r>
      <w:r w:rsidR="00A42F94">
        <w:rPr>
          <w:color w:val="000000"/>
          <w:szCs w:val="24"/>
        </w:rPr>
        <w:t xml:space="preserve"> </w:t>
      </w:r>
      <w:r>
        <w:rPr>
          <w:color w:val="000000"/>
          <w:szCs w:val="24"/>
        </w:rPr>
        <w:t>M. Lazorchak</w:t>
      </w:r>
      <w:r w:rsidR="002F7737" w:rsidRPr="002F7737">
        <w:rPr>
          <w:color w:val="000000"/>
          <w:szCs w:val="24"/>
        </w:rPr>
        <w:t>.</w:t>
      </w:r>
      <w:proofErr w:type="gramEnd"/>
      <w:r w:rsidR="002F7737" w:rsidRPr="002F7737">
        <w:rPr>
          <w:color w:val="000000"/>
          <w:szCs w:val="24"/>
        </w:rPr>
        <w:t xml:space="preserve"> 2006. Fish tissue contaminants. Pages 251</w:t>
      </w:r>
      <w:r w:rsidR="00A42F94">
        <w:rPr>
          <w:color w:val="000000"/>
          <w:szCs w:val="24"/>
        </w:rPr>
        <w:t>–</w:t>
      </w:r>
      <w:r w:rsidR="002F7737" w:rsidRPr="002F7737">
        <w:rPr>
          <w:color w:val="000000"/>
          <w:szCs w:val="24"/>
        </w:rPr>
        <w:t xml:space="preserve">258 </w:t>
      </w:r>
      <w:r w:rsidR="002F7737" w:rsidRPr="002F7737">
        <w:rPr>
          <w:i/>
          <w:color w:val="000000"/>
          <w:szCs w:val="24"/>
        </w:rPr>
        <w:t>in</w:t>
      </w:r>
      <w:r w:rsidR="002F7737" w:rsidRPr="002F7737">
        <w:rPr>
          <w:color w:val="000000"/>
          <w:szCs w:val="24"/>
        </w:rPr>
        <w:t xml:space="preserve"> Peck, D.</w:t>
      </w:r>
      <w:r w:rsidR="00A42F94">
        <w:rPr>
          <w:color w:val="000000"/>
          <w:szCs w:val="24"/>
        </w:rPr>
        <w:t xml:space="preserve"> </w:t>
      </w:r>
      <w:r w:rsidR="002F7737" w:rsidRPr="002F7737">
        <w:rPr>
          <w:color w:val="000000"/>
          <w:szCs w:val="24"/>
        </w:rPr>
        <w:t>V., A.</w:t>
      </w:r>
      <w:r w:rsidR="00A42F94">
        <w:rPr>
          <w:color w:val="000000"/>
          <w:szCs w:val="24"/>
        </w:rPr>
        <w:t xml:space="preserve"> </w:t>
      </w:r>
      <w:r w:rsidR="002F7737" w:rsidRPr="002F7737">
        <w:rPr>
          <w:color w:val="000000"/>
          <w:szCs w:val="24"/>
        </w:rPr>
        <w:t>T. Herlihy, B.</w:t>
      </w:r>
      <w:r w:rsidR="00A42F94">
        <w:rPr>
          <w:color w:val="000000"/>
          <w:szCs w:val="24"/>
        </w:rPr>
        <w:t xml:space="preserve"> </w:t>
      </w:r>
      <w:r w:rsidR="002F7737" w:rsidRPr="002F7737">
        <w:rPr>
          <w:color w:val="000000"/>
          <w:szCs w:val="24"/>
        </w:rPr>
        <w:t>H. Hill, R.</w:t>
      </w:r>
      <w:r w:rsidR="00A42F94">
        <w:rPr>
          <w:color w:val="000000"/>
          <w:szCs w:val="24"/>
        </w:rPr>
        <w:t xml:space="preserve"> </w:t>
      </w:r>
      <w:r w:rsidR="002F7737" w:rsidRPr="002F7737">
        <w:rPr>
          <w:color w:val="000000"/>
          <w:szCs w:val="24"/>
        </w:rPr>
        <w:t>M. Hughes, P.</w:t>
      </w:r>
      <w:r w:rsidR="00A42F94">
        <w:rPr>
          <w:color w:val="000000"/>
          <w:szCs w:val="24"/>
        </w:rPr>
        <w:t xml:space="preserve"> </w:t>
      </w:r>
      <w:r w:rsidR="002F7737" w:rsidRPr="002F7737">
        <w:rPr>
          <w:color w:val="000000"/>
          <w:szCs w:val="24"/>
        </w:rPr>
        <w:t>R. Kaufmann, D.</w:t>
      </w:r>
      <w:r w:rsidR="00A42F94">
        <w:rPr>
          <w:color w:val="000000"/>
          <w:szCs w:val="24"/>
        </w:rPr>
        <w:t xml:space="preserve"> </w:t>
      </w:r>
      <w:r w:rsidR="002F7737" w:rsidRPr="002F7737">
        <w:rPr>
          <w:color w:val="000000"/>
          <w:szCs w:val="24"/>
        </w:rPr>
        <w:t>J. Klemm, J. M. Lazorchak, F. H. McCormick, S.</w:t>
      </w:r>
      <w:r w:rsidR="00A42F94">
        <w:rPr>
          <w:color w:val="000000"/>
          <w:szCs w:val="24"/>
        </w:rPr>
        <w:t xml:space="preserve"> </w:t>
      </w:r>
      <w:r w:rsidR="002F7737" w:rsidRPr="002F7737">
        <w:rPr>
          <w:color w:val="000000"/>
          <w:szCs w:val="24"/>
        </w:rPr>
        <w:t>A. Peterson, P.</w:t>
      </w:r>
      <w:r w:rsidR="00A42F94">
        <w:rPr>
          <w:color w:val="000000"/>
          <w:szCs w:val="24"/>
        </w:rPr>
        <w:t xml:space="preserve"> </w:t>
      </w:r>
      <w:r w:rsidR="002F7737" w:rsidRPr="002F7737">
        <w:rPr>
          <w:color w:val="000000"/>
          <w:szCs w:val="24"/>
        </w:rPr>
        <w:t>L. Ringold, T. Magee, and M.</w:t>
      </w:r>
      <w:r w:rsidR="00A42F94">
        <w:rPr>
          <w:color w:val="000000"/>
          <w:szCs w:val="24"/>
        </w:rPr>
        <w:t xml:space="preserve"> </w:t>
      </w:r>
      <w:r w:rsidR="002F7737" w:rsidRPr="002F7737">
        <w:rPr>
          <w:color w:val="000000"/>
          <w:szCs w:val="24"/>
        </w:rPr>
        <w:t>R. Cappaert, eds., Environmental Monitoring and Assessment Program</w:t>
      </w:r>
      <w:r w:rsidR="00B802FC">
        <w:rPr>
          <w:color w:val="000000"/>
          <w:szCs w:val="24"/>
        </w:rPr>
        <w:t>—</w:t>
      </w:r>
      <w:r w:rsidR="002F7737" w:rsidRPr="002F7737">
        <w:rPr>
          <w:color w:val="000000"/>
          <w:szCs w:val="24"/>
        </w:rPr>
        <w:t xml:space="preserve">Surface </w:t>
      </w:r>
      <w:r w:rsidR="00B802FC">
        <w:rPr>
          <w:color w:val="000000"/>
          <w:szCs w:val="24"/>
        </w:rPr>
        <w:t>w</w:t>
      </w:r>
      <w:r w:rsidR="002F7737" w:rsidRPr="002F7737">
        <w:rPr>
          <w:color w:val="000000"/>
          <w:szCs w:val="24"/>
        </w:rPr>
        <w:t>aters: Western Pilot Study</w:t>
      </w:r>
      <w:r>
        <w:rPr>
          <w:color w:val="000000"/>
          <w:szCs w:val="24"/>
        </w:rPr>
        <w:t xml:space="preserve">: </w:t>
      </w:r>
      <w:r w:rsidR="000D441B">
        <w:rPr>
          <w:color w:val="000000"/>
          <w:szCs w:val="24"/>
        </w:rPr>
        <w:t>f</w:t>
      </w:r>
      <w:r w:rsidR="000D441B" w:rsidRPr="002F7737">
        <w:rPr>
          <w:color w:val="000000"/>
          <w:szCs w:val="24"/>
        </w:rPr>
        <w:t xml:space="preserve">ield </w:t>
      </w:r>
      <w:r w:rsidR="002F7737" w:rsidRPr="002F7737">
        <w:rPr>
          <w:color w:val="000000"/>
          <w:szCs w:val="24"/>
        </w:rPr>
        <w:t>operations manual for wadeable streams.</w:t>
      </w:r>
      <w:r w:rsidR="002F7737">
        <w:rPr>
          <w:color w:val="000000"/>
          <w:szCs w:val="24"/>
        </w:rPr>
        <w:t xml:space="preserve"> </w:t>
      </w:r>
      <w:proofErr w:type="gramStart"/>
      <w:r w:rsidR="002F7737" w:rsidRPr="002F7737">
        <w:rPr>
          <w:color w:val="000000"/>
          <w:szCs w:val="24"/>
        </w:rPr>
        <w:t>EPA/620/R-06/003.</w:t>
      </w:r>
      <w:proofErr w:type="gramEnd"/>
      <w:r w:rsidR="002F7737" w:rsidRPr="002F7737">
        <w:rPr>
          <w:color w:val="000000"/>
          <w:szCs w:val="24"/>
        </w:rPr>
        <w:t xml:space="preserve"> </w:t>
      </w:r>
      <w:r w:rsidR="002F7737" w:rsidRPr="00BE0AAB">
        <w:rPr>
          <w:color w:val="000000"/>
          <w:szCs w:val="24"/>
        </w:rPr>
        <w:t>E</w:t>
      </w:r>
      <w:r w:rsidR="002F7737">
        <w:rPr>
          <w:color w:val="000000"/>
          <w:szCs w:val="24"/>
        </w:rPr>
        <w:t xml:space="preserve">nvironmental </w:t>
      </w:r>
      <w:r w:rsidR="002F7737" w:rsidRPr="00BE0AAB">
        <w:rPr>
          <w:color w:val="000000"/>
          <w:szCs w:val="24"/>
        </w:rPr>
        <w:t>P</w:t>
      </w:r>
      <w:r w:rsidR="002F7737">
        <w:rPr>
          <w:color w:val="000000"/>
          <w:szCs w:val="24"/>
        </w:rPr>
        <w:t xml:space="preserve">rotection </w:t>
      </w:r>
      <w:r w:rsidR="002F7737" w:rsidRPr="00BE0AAB">
        <w:rPr>
          <w:color w:val="000000"/>
          <w:szCs w:val="24"/>
        </w:rPr>
        <w:t>A</w:t>
      </w:r>
      <w:r w:rsidR="002F7737">
        <w:rPr>
          <w:color w:val="000000"/>
          <w:szCs w:val="24"/>
        </w:rPr>
        <w:t>gency, Office of Research and Development,</w:t>
      </w:r>
      <w:r w:rsidR="002F7737" w:rsidRPr="00BE0AAB">
        <w:rPr>
          <w:color w:val="000000"/>
          <w:szCs w:val="24"/>
        </w:rPr>
        <w:t xml:space="preserve"> Washington, D</w:t>
      </w:r>
      <w:r w:rsidR="008A5A6A">
        <w:rPr>
          <w:color w:val="000000"/>
          <w:szCs w:val="24"/>
        </w:rPr>
        <w:t>.</w:t>
      </w:r>
      <w:r w:rsidR="002F7737" w:rsidRPr="00BE0AAB">
        <w:rPr>
          <w:color w:val="000000"/>
          <w:szCs w:val="24"/>
        </w:rPr>
        <w:t>C.</w:t>
      </w:r>
      <w:r>
        <w:rPr>
          <w:color w:val="000000"/>
          <w:szCs w:val="24"/>
        </w:rPr>
        <w:t xml:space="preserve"> </w:t>
      </w:r>
      <w:r w:rsidR="00287A92">
        <w:rPr>
          <w:color w:val="000000"/>
          <w:szCs w:val="24"/>
        </w:rPr>
        <w:t xml:space="preserve">Available: </w:t>
      </w:r>
      <w:hyperlink r:id="rId191" w:history="1">
        <w:r w:rsidRPr="002D3ACF">
          <w:rPr>
            <w:rStyle w:val="Hyperlink"/>
            <w:szCs w:val="24"/>
          </w:rPr>
          <w:t>www.epa.gov/wed/pages/publications/authored/EPA620R-06003EMAPSWFieldOperationsManualPeck.pdf</w:t>
        </w:r>
      </w:hyperlink>
      <w:r w:rsidR="0082124A">
        <w:rPr>
          <w:rStyle w:val="Hyperlink"/>
          <w:szCs w:val="24"/>
        </w:rPr>
        <w:t>.</w:t>
      </w:r>
      <w:r>
        <w:rPr>
          <w:color w:val="000000"/>
          <w:szCs w:val="24"/>
        </w:rPr>
        <w:t xml:space="preserve"> </w:t>
      </w:r>
    </w:p>
    <w:p w:rsidR="000032FA" w:rsidRPr="00167905" w:rsidRDefault="000032FA" w:rsidP="007A18F9">
      <w:pPr>
        <w:autoSpaceDE w:val="0"/>
        <w:autoSpaceDN w:val="0"/>
        <w:adjustRightInd w:val="0"/>
        <w:spacing w:after="0" w:line="240" w:lineRule="auto"/>
        <w:ind w:left="720" w:hanging="720"/>
        <w:rPr>
          <w:color w:val="000000"/>
          <w:szCs w:val="24"/>
        </w:rPr>
      </w:pPr>
      <w:proofErr w:type="gramStart"/>
      <w:r w:rsidRPr="00167905">
        <w:rPr>
          <w:color w:val="000000"/>
          <w:szCs w:val="24"/>
        </w:rPr>
        <w:t>Huner, J. V., H. K. Dupree, and D. C. Greenland.</w:t>
      </w:r>
      <w:proofErr w:type="gramEnd"/>
      <w:r w:rsidRPr="00167905">
        <w:rPr>
          <w:color w:val="000000"/>
          <w:szCs w:val="24"/>
        </w:rPr>
        <w:t xml:space="preserve"> 1984. Harvesting, grading, and holding fish. </w:t>
      </w:r>
      <w:proofErr w:type="gramStart"/>
      <w:r w:rsidRPr="00167905">
        <w:rPr>
          <w:color w:val="000000"/>
          <w:szCs w:val="24"/>
        </w:rPr>
        <w:t xml:space="preserve">Pages 158–164 </w:t>
      </w:r>
      <w:r w:rsidRPr="00167905">
        <w:rPr>
          <w:i/>
          <w:color w:val="000000"/>
          <w:szCs w:val="24"/>
        </w:rPr>
        <w:t>in</w:t>
      </w:r>
      <w:r w:rsidRPr="00167905">
        <w:rPr>
          <w:color w:val="000000"/>
          <w:szCs w:val="24"/>
        </w:rPr>
        <w:t xml:space="preserve"> H. K. Dupree and J. V. Huner, editors.</w:t>
      </w:r>
      <w:proofErr w:type="gramEnd"/>
      <w:r w:rsidRPr="00167905">
        <w:rPr>
          <w:color w:val="000000"/>
          <w:szCs w:val="24"/>
        </w:rPr>
        <w:t xml:space="preserve"> Third report to the fish farmers: the status of warmwater fish farming and progress in fish farming research. </w:t>
      </w:r>
      <w:proofErr w:type="gramStart"/>
      <w:r w:rsidRPr="00167905">
        <w:rPr>
          <w:color w:val="000000"/>
          <w:szCs w:val="24"/>
        </w:rPr>
        <w:t>U.S. Fish and Wildlife Service, Washington, D.C.</w:t>
      </w:r>
      <w:proofErr w:type="gramEnd"/>
    </w:p>
    <w:p w:rsidR="00C730F1" w:rsidRDefault="005B4453" w:rsidP="007A18F9">
      <w:pPr>
        <w:spacing w:after="0" w:line="240" w:lineRule="auto"/>
        <w:ind w:left="720" w:hanging="720"/>
        <w:rPr>
          <w:rStyle w:val="Hyperlink"/>
          <w:szCs w:val="24"/>
        </w:rPr>
      </w:pPr>
      <w:proofErr w:type="gramStart"/>
      <w:r w:rsidRPr="00167905">
        <w:rPr>
          <w:szCs w:val="24"/>
        </w:rPr>
        <w:t>IASP (International Association for the Scientific Study of Pain).</w:t>
      </w:r>
      <w:proofErr w:type="gramEnd"/>
      <w:r w:rsidRPr="00167905">
        <w:rPr>
          <w:szCs w:val="24"/>
        </w:rPr>
        <w:t xml:space="preserve"> 2011.  IASP </w:t>
      </w:r>
      <w:r w:rsidR="00824EFB" w:rsidRPr="00167905">
        <w:rPr>
          <w:szCs w:val="24"/>
        </w:rPr>
        <w:t>t</w:t>
      </w:r>
      <w:r w:rsidRPr="00167905">
        <w:rPr>
          <w:szCs w:val="24"/>
        </w:rPr>
        <w:t xml:space="preserve">axonomy, </w:t>
      </w:r>
      <w:r w:rsidR="00824EFB" w:rsidRPr="00167905">
        <w:rPr>
          <w:szCs w:val="24"/>
        </w:rPr>
        <w:t>p</w:t>
      </w:r>
      <w:r w:rsidRPr="00167905">
        <w:rPr>
          <w:szCs w:val="24"/>
        </w:rPr>
        <w:t>ain.  Available</w:t>
      </w:r>
      <w:r w:rsidR="00824EFB" w:rsidRPr="00167905">
        <w:rPr>
          <w:szCs w:val="24"/>
        </w:rPr>
        <w:t>:</w:t>
      </w:r>
      <w:r w:rsidR="008E45E3">
        <w:rPr>
          <w:szCs w:val="24"/>
        </w:rPr>
        <w:t xml:space="preserve"> </w:t>
      </w:r>
      <w:hyperlink r:id="rId192" w:history="1">
        <w:r w:rsidR="008E45E3" w:rsidRPr="008E45E3">
          <w:rPr>
            <w:rStyle w:val="Hyperlink"/>
          </w:rPr>
          <w:t>http://www.iasp-pain.org/Education/Content.aspx?ItemNumber=1698&amp;navItemNumber=576</w:t>
        </w:r>
      </w:hyperlink>
      <w:r w:rsidR="001955F7" w:rsidRPr="00167905">
        <w:rPr>
          <w:rStyle w:val="Hyperlink"/>
          <w:szCs w:val="24"/>
        </w:rPr>
        <w:t>.</w:t>
      </w:r>
      <w:r w:rsidR="00377B3F">
        <w:rPr>
          <w:rStyle w:val="Hyperlink"/>
          <w:szCs w:val="24"/>
        </w:rPr>
        <w:t xml:space="preserve"> </w:t>
      </w:r>
    </w:p>
    <w:p w:rsidR="00425297" w:rsidRPr="00167905" w:rsidRDefault="008504DE" w:rsidP="007A18F9">
      <w:pPr>
        <w:spacing w:after="0" w:line="240" w:lineRule="auto"/>
        <w:ind w:left="720" w:hanging="720"/>
        <w:rPr>
          <w:color w:val="000000"/>
          <w:szCs w:val="24"/>
        </w:rPr>
      </w:pPr>
      <w:proofErr w:type="gramStart"/>
      <w:r w:rsidRPr="00167905">
        <w:rPr>
          <w:color w:val="000000"/>
          <w:szCs w:val="24"/>
        </w:rPr>
        <w:t xml:space="preserve">Iwama, G. </w:t>
      </w:r>
      <w:r w:rsidR="00425297" w:rsidRPr="00167905">
        <w:rPr>
          <w:color w:val="000000"/>
          <w:szCs w:val="24"/>
        </w:rPr>
        <w:t>K.,</w:t>
      </w:r>
      <w:r w:rsidRPr="00167905">
        <w:rPr>
          <w:color w:val="000000"/>
          <w:szCs w:val="24"/>
        </w:rPr>
        <w:t xml:space="preserve"> L.</w:t>
      </w:r>
      <w:r w:rsidR="00D50E15" w:rsidRPr="00167905">
        <w:rPr>
          <w:color w:val="000000"/>
          <w:szCs w:val="24"/>
        </w:rPr>
        <w:t xml:space="preserve"> </w:t>
      </w:r>
      <w:r w:rsidRPr="00167905">
        <w:rPr>
          <w:color w:val="000000"/>
          <w:szCs w:val="24"/>
        </w:rPr>
        <w:t>O.</w:t>
      </w:r>
      <w:r w:rsidR="00D50E15" w:rsidRPr="00167905">
        <w:rPr>
          <w:color w:val="000000"/>
          <w:szCs w:val="24"/>
        </w:rPr>
        <w:t xml:space="preserve"> </w:t>
      </w:r>
      <w:r w:rsidRPr="00167905">
        <w:rPr>
          <w:color w:val="000000"/>
          <w:szCs w:val="24"/>
        </w:rPr>
        <w:t>B.</w:t>
      </w:r>
      <w:r w:rsidR="00753798" w:rsidRPr="00167905">
        <w:rPr>
          <w:color w:val="000000"/>
          <w:szCs w:val="24"/>
        </w:rPr>
        <w:t xml:space="preserve"> Afonso</w:t>
      </w:r>
      <w:r w:rsidRPr="00167905">
        <w:rPr>
          <w:color w:val="000000"/>
          <w:szCs w:val="24"/>
        </w:rPr>
        <w:t>,</w:t>
      </w:r>
      <w:r w:rsidR="00753798" w:rsidRPr="00167905">
        <w:rPr>
          <w:color w:val="000000"/>
          <w:szCs w:val="24"/>
        </w:rPr>
        <w:t xml:space="preserve"> and M. M. Vijayan.</w:t>
      </w:r>
      <w:proofErr w:type="gramEnd"/>
      <w:r w:rsidRPr="00167905">
        <w:rPr>
          <w:color w:val="000000"/>
          <w:szCs w:val="24"/>
        </w:rPr>
        <w:t xml:space="preserve"> 2006.</w:t>
      </w:r>
      <w:r w:rsidR="00425297" w:rsidRPr="00167905">
        <w:rPr>
          <w:color w:val="000000"/>
          <w:szCs w:val="24"/>
        </w:rPr>
        <w:t xml:space="preserve"> </w:t>
      </w:r>
      <w:r w:rsidRPr="00167905">
        <w:rPr>
          <w:color w:val="000000"/>
          <w:szCs w:val="24"/>
        </w:rPr>
        <w:t>C</w:t>
      </w:r>
      <w:r w:rsidR="00753798" w:rsidRPr="00167905">
        <w:rPr>
          <w:color w:val="000000"/>
          <w:szCs w:val="24"/>
        </w:rPr>
        <w:t>hapter 9</w:t>
      </w:r>
      <w:r w:rsidRPr="00167905">
        <w:rPr>
          <w:color w:val="000000"/>
          <w:szCs w:val="24"/>
        </w:rPr>
        <w:t xml:space="preserve">: stress in fishes. </w:t>
      </w:r>
      <w:proofErr w:type="gramStart"/>
      <w:r w:rsidRPr="00167905">
        <w:rPr>
          <w:color w:val="000000"/>
          <w:szCs w:val="24"/>
        </w:rPr>
        <w:t xml:space="preserve">Pages 319–342 </w:t>
      </w:r>
      <w:r w:rsidRPr="00167905">
        <w:rPr>
          <w:i/>
          <w:color w:val="000000"/>
          <w:szCs w:val="24"/>
        </w:rPr>
        <w:t>in</w:t>
      </w:r>
      <w:r w:rsidR="00425297" w:rsidRPr="00167905">
        <w:rPr>
          <w:color w:val="000000"/>
          <w:szCs w:val="24"/>
        </w:rPr>
        <w:t xml:space="preserve"> </w:t>
      </w:r>
      <w:r w:rsidRPr="00167905">
        <w:rPr>
          <w:color w:val="000000"/>
          <w:szCs w:val="24"/>
        </w:rPr>
        <w:t>D.H. Evans and J. B. Claiborne, editors.</w:t>
      </w:r>
      <w:proofErr w:type="gramEnd"/>
      <w:r w:rsidRPr="00167905">
        <w:rPr>
          <w:color w:val="000000"/>
          <w:szCs w:val="24"/>
        </w:rPr>
        <w:t xml:space="preserve"> </w:t>
      </w:r>
      <w:proofErr w:type="gramStart"/>
      <w:r w:rsidRPr="00167905">
        <w:rPr>
          <w:color w:val="000000"/>
          <w:szCs w:val="24"/>
        </w:rPr>
        <w:t>The physiology of f</w:t>
      </w:r>
      <w:r w:rsidR="00425297" w:rsidRPr="00167905">
        <w:rPr>
          <w:color w:val="000000"/>
          <w:szCs w:val="24"/>
        </w:rPr>
        <w:t xml:space="preserve">ishes, </w:t>
      </w:r>
      <w:r w:rsidRPr="00167905">
        <w:rPr>
          <w:color w:val="000000"/>
          <w:szCs w:val="24"/>
        </w:rPr>
        <w:t>3rd edition.</w:t>
      </w:r>
      <w:proofErr w:type="gramEnd"/>
      <w:r w:rsidRPr="00167905">
        <w:rPr>
          <w:color w:val="000000"/>
          <w:szCs w:val="24"/>
        </w:rPr>
        <w:t xml:space="preserve"> </w:t>
      </w:r>
      <w:proofErr w:type="gramStart"/>
      <w:r w:rsidR="00753798" w:rsidRPr="00167905">
        <w:rPr>
          <w:color w:val="000000"/>
          <w:szCs w:val="24"/>
        </w:rPr>
        <w:t>CRC P</w:t>
      </w:r>
      <w:r w:rsidR="00425297" w:rsidRPr="00167905">
        <w:rPr>
          <w:color w:val="000000"/>
          <w:szCs w:val="24"/>
        </w:rPr>
        <w:t>ress</w:t>
      </w:r>
      <w:r w:rsidR="00753798" w:rsidRPr="00167905">
        <w:rPr>
          <w:color w:val="000000"/>
          <w:szCs w:val="24"/>
        </w:rPr>
        <w:t>, Boca Raton, Florida</w:t>
      </w:r>
      <w:r w:rsidR="00425297" w:rsidRPr="00167905">
        <w:rPr>
          <w:color w:val="000000"/>
          <w:szCs w:val="24"/>
        </w:rPr>
        <w:t>.</w:t>
      </w:r>
      <w:proofErr w:type="gramEnd"/>
      <w:r w:rsidR="00425297" w:rsidRPr="00167905">
        <w:rPr>
          <w:color w:val="000000"/>
          <w:szCs w:val="24"/>
        </w:rPr>
        <w:t xml:space="preserve">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Jenkins, J. A. 2011</w:t>
      </w:r>
      <w:r w:rsidR="00220396" w:rsidRPr="00167905">
        <w:rPr>
          <w:color w:val="000000"/>
          <w:szCs w:val="24"/>
        </w:rPr>
        <w:t>a</w:t>
      </w:r>
      <w:r w:rsidRPr="00167905">
        <w:rPr>
          <w:color w:val="000000"/>
          <w:szCs w:val="24"/>
        </w:rPr>
        <w:t xml:space="preserve">. </w:t>
      </w:r>
      <w:proofErr w:type="gramStart"/>
      <w:r w:rsidRPr="00167905">
        <w:rPr>
          <w:color w:val="000000"/>
          <w:szCs w:val="24"/>
        </w:rPr>
        <w:t>Infectious disease and quality assurance considerations for the transfer of cryopreserved fish gametes.</w:t>
      </w:r>
      <w:proofErr w:type="gramEnd"/>
      <w:r w:rsidR="00220396" w:rsidRPr="00167905">
        <w:rPr>
          <w:color w:val="000000"/>
          <w:szCs w:val="24"/>
        </w:rPr>
        <w:t xml:space="preserve"> </w:t>
      </w:r>
      <w:proofErr w:type="gramStart"/>
      <w:r w:rsidRPr="00167905">
        <w:rPr>
          <w:color w:val="000000"/>
          <w:szCs w:val="24"/>
        </w:rPr>
        <w:t>Pages 939</w:t>
      </w:r>
      <w:r w:rsidR="00753798" w:rsidRPr="00167905">
        <w:rPr>
          <w:color w:val="000000"/>
          <w:szCs w:val="24"/>
        </w:rPr>
        <w:t>–</w:t>
      </w:r>
      <w:r w:rsidRPr="00167905">
        <w:rPr>
          <w:color w:val="000000"/>
          <w:szCs w:val="24"/>
        </w:rPr>
        <w:t xml:space="preserve">959 </w:t>
      </w:r>
      <w:r w:rsidRPr="00167905">
        <w:rPr>
          <w:i/>
          <w:color w:val="000000"/>
          <w:szCs w:val="24"/>
        </w:rPr>
        <w:t>in</w:t>
      </w:r>
      <w:r w:rsidR="00220396" w:rsidRPr="00167905">
        <w:rPr>
          <w:i/>
          <w:color w:val="000000"/>
          <w:szCs w:val="24"/>
        </w:rPr>
        <w:t xml:space="preserve"> </w:t>
      </w:r>
      <w:r w:rsidRPr="00167905">
        <w:rPr>
          <w:color w:val="000000"/>
          <w:szCs w:val="24"/>
        </w:rPr>
        <w:t>T. R. Tiersch and C. C. Green, editors</w:t>
      </w:r>
      <w:r w:rsidRPr="00167905">
        <w:rPr>
          <w:i/>
          <w:color w:val="000000"/>
          <w:szCs w:val="24"/>
        </w:rPr>
        <w:t>.</w:t>
      </w:r>
      <w:proofErr w:type="gramEnd"/>
      <w:r w:rsidR="00220396" w:rsidRPr="00167905">
        <w:rPr>
          <w:i/>
          <w:color w:val="000000"/>
          <w:szCs w:val="24"/>
        </w:rPr>
        <w:t xml:space="preserve">  </w:t>
      </w:r>
      <w:proofErr w:type="gramStart"/>
      <w:r w:rsidRPr="00167905">
        <w:rPr>
          <w:iCs/>
          <w:color w:val="000000"/>
          <w:szCs w:val="24"/>
        </w:rPr>
        <w:t>Cryopreservation in aquatic species.</w:t>
      </w:r>
      <w:proofErr w:type="gramEnd"/>
      <w:r w:rsidR="00220396" w:rsidRPr="00167905">
        <w:rPr>
          <w:i/>
          <w:iCs/>
          <w:color w:val="000000"/>
          <w:szCs w:val="24"/>
        </w:rPr>
        <w:t xml:space="preserve"> </w:t>
      </w:r>
      <w:proofErr w:type="gramStart"/>
      <w:r w:rsidRPr="00167905">
        <w:rPr>
          <w:color w:val="000000"/>
          <w:szCs w:val="24"/>
        </w:rPr>
        <w:t>World Aquaculture Society, Baton Rouge, Louisiana.</w:t>
      </w:r>
      <w:proofErr w:type="gramEnd"/>
    </w:p>
    <w:p w:rsidR="000032FA" w:rsidRPr="00167905" w:rsidRDefault="000032FA" w:rsidP="008D0AA8">
      <w:pPr>
        <w:autoSpaceDE w:val="0"/>
        <w:autoSpaceDN w:val="0"/>
        <w:adjustRightInd w:val="0"/>
        <w:spacing w:after="0"/>
        <w:ind w:left="720" w:hanging="720"/>
        <w:rPr>
          <w:szCs w:val="24"/>
        </w:rPr>
      </w:pPr>
      <w:r w:rsidRPr="00167905">
        <w:rPr>
          <w:szCs w:val="24"/>
        </w:rPr>
        <w:t>Jenkins, J. A. 2011</w:t>
      </w:r>
      <w:r w:rsidR="00350F9C">
        <w:rPr>
          <w:szCs w:val="24"/>
        </w:rPr>
        <w:t>b</w:t>
      </w:r>
      <w:r w:rsidRPr="00167905">
        <w:rPr>
          <w:szCs w:val="24"/>
        </w:rPr>
        <w:t xml:space="preserve">. </w:t>
      </w:r>
      <w:proofErr w:type="gramStart"/>
      <w:r w:rsidRPr="00167905">
        <w:rPr>
          <w:szCs w:val="24"/>
        </w:rPr>
        <w:t>Regulatory considerations for global transfer of cryopreserved fish gametes.</w:t>
      </w:r>
      <w:proofErr w:type="gramEnd"/>
      <w:r w:rsidR="00220396" w:rsidRPr="00167905">
        <w:rPr>
          <w:szCs w:val="24"/>
        </w:rPr>
        <w:t xml:space="preserve"> </w:t>
      </w:r>
      <w:proofErr w:type="gramStart"/>
      <w:r w:rsidRPr="00167905">
        <w:rPr>
          <w:szCs w:val="24"/>
        </w:rPr>
        <w:t>Pages 960</w:t>
      </w:r>
      <w:r w:rsidR="00753798" w:rsidRPr="00167905">
        <w:rPr>
          <w:szCs w:val="24"/>
        </w:rPr>
        <w:t>–</w:t>
      </w:r>
      <w:r w:rsidRPr="00167905">
        <w:rPr>
          <w:szCs w:val="24"/>
        </w:rPr>
        <w:t xml:space="preserve">976 </w:t>
      </w:r>
      <w:r w:rsidRPr="00167905">
        <w:rPr>
          <w:i/>
          <w:szCs w:val="24"/>
        </w:rPr>
        <w:t xml:space="preserve">in </w:t>
      </w:r>
      <w:r w:rsidRPr="00167905">
        <w:rPr>
          <w:szCs w:val="24"/>
        </w:rPr>
        <w:t>T. R. Tiersch and C. C. Green, editors</w:t>
      </w:r>
      <w:r w:rsidRPr="00167905">
        <w:rPr>
          <w:i/>
          <w:szCs w:val="24"/>
        </w:rPr>
        <w:t>.</w:t>
      </w:r>
      <w:proofErr w:type="gramEnd"/>
      <w:r w:rsidR="00220396" w:rsidRPr="00167905">
        <w:rPr>
          <w:i/>
          <w:szCs w:val="24"/>
        </w:rPr>
        <w:t xml:space="preserve"> </w:t>
      </w:r>
      <w:proofErr w:type="gramStart"/>
      <w:r w:rsidRPr="00167905">
        <w:rPr>
          <w:iCs/>
          <w:szCs w:val="24"/>
        </w:rPr>
        <w:t>Cryopreservation in aquatic species</w:t>
      </w:r>
      <w:r w:rsidRPr="00167905">
        <w:rPr>
          <w:szCs w:val="24"/>
        </w:rPr>
        <w:t>.</w:t>
      </w:r>
      <w:proofErr w:type="gramEnd"/>
      <w:r w:rsidR="00753798" w:rsidRPr="00167905">
        <w:rPr>
          <w:szCs w:val="24"/>
        </w:rPr>
        <w:t xml:space="preserve"> </w:t>
      </w:r>
      <w:proofErr w:type="gramStart"/>
      <w:r w:rsidRPr="00167905">
        <w:rPr>
          <w:szCs w:val="24"/>
        </w:rPr>
        <w:t>World Aquaculture Society, Baton Rouge, Louisiana.</w:t>
      </w:r>
      <w:proofErr w:type="gramEnd"/>
    </w:p>
    <w:p w:rsidR="000032FA"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 xml:space="preserve">Jenkins, J. A., S. B. Hartley, J. Carter, D. J. Johnson, </w:t>
      </w:r>
      <w:r w:rsidR="00753798" w:rsidRPr="00167905">
        <w:rPr>
          <w:color w:val="000000"/>
          <w:szCs w:val="24"/>
        </w:rPr>
        <w:t xml:space="preserve">and </w:t>
      </w:r>
      <w:r w:rsidRPr="00167905">
        <w:rPr>
          <w:color w:val="000000"/>
          <w:szCs w:val="24"/>
        </w:rPr>
        <w:t>J. B. Alford.</w:t>
      </w:r>
      <w:proofErr w:type="gramEnd"/>
      <w:r w:rsidRPr="00167905">
        <w:rPr>
          <w:color w:val="000000"/>
          <w:szCs w:val="24"/>
        </w:rPr>
        <w:t xml:space="preserve"> 2011. A geographic information system tool for aquatic resource conservation in the Red and Sabine </w:t>
      </w:r>
      <w:r w:rsidR="006D068C">
        <w:rPr>
          <w:color w:val="000000"/>
          <w:szCs w:val="24"/>
        </w:rPr>
        <w:t>R</w:t>
      </w:r>
      <w:r w:rsidR="006D068C" w:rsidRPr="00167905">
        <w:rPr>
          <w:color w:val="000000"/>
          <w:szCs w:val="24"/>
        </w:rPr>
        <w:t xml:space="preserve">iver </w:t>
      </w:r>
      <w:r w:rsidRPr="00167905">
        <w:rPr>
          <w:color w:val="000000"/>
          <w:szCs w:val="24"/>
        </w:rPr>
        <w:t>watersheds of the southeast United States. River Research and Applications</w:t>
      </w:r>
      <w:r w:rsidR="00B70403" w:rsidRPr="00167905">
        <w:rPr>
          <w:color w:val="000000"/>
          <w:szCs w:val="24"/>
        </w:rPr>
        <w:t xml:space="preserve"> 29(1):99–124.</w:t>
      </w:r>
    </w:p>
    <w:p w:rsidR="00350F9C" w:rsidRPr="00167905" w:rsidRDefault="00350F9C" w:rsidP="008D0AA8">
      <w:pPr>
        <w:autoSpaceDE w:val="0"/>
        <w:autoSpaceDN w:val="0"/>
        <w:adjustRightInd w:val="0"/>
        <w:spacing w:after="0"/>
        <w:ind w:left="720" w:hanging="720"/>
        <w:rPr>
          <w:color w:val="000000"/>
          <w:szCs w:val="24"/>
        </w:rPr>
      </w:pPr>
      <w:r w:rsidRPr="00D7249A">
        <w:t>Jenkins, J.</w:t>
      </w:r>
      <w:r w:rsidR="00480483">
        <w:t xml:space="preserve"> </w:t>
      </w:r>
      <w:r w:rsidRPr="00D7249A">
        <w:t>A., H.</w:t>
      </w:r>
      <w:r w:rsidR="00480483">
        <w:t xml:space="preserve"> </w:t>
      </w:r>
      <w:r w:rsidRPr="00D7249A">
        <w:t>M. Olivier, R.</w:t>
      </w:r>
      <w:r w:rsidR="00480483">
        <w:t xml:space="preserve"> </w:t>
      </w:r>
      <w:r w:rsidRPr="00D7249A">
        <w:t>O. Draugelis-Dale, B.</w:t>
      </w:r>
      <w:r w:rsidR="00480483">
        <w:t xml:space="preserve"> </w:t>
      </w:r>
      <w:r w:rsidRPr="00D7249A">
        <w:t>E. Eilts, L. Torres, R. Patiño, E. Nilsen, S.</w:t>
      </w:r>
      <w:r w:rsidR="00480483">
        <w:t xml:space="preserve"> </w:t>
      </w:r>
      <w:r w:rsidRPr="00D7249A">
        <w:t xml:space="preserve">L. Goodbred.  </w:t>
      </w:r>
      <w:proofErr w:type="gramStart"/>
      <w:r w:rsidRPr="00D7249A">
        <w:t>Online publication 31-OCT-2013.</w:t>
      </w:r>
      <w:proofErr w:type="gramEnd"/>
      <w:r w:rsidRPr="00D7249A">
        <w:t xml:space="preserve"> </w:t>
      </w:r>
      <w:proofErr w:type="gramStart"/>
      <w:r w:rsidRPr="00D7249A">
        <w:t>Assessing reproductive and endocrine</w:t>
      </w:r>
      <w:r>
        <w:t xml:space="preserve"> parameters in male </w:t>
      </w:r>
      <w:r w:rsidR="00CF5627">
        <w:t>Largescale S</w:t>
      </w:r>
      <w:r w:rsidRPr="00D7249A">
        <w:t>uckers (</w:t>
      </w:r>
      <w:r w:rsidRPr="00AC24B6">
        <w:rPr>
          <w:i/>
        </w:rPr>
        <w:t>Catostomas macrocheilus</w:t>
      </w:r>
      <w:r>
        <w:t>) along a contaminant</w:t>
      </w:r>
      <w:r w:rsidRPr="00D7249A">
        <w:t xml:space="preserve"> gradient in the lower Columbia River</w:t>
      </w:r>
      <w:r>
        <w:t>, USA</w:t>
      </w:r>
      <w:r w:rsidRPr="00D7249A">
        <w:t>.</w:t>
      </w:r>
      <w:proofErr w:type="gramEnd"/>
      <w:r w:rsidRPr="00D7249A">
        <w:t xml:space="preserve"> </w:t>
      </w:r>
      <w:proofErr w:type="gramStart"/>
      <w:r w:rsidRPr="00D7249A">
        <w:t>Science of the Total Environment</w:t>
      </w:r>
      <w:r w:rsidR="00CF5627">
        <w:t>.</w:t>
      </w:r>
      <w:proofErr w:type="gramEnd"/>
      <w:r w:rsidR="00CF5627">
        <w:t xml:space="preserve"> Available:</w:t>
      </w:r>
      <w:r w:rsidRPr="00D7249A">
        <w:t xml:space="preserve"> </w:t>
      </w:r>
      <w:hyperlink r:id="rId193" w:history="1">
        <w:r w:rsidRPr="00685F28">
          <w:rPr>
            <w:rStyle w:val="Hyperlink"/>
          </w:rPr>
          <w:t>http://dx.doi.org/10.1016/j.scitotenv.2013.09.097</w:t>
        </w:r>
      </w:hyperlink>
      <w:r w:rsidRPr="00D7249A">
        <w:t>.</w:t>
      </w:r>
    </w:p>
    <w:p w:rsidR="00170470" w:rsidRPr="00167905" w:rsidRDefault="00170470" w:rsidP="008D0AA8">
      <w:pPr>
        <w:autoSpaceDE w:val="0"/>
        <w:autoSpaceDN w:val="0"/>
        <w:adjustRightInd w:val="0"/>
        <w:spacing w:after="0"/>
        <w:ind w:left="720" w:hanging="720"/>
        <w:rPr>
          <w:color w:val="000000"/>
          <w:szCs w:val="24"/>
        </w:rPr>
      </w:pPr>
      <w:r w:rsidRPr="00167905">
        <w:rPr>
          <w:color w:val="000000"/>
          <w:szCs w:val="24"/>
        </w:rPr>
        <w:t>Jensen</w:t>
      </w:r>
      <w:r w:rsidR="008E2135" w:rsidRPr="00167905">
        <w:rPr>
          <w:color w:val="000000"/>
          <w:szCs w:val="24"/>
        </w:rPr>
        <w:t>, G. L.</w:t>
      </w:r>
      <w:r w:rsidRPr="00167905">
        <w:rPr>
          <w:color w:val="000000"/>
          <w:szCs w:val="24"/>
        </w:rPr>
        <w:t xml:space="preserve"> 1990</w:t>
      </w:r>
      <w:r w:rsidR="008E2135" w:rsidRPr="00167905">
        <w:rPr>
          <w:color w:val="000000"/>
          <w:szCs w:val="24"/>
        </w:rPr>
        <w:t xml:space="preserve">a. Transportation of warmwater fish: loading rates and tips by species. </w:t>
      </w:r>
      <w:proofErr w:type="gramStart"/>
      <w:r w:rsidR="008E2135" w:rsidRPr="00167905">
        <w:rPr>
          <w:color w:val="000000"/>
          <w:szCs w:val="24"/>
        </w:rPr>
        <w:t xml:space="preserve">Southern Regional Aquaculture Center (SRAC) Publication </w:t>
      </w:r>
      <w:r w:rsidR="00E97443" w:rsidRPr="00167905">
        <w:rPr>
          <w:color w:val="000000"/>
          <w:szCs w:val="24"/>
        </w:rPr>
        <w:t>0</w:t>
      </w:r>
      <w:r w:rsidR="008E2135" w:rsidRPr="00167905">
        <w:rPr>
          <w:color w:val="000000"/>
          <w:szCs w:val="24"/>
        </w:rPr>
        <w:t>393.</w:t>
      </w:r>
      <w:proofErr w:type="gramEnd"/>
      <w:r w:rsidR="008E2135" w:rsidRPr="00167905">
        <w:rPr>
          <w:color w:val="000000"/>
          <w:szCs w:val="24"/>
        </w:rPr>
        <w:t xml:space="preserve"> </w:t>
      </w:r>
      <w:r w:rsidR="00B70403" w:rsidRPr="00167905">
        <w:rPr>
          <w:color w:val="000000"/>
          <w:szCs w:val="24"/>
        </w:rPr>
        <w:t>Available:</w:t>
      </w:r>
      <w:r w:rsidR="008E2135" w:rsidRPr="00167905">
        <w:rPr>
          <w:color w:val="000000"/>
          <w:szCs w:val="24"/>
        </w:rPr>
        <w:t xml:space="preserve"> </w:t>
      </w:r>
      <w:hyperlink r:id="rId194" w:history="1">
        <w:r w:rsidR="008E2135" w:rsidRPr="00167905">
          <w:rPr>
            <w:rStyle w:val="Hyperlink"/>
            <w:szCs w:val="24"/>
          </w:rPr>
          <w:t>https://srac.tamu.edu/index.cfm/event/viewAllSheets/</w:t>
        </w:r>
      </w:hyperlink>
      <w:r w:rsidR="008E2135" w:rsidRPr="00167905">
        <w:rPr>
          <w:color w:val="000000"/>
          <w:szCs w:val="24"/>
        </w:rPr>
        <w:t>.</w:t>
      </w:r>
    </w:p>
    <w:p w:rsidR="00170470" w:rsidRPr="00167905" w:rsidRDefault="00170470" w:rsidP="008D0AA8">
      <w:pPr>
        <w:autoSpaceDE w:val="0"/>
        <w:autoSpaceDN w:val="0"/>
        <w:adjustRightInd w:val="0"/>
        <w:spacing w:after="0"/>
        <w:ind w:left="720" w:hanging="720"/>
        <w:rPr>
          <w:color w:val="000000"/>
          <w:szCs w:val="24"/>
        </w:rPr>
      </w:pPr>
      <w:r w:rsidRPr="00167905">
        <w:rPr>
          <w:color w:val="000000"/>
          <w:szCs w:val="24"/>
        </w:rPr>
        <w:t>Jensen</w:t>
      </w:r>
      <w:r w:rsidR="008E2135" w:rsidRPr="00167905">
        <w:rPr>
          <w:color w:val="000000"/>
          <w:szCs w:val="24"/>
        </w:rPr>
        <w:t>, G. L.</w:t>
      </w:r>
      <w:r w:rsidRPr="00167905">
        <w:rPr>
          <w:color w:val="000000"/>
          <w:szCs w:val="24"/>
        </w:rPr>
        <w:t xml:space="preserve"> 1990</w:t>
      </w:r>
      <w:r w:rsidR="008E2135" w:rsidRPr="00167905">
        <w:rPr>
          <w:color w:val="000000"/>
          <w:szCs w:val="24"/>
        </w:rPr>
        <w:t xml:space="preserve">b. Transportation of warmwater fish: procedures and loading rates. </w:t>
      </w:r>
      <w:proofErr w:type="gramStart"/>
      <w:r w:rsidR="008E2135" w:rsidRPr="00167905">
        <w:rPr>
          <w:color w:val="000000"/>
          <w:szCs w:val="24"/>
        </w:rPr>
        <w:t xml:space="preserve">Southern Regional Aquaculture Center (SRAC) Publication </w:t>
      </w:r>
      <w:r w:rsidR="00E97443" w:rsidRPr="00167905">
        <w:rPr>
          <w:color w:val="000000"/>
          <w:szCs w:val="24"/>
        </w:rPr>
        <w:t>0</w:t>
      </w:r>
      <w:r w:rsidR="008E2135" w:rsidRPr="00167905">
        <w:rPr>
          <w:color w:val="000000"/>
          <w:szCs w:val="24"/>
        </w:rPr>
        <w:t>392.</w:t>
      </w:r>
      <w:proofErr w:type="gramEnd"/>
      <w:r w:rsidR="008E2135" w:rsidRPr="00167905">
        <w:rPr>
          <w:color w:val="000000"/>
          <w:szCs w:val="24"/>
        </w:rPr>
        <w:t xml:space="preserve"> </w:t>
      </w:r>
      <w:r w:rsidR="00B70403" w:rsidRPr="00167905">
        <w:rPr>
          <w:color w:val="000000"/>
          <w:szCs w:val="24"/>
        </w:rPr>
        <w:t>Available:</w:t>
      </w:r>
      <w:r w:rsidR="008E2135" w:rsidRPr="00167905">
        <w:rPr>
          <w:color w:val="000000"/>
          <w:szCs w:val="24"/>
        </w:rPr>
        <w:t xml:space="preserve"> </w:t>
      </w:r>
      <w:hyperlink r:id="rId195" w:history="1">
        <w:r w:rsidR="008E2135" w:rsidRPr="00167905">
          <w:rPr>
            <w:rStyle w:val="Hyperlink"/>
            <w:szCs w:val="24"/>
          </w:rPr>
          <w:t>https://srac.tamu.edu/index.cfm/event/viewAllSheets/</w:t>
        </w:r>
      </w:hyperlink>
      <w:r w:rsidR="008E2135" w:rsidRPr="00167905">
        <w:rPr>
          <w:color w:val="000000"/>
          <w:szCs w:val="24"/>
        </w:rPr>
        <w:t>.</w:t>
      </w:r>
    </w:p>
    <w:p w:rsidR="002D3D2A" w:rsidRPr="00167905" w:rsidRDefault="002D3D2A" w:rsidP="008D0AA8">
      <w:pPr>
        <w:autoSpaceDE w:val="0"/>
        <w:autoSpaceDN w:val="0"/>
        <w:adjustRightInd w:val="0"/>
        <w:spacing w:after="0"/>
        <w:ind w:left="720" w:hanging="720"/>
        <w:rPr>
          <w:color w:val="000000"/>
          <w:szCs w:val="24"/>
        </w:rPr>
      </w:pPr>
      <w:proofErr w:type="gramStart"/>
      <w:r w:rsidRPr="00167905">
        <w:rPr>
          <w:color w:val="000000"/>
          <w:szCs w:val="24"/>
        </w:rPr>
        <w:t>Jepsen, N., T. S. Boutrup, J. D. Midwood, and A. Koed.</w:t>
      </w:r>
      <w:proofErr w:type="gramEnd"/>
      <w:r w:rsidRPr="00167905">
        <w:rPr>
          <w:color w:val="000000"/>
          <w:szCs w:val="24"/>
        </w:rPr>
        <w:t xml:space="preserve"> 2013. Does the level of asepsis impact the success of surgically implanting tags in Atlantic </w:t>
      </w:r>
      <w:proofErr w:type="gramStart"/>
      <w:r w:rsidR="00CF5627">
        <w:rPr>
          <w:color w:val="000000"/>
          <w:szCs w:val="24"/>
        </w:rPr>
        <w:t>S</w:t>
      </w:r>
      <w:r w:rsidR="00CF5627" w:rsidRPr="00167905">
        <w:rPr>
          <w:color w:val="000000"/>
          <w:szCs w:val="24"/>
        </w:rPr>
        <w:t>almon</w:t>
      </w:r>
      <w:proofErr w:type="gramEnd"/>
      <w:r w:rsidRPr="00167905">
        <w:rPr>
          <w:color w:val="000000"/>
          <w:szCs w:val="24"/>
        </w:rPr>
        <w:t>? Fisheries Research 147:344</w:t>
      </w:r>
      <w:r w:rsidR="00B322BA">
        <w:rPr>
          <w:color w:val="000000"/>
          <w:szCs w:val="24"/>
        </w:rPr>
        <w:t>–</w:t>
      </w:r>
      <w:r w:rsidRPr="00167905">
        <w:rPr>
          <w:color w:val="000000"/>
          <w:szCs w:val="24"/>
        </w:rPr>
        <w:t>348.</w:t>
      </w:r>
    </w:p>
    <w:p w:rsidR="000032FA"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 xml:space="preserve">Joint </w:t>
      </w:r>
      <w:r w:rsidR="008F701C" w:rsidRPr="00167905">
        <w:rPr>
          <w:color w:val="000000"/>
          <w:szCs w:val="24"/>
        </w:rPr>
        <w:t>D</w:t>
      </w:r>
      <w:r w:rsidRPr="00167905">
        <w:rPr>
          <w:color w:val="000000"/>
          <w:szCs w:val="24"/>
        </w:rPr>
        <w:t xml:space="preserve">ecree of the Ministry of Agriculture and Regional Development, Ministry for the Environment, and the Ministry </w:t>
      </w:r>
      <w:r w:rsidR="007437BE" w:rsidRPr="00167905">
        <w:rPr>
          <w:color w:val="000000"/>
          <w:szCs w:val="24"/>
        </w:rPr>
        <w:t>of Economics No. 36/1999 (IV.2).</w:t>
      </w:r>
      <w:proofErr w:type="gramEnd"/>
      <w:r w:rsidR="008F701C" w:rsidRPr="00167905">
        <w:rPr>
          <w:color w:val="000000"/>
          <w:szCs w:val="24"/>
        </w:rPr>
        <w:t xml:space="preserve"> 1999. Joint Decree of the Ministry of Agriculture and Regional Development, Ministry for the </w:t>
      </w:r>
      <w:proofErr w:type="gramStart"/>
      <w:r w:rsidR="008F701C" w:rsidRPr="00167905">
        <w:rPr>
          <w:color w:val="000000"/>
          <w:szCs w:val="24"/>
        </w:rPr>
        <w:t>Environment,</w:t>
      </w:r>
      <w:proofErr w:type="gramEnd"/>
      <w:r w:rsidR="008F701C" w:rsidRPr="00167905">
        <w:rPr>
          <w:color w:val="000000"/>
          <w:szCs w:val="24"/>
        </w:rPr>
        <w:t xml:space="preserve"> and the Ministry of Economics No. 36/1999 (IV.2) </w:t>
      </w:r>
      <w:r w:rsidRPr="00167905">
        <w:rPr>
          <w:color w:val="000000"/>
          <w:szCs w:val="24"/>
        </w:rPr>
        <w:t xml:space="preserve">on detailed rules of breeding, propagating, keeping transportation and trade of animals for experimental purposes. </w:t>
      </w:r>
      <w:proofErr w:type="gramStart"/>
      <w:r w:rsidRPr="00167905">
        <w:rPr>
          <w:color w:val="000000"/>
          <w:szCs w:val="24"/>
        </w:rPr>
        <w:t xml:space="preserve">Hungarian </w:t>
      </w:r>
      <w:r w:rsidR="00B70403" w:rsidRPr="00167905">
        <w:rPr>
          <w:color w:val="000000"/>
          <w:szCs w:val="24"/>
        </w:rPr>
        <w:t xml:space="preserve">Bulletin 1999/28: </w:t>
      </w:r>
      <w:r w:rsidR="008F701C" w:rsidRPr="00167905">
        <w:rPr>
          <w:color w:val="000000"/>
          <w:szCs w:val="24"/>
        </w:rPr>
        <w:t>2147</w:t>
      </w:r>
      <w:r w:rsidR="00B70403" w:rsidRPr="00167905">
        <w:rPr>
          <w:color w:val="000000"/>
          <w:szCs w:val="24"/>
        </w:rPr>
        <w:t>–2149.</w:t>
      </w:r>
      <w:proofErr w:type="gramEnd"/>
      <w:r w:rsidR="00B70403" w:rsidRPr="00167905">
        <w:rPr>
          <w:color w:val="000000"/>
          <w:szCs w:val="24"/>
        </w:rPr>
        <w:t xml:space="preserve"> Available:</w:t>
      </w:r>
      <w:r w:rsidRPr="00167905">
        <w:rPr>
          <w:color w:val="000000"/>
          <w:szCs w:val="24"/>
        </w:rPr>
        <w:t xml:space="preserve"> </w:t>
      </w:r>
      <w:hyperlink r:id="rId196" w:tgtFrame="blank" w:history="1">
        <w:r w:rsidRPr="00167905">
          <w:rPr>
            <w:rStyle w:val="Hyperlink"/>
            <w:szCs w:val="24"/>
          </w:rPr>
          <w:t>http://www.magyarkozlony.hu/pdf/5208</w:t>
        </w:r>
      </w:hyperlink>
      <w:r w:rsidRPr="00167905">
        <w:rPr>
          <w:color w:val="000000"/>
          <w:szCs w:val="24"/>
        </w:rPr>
        <w:t xml:space="preserve">. </w:t>
      </w:r>
      <w:proofErr w:type="gramStart"/>
      <w:r w:rsidR="00B70403" w:rsidRPr="00167905">
        <w:rPr>
          <w:color w:val="000000"/>
          <w:szCs w:val="24"/>
        </w:rPr>
        <w:t>(</w:t>
      </w:r>
      <w:r w:rsidR="00C962A4" w:rsidRPr="00167905">
        <w:rPr>
          <w:color w:val="000000"/>
          <w:szCs w:val="24"/>
        </w:rPr>
        <w:t>In Hungarian</w:t>
      </w:r>
      <w:r w:rsidR="00B70403" w:rsidRPr="00167905">
        <w:rPr>
          <w:color w:val="000000"/>
          <w:szCs w:val="24"/>
        </w:rPr>
        <w:t>)</w:t>
      </w:r>
      <w:r w:rsidR="00C962A4" w:rsidRPr="00167905">
        <w:rPr>
          <w:color w:val="000000"/>
          <w:szCs w:val="24"/>
        </w:rPr>
        <w:t>.</w:t>
      </w:r>
      <w:proofErr w:type="gramEnd"/>
    </w:p>
    <w:p w:rsidR="00CF14BA" w:rsidRPr="00CF14BA" w:rsidRDefault="00CF14BA" w:rsidP="008D0AA8">
      <w:pPr>
        <w:autoSpaceDE w:val="0"/>
        <w:autoSpaceDN w:val="0"/>
        <w:adjustRightInd w:val="0"/>
        <w:spacing w:after="0"/>
        <w:ind w:left="720" w:hanging="720"/>
        <w:rPr>
          <w:color w:val="000000"/>
          <w:szCs w:val="24"/>
        </w:rPr>
      </w:pPr>
      <w:r w:rsidRPr="00CF14BA">
        <w:rPr>
          <w:color w:val="000000"/>
          <w:szCs w:val="24"/>
        </w:rPr>
        <w:t>Kilkenny</w:t>
      </w:r>
      <w:r>
        <w:rPr>
          <w:color w:val="000000"/>
          <w:szCs w:val="24"/>
        </w:rPr>
        <w:t>,</w:t>
      </w:r>
      <w:r w:rsidRPr="00CF14BA">
        <w:rPr>
          <w:color w:val="000000"/>
          <w:szCs w:val="24"/>
        </w:rPr>
        <w:t xml:space="preserve"> C</w:t>
      </w:r>
      <w:r>
        <w:rPr>
          <w:color w:val="000000"/>
          <w:szCs w:val="24"/>
        </w:rPr>
        <w:t>.</w:t>
      </w:r>
      <w:r w:rsidRPr="00CF14BA">
        <w:rPr>
          <w:color w:val="000000"/>
          <w:szCs w:val="24"/>
        </w:rPr>
        <w:t xml:space="preserve">, </w:t>
      </w:r>
      <w:r>
        <w:rPr>
          <w:color w:val="000000"/>
          <w:szCs w:val="24"/>
        </w:rPr>
        <w:t>W.</w:t>
      </w:r>
      <w:r w:rsidR="00A117DB">
        <w:rPr>
          <w:color w:val="000000"/>
          <w:szCs w:val="24"/>
        </w:rPr>
        <w:t xml:space="preserve"> </w:t>
      </w:r>
      <w:r>
        <w:rPr>
          <w:color w:val="000000"/>
          <w:szCs w:val="24"/>
        </w:rPr>
        <w:t xml:space="preserve">J. </w:t>
      </w:r>
      <w:r w:rsidRPr="00CF14BA">
        <w:rPr>
          <w:color w:val="000000"/>
          <w:szCs w:val="24"/>
        </w:rPr>
        <w:t xml:space="preserve">Browne, </w:t>
      </w:r>
      <w:r>
        <w:rPr>
          <w:color w:val="000000"/>
          <w:szCs w:val="24"/>
        </w:rPr>
        <w:t>I.</w:t>
      </w:r>
      <w:r w:rsidR="00A117DB">
        <w:rPr>
          <w:color w:val="000000"/>
          <w:szCs w:val="24"/>
        </w:rPr>
        <w:t xml:space="preserve"> </w:t>
      </w:r>
      <w:r>
        <w:rPr>
          <w:color w:val="000000"/>
          <w:szCs w:val="24"/>
        </w:rPr>
        <w:t xml:space="preserve">C. </w:t>
      </w:r>
      <w:r w:rsidRPr="00CF14BA">
        <w:rPr>
          <w:color w:val="000000"/>
          <w:szCs w:val="24"/>
        </w:rPr>
        <w:t>Cuthill</w:t>
      </w:r>
      <w:r>
        <w:rPr>
          <w:color w:val="000000"/>
          <w:szCs w:val="24"/>
        </w:rPr>
        <w:t xml:space="preserve">, M. </w:t>
      </w:r>
      <w:r w:rsidRPr="00CF14BA">
        <w:rPr>
          <w:color w:val="000000"/>
          <w:szCs w:val="24"/>
        </w:rPr>
        <w:t xml:space="preserve">Emerson, </w:t>
      </w:r>
      <w:r>
        <w:rPr>
          <w:color w:val="000000"/>
          <w:szCs w:val="24"/>
        </w:rPr>
        <w:t>D.</w:t>
      </w:r>
      <w:r w:rsidR="00A117DB">
        <w:rPr>
          <w:color w:val="000000"/>
          <w:szCs w:val="24"/>
        </w:rPr>
        <w:t xml:space="preserve"> </w:t>
      </w:r>
      <w:r>
        <w:rPr>
          <w:color w:val="000000"/>
          <w:szCs w:val="24"/>
        </w:rPr>
        <w:t xml:space="preserve">G. </w:t>
      </w:r>
      <w:r w:rsidRPr="00CF14BA">
        <w:rPr>
          <w:color w:val="000000"/>
          <w:szCs w:val="24"/>
        </w:rPr>
        <w:t>Altman</w:t>
      </w:r>
      <w:r>
        <w:rPr>
          <w:color w:val="000000"/>
          <w:szCs w:val="24"/>
        </w:rPr>
        <w:t xml:space="preserve">. </w:t>
      </w:r>
      <w:r w:rsidRPr="00CF14BA">
        <w:rPr>
          <w:color w:val="000000"/>
          <w:szCs w:val="24"/>
        </w:rPr>
        <w:t>2010</w:t>
      </w:r>
      <w:r>
        <w:rPr>
          <w:color w:val="000000"/>
          <w:szCs w:val="24"/>
        </w:rPr>
        <w:t>. Improving bioscience research r</w:t>
      </w:r>
      <w:r w:rsidRPr="00CF14BA">
        <w:rPr>
          <w:color w:val="000000"/>
          <w:szCs w:val="24"/>
        </w:rPr>
        <w:t>eport</w:t>
      </w:r>
      <w:r>
        <w:rPr>
          <w:color w:val="000000"/>
          <w:szCs w:val="24"/>
        </w:rPr>
        <w:t>ing: The ARRIVE Guidelines for reporting animal r</w:t>
      </w:r>
      <w:r w:rsidRPr="00CF14BA">
        <w:rPr>
          <w:color w:val="000000"/>
          <w:szCs w:val="24"/>
        </w:rPr>
        <w:t>esearch. </w:t>
      </w:r>
      <w:r w:rsidRPr="00ED1C13">
        <w:rPr>
          <w:iCs/>
          <w:color w:val="000000"/>
          <w:szCs w:val="24"/>
        </w:rPr>
        <w:t xml:space="preserve">PLoS </w:t>
      </w:r>
      <w:r w:rsidRPr="00CF14BA">
        <w:rPr>
          <w:iCs/>
          <w:color w:val="000000"/>
          <w:szCs w:val="24"/>
        </w:rPr>
        <w:t>Biol</w:t>
      </w:r>
      <w:r w:rsidR="00A117DB">
        <w:rPr>
          <w:iCs/>
          <w:color w:val="000000"/>
          <w:szCs w:val="24"/>
        </w:rPr>
        <w:t>ogy</w:t>
      </w:r>
      <w:r w:rsidRPr="00CF14BA">
        <w:rPr>
          <w:color w:val="000000"/>
          <w:szCs w:val="24"/>
        </w:rPr>
        <w:t> </w:t>
      </w:r>
      <w:r w:rsidRPr="00CF14BA">
        <w:rPr>
          <w:bCs/>
          <w:color w:val="000000"/>
          <w:szCs w:val="24"/>
        </w:rPr>
        <w:t>8</w:t>
      </w:r>
      <w:r w:rsidRPr="00CF14BA">
        <w:rPr>
          <w:color w:val="000000"/>
          <w:szCs w:val="24"/>
        </w:rPr>
        <w:t>(6):e1000412</w:t>
      </w:r>
      <w:r>
        <w:rPr>
          <w:color w:val="000000"/>
          <w:szCs w:val="24"/>
        </w:rPr>
        <w:t xml:space="preserve">. </w:t>
      </w:r>
    </w:p>
    <w:p w:rsidR="000032FA" w:rsidRPr="00167905" w:rsidRDefault="000032FA" w:rsidP="008D0AA8">
      <w:pPr>
        <w:autoSpaceDE w:val="0"/>
        <w:autoSpaceDN w:val="0"/>
        <w:adjustRightInd w:val="0"/>
        <w:spacing w:after="0"/>
        <w:ind w:left="720" w:hanging="720"/>
        <w:rPr>
          <w:color w:val="000000"/>
          <w:szCs w:val="24"/>
        </w:rPr>
      </w:pPr>
      <w:r w:rsidRPr="00CF14BA">
        <w:rPr>
          <w:color w:val="000000"/>
          <w:szCs w:val="24"/>
        </w:rPr>
        <w:t>K</w:t>
      </w:r>
      <w:r w:rsidRPr="00167905">
        <w:rPr>
          <w:color w:val="000000"/>
          <w:szCs w:val="24"/>
        </w:rPr>
        <w:t>lontz, G. W. 1995. Care of fish in biological research. Journal of Animal Science 73:3485–3492.</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Klontz, G. W., and L. S. Smith.</w:t>
      </w:r>
      <w:proofErr w:type="gramEnd"/>
      <w:r w:rsidRPr="00167905">
        <w:rPr>
          <w:color w:val="000000"/>
          <w:szCs w:val="24"/>
        </w:rPr>
        <w:t xml:space="preserve"> 1968. Methods of using fish as biological research subjects. </w:t>
      </w:r>
      <w:proofErr w:type="gramStart"/>
      <w:r w:rsidRPr="00167905">
        <w:rPr>
          <w:color w:val="000000"/>
          <w:szCs w:val="24"/>
        </w:rPr>
        <w:t xml:space="preserve">Pages 323–385 </w:t>
      </w:r>
      <w:r w:rsidRPr="00167905">
        <w:rPr>
          <w:i/>
          <w:iCs/>
          <w:color w:val="000000"/>
          <w:szCs w:val="24"/>
        </w:rPr>
        <w:t xml:space="preserve">in </w:t>
      </w:r>
      <w:r w:rsidRPr="00167905">
        <w:rPr>
          <w:color w:val="000000"/>
          <w:szCs w:val="24"/>
        </w:rPr>
        <w:t>W. R. Gray, editor.</w:t>
      </w:r>
      <w:proofErr w:type="gramEnd"/>
      <w:r w:rsidR="00220396" w:rsidRPr="00167905">
        <w:rPr>
          <w:color w:val="000000"/>
          <w:szCs w:val="24"/>
        </w:rPr>
        <w:t xml:space="preserve"> </w:t>
      </w:r>
      <w:proofErr w:type="gramStart"/>
      <w:r w:rsidRPr="00167905">
        <w:rPr>
          <w:color w:val="000000"/>
          <w:szCs w:val="24"/>
        </w:rPr>
        <w:t>Methods of animal experimentation.</w:t>
      </w:r>
      <w:proofErr w:type="gramEnd"/>
      <w:r w:rsidR="00220396" w:rsidRPr="00167905">
        <w:rPr>
          <w:color w:val="000000"/>
          <w:szCs w:val="24"/>
        </w:rPr>
        <w:t xml:space="preserve"> </w:t>
      </w:r>
      <w:r w:rsidRPr="00167905">
        <w:rPr>
          <w:color w:val="000000"/>
          <w:szCs w:val="24"/>
        </w:rPr>
        <w:t>Academic Press, New York.</w:t>
      </w:r>
    </w:p>
    <w:p w:rsidR="000032FA" w:rsidRPr="00167905" w:rsidRDefault="000032FA" w:rsidP="008D0AA8">
      <w:pPr>
        <w:autoSpaceDE w:val="0"/>
        <w:autoSpaceDN w:val="0"/>
        <w:adjustRightInd w:val="0"/>
        <w:spacing w:after="0"/>
        <w:ind w:left="720" w:hanging="720"/>
        <w:rPr>
          <w:szCs w:val="24"/>
        </w:rPr>
      </w:pPr>
      <w:r w:rsidRPr="00167905">
        <w:rPr>
          <w:szCs w:val="24"/>
        </w:rPr>
        <w:t xml:space="preserve">Kolpin, D. W., E. T. Furlong, M. T. Meyer, E. M. Thurman, S. D. Zaugg, L. B. Barber, and H. T. Buxton. 2002. Pharmaceuticals, hormones and other organic wastewater contaminants </w:t>
      </w:r>
      <w:r w:rsidR="00BD7F2F" w:rsidRPr="00167905">
        <w:rPr>
          <w:szCs w:val="24"/>
        </w:rPr>
        <w:t>in U.S. streams, 1999</w:t>
      </w:r>
      <w:r w:rsidR="00C95951">
        <w:rPr>
          <w:szCs w:val="24"/>
        </w:rPr>
        <w:t>–</w:t>
      </w:r>
      <w:r w:rsidR="00BD7F2F" w:rsidRPr="00167905">
        <w:rPr>
          <w:szCs w:val="24"/>
        </w:rPr>
        <w:t>2000: a</w:t>
      </w:r>
      <w:r w:rsidRPr="00167905">
        <w:rPr>
          <w:szCs w:val="24"/>
        </w:rPr>
        <w:t xml:space="preserve"> national reconnaissance. Environmental Science and Technology 36:1202</w:t>
      </w:r>
      <w:r w:rsidR="00BD7F2F" w:rsidRPr="00167905">
        <w:rPr>
          <w:szCs w:val="24"/>
        </w:rPr>
        <w:t>–</w:t>
      </w:r>
      <w:r w:rsidRPr="00167905">
        <w:rPr>
          <w:szCs w:val="24"/>
        </w:rPr>
        <w:t>1211.</w:t>
      </w:r>
    </w:p>
    <w:p w:rsidR="00E50994" w:rsidRPr="00167905" w:rsidRDefault="00E50994" w:rsidP="008D0AA8">
      <w:pPr>
        <w:autoSpaceDE w:val="0"/>
        <w:autoSpaceDN w:val="0"/>
        <w:adjustRightInd w:val="0"/>
        <w:spacing w:after="0"/>
        <w:ind w:left="720" w:hanging="720"/>
        <w:rPr>
          <w:color w:val="000000"/>
          <w:szCs w:val="24"/>
        </w:rPr>
      </w:pPr>
      <w:r w:rsidRPr="00D9684A">
        <w:rPr>
          <w:szCs w:val="24"/>
        </w:rPr>
        <w:t>Lawrence, C., D. G. Ennis, C. Harper, M. L. Kent, K. Murray, G. E. Sanders. 2012. The challenges of implementing pathogen control strategies for fishes used in biomedical research. Comparat</w:t>
      </w:r>
      <w:r w:rsidR="008D358B" w:rsidRPr="00D9684A">
        <w:rPr>
          <w:szCs w:val="24"/>
        </w:rPr>
        <w:t>ive Biochemistry and Physiolog</w:t>
      </w:r>
      <w:r w:rsidRPr="00D9684A">
        <w:rPr>
          <w:szCs w:val="24"/>
        </w:rPr>
        <w:t>y, Part C. 155:160</w:t>
      </w:r>
      <w:r w:rsidR="00B703B7">
        <w:rPr>
          <w:szCs w:val="24"/>
        </w:rPr>
        <w:t>–</w:t>
      </w:r>
      <w:r w:rsidRPr="00D9684A">
        <w:rPr>
          <w:szCs w:val="24"/>
        </w:rPr>
        <w:t>166.</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Leonard, R. B. 1985. Primary afferent receptive field properties and neurotransmitter candidates </w:t>
      </w:r>
      <w:proofErr w:type="gramStart"/>
      <w:r w:rsidRPr="00167905">
        <w:rPr>
          <w:color w:val="000000"/>
          <w:szCs w:val="24"/>
        </w:rPr>
        <w:t>in a vertebrate lacking unmyelinated fibers</w:t>
      </w:r>
      <w:proofErr w:type="gramEnd"/>
      <w:r w:rsidRPr="00167905">
        <w:rPr>
          <w:color w:val="000000"/>
          <w:szCs w:val="24"/>
        </w:rPr>
        <w:t xml:space="preserve">. </w:t>
      </w:r>
      <w:proofErr w:type="gramStart"/>
      <w:r w:rsidRPr="00167905">
        <w:rPr>
          <w:color w:val="000000"/>
          <w:szCs w:val="24"/>
        </w:rPr>
        <w:t xml:space="preserve">Pages 135–145 </w:t>
      </w:r>
      <w:r w:rsidRPr="00167905">
        <w:rPr>
          <w:bCs/>
          <w:i/>
          <w:color w:val="000000"/>
          <w:szCs w:val="24"/>
        </w:rPr>
        <w:t xml:space="preserve">in </w:t>
      </w:r>
      <w:r w:rsidRPr="00167905">
        <w:rPr>
          <w:bCs/>
          <w:color w:val="000000"/>
          <w:szCs w:val="24"/>
        </w:rPr>
        <w:t>M. J. Correia and A. R. Perachio, editors.</w:t>
      </w:r>
      <w:proofErr w:type="gramEnd"/>
      <w:r w:rsidR="00220396" w:rsidRPr="00167905">
        <w:rPr>
          <w:bCs/>
          <w:color w:val="000000"/>
          <w:szCs w:val="24"/>
        </w:rPr>
        <w:t xml:space="preserve"> </w:t>
      </w:r>
      <w:proofErr w:type="gramStart"/>
      <w:r w:rsidRPr="00167905">
        <w:rPr>
          <w:iCs/>
          <w:color w:val="000000"/>
          <w:szCs w:val="24"/>
        </w:rPr>
        <w:t>Contemporary sensory neurobiology</w:t>
      </w:r>
      <w:r w:rsidRPr="00167905">
        <w:rPr>
          <w:color w:val="000000"/>
          <w:szCs w:val="24"/>
        </w:rPr>
        <w:t>.</w:t>
      </w:r>
      <w:proofErr w:type="gramEnd"/>
      <w:r w:rsidR="00220396" w:rsidRPr="00167905">
        <w:rPr>
          <w:color w:val="000000"/>
          <w:szCs w:val="24"/>
        </w:rPr>
        <w:t xml:space="preserve"> </w:t>
      </w:r>
      <w:r w:rsidRPr="00167905">
        <w:rPr>
          <w:color w:val="000000"/>
          <w:szCs w:val="24"/>
        </w:rPr>
        <w:t>A.</w:t>
      </w:r>
      <w:r w:rsidR="00D50E15" w:rsidRPr="00167905">
        <w:rPr>
          <w:color w:val="000000"/>
          <w:szCs w:val="24"/>
        </w:rPr>
        <w:t xml:space="preserve"> </w:t>
      </w:r>
      <w:r w:rsidRPr="00167905">
        <w:rPr>
          <w:color w:val="000000"/>
          <w:szCs w:val="24"/>
        </w:rPr>
        <w:t>R. Liss, New York.</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Leviton, A. E., R. H. Gibbs, Jr., E. Heal, and C. E. Dawson. 1985. Standards in herpetology and ichthyology: standard symbolic codes for institution resource collections in herpetology and ichthyology. Copeia 1985:802–832.</w:t>
      </w:r>
    </w:p>
    <w:p w:rsidR="00AC4D4E" w:rsidRPr="00167905" w:rsidRDefault="00AC4D4E" w:rsidP="008D0AA8">
      <w:pPr>
        <w:autoSpaceDE w:val="0"/>
        <w:autoSpaceDN w:val="0"/>
        <w:adjustRightInd w:val="0"/>
        <w:spacing w:after="0"/>
        <w:ind w:left="720" w:hanging="720"/>
        <w:rPr>
          <w:szCs w:val="24"/>
        </w:rPr>
      </w:pPr>
      <w:r w:rsidRPr="00167905">
        <w:rPr>
          <w:szCs w:val="24"/>
        </w:rPr>
        <w:t>Liedtke, T.</w:t>
      </w:r>
      <w:r w:rsidR="00B41BFC">
        <w:rPr>
          <w:szCs w:val="24"/>
        </w:rPr>
        <w:t xml:space="preserve"> </w:t>
      </w:r>
      <w:r w:rsidRPr="00167905">
        <w:rPr>
          <w:szCs w:val="24"/>
        </w:rPr>
        <w:t>L., J.</w:t>
      </w:r>
      <w:r w:rsidR="00B41BFC">
        <w:rPr>
          <w:szCs w:val="24"/>
        </w:rPr>
        <w:t xml:space="preserve"> </w:t>
      </w:r>
      <w:r w:rsidRPr="00167905">
        <w:rPr>
          <w:szCs w:val="24"/>
        </w:rPr>
        <w:t>W. Beeman, and L.</w:t>
      </w:r>
      <w:r w:rsidR="00B41BFC">
        <w:rPr>
          <w:szCs w:val="24"/>
        </w:rPr>
        <w:t xml:space="preserve"> </w:t>
      </w:r>
      <w:r w:rsidRPr="00167905">
        <w:rPr>
          <w:szCs w:val="24"/>
        </w:rPr>
        <w:t>P. Gee.  2012. A standard operating procedure for the surgical implantation of tran</w:t>
      </w:r>
      <w:r w:rsidR="00BD7F2F" w:rsidRPr="00167905">
        <w:rPr>
          <w:szCs w:val="24"/>
        </w:rPr>
        <w:t>smitters in juvenile salmonids.</w:t>
      </w:r>
      <w:r w:rsidRPr="00167905">
        <w:rPr>
          <w:szCs w:val="24"/>
        </w:rPr>
        <w:t xml:space="preserve"> </w:t>
      </w:r>
      <w:proofErr w:type="gramStart"/>
      <w:r w:rsidRPr="00167905">
        <w:rPr>
          <w:szCs w:val="24"/>
        </w:rPr>
        <w:t>U.S. Geological Survey Open-File Report 2012</w:t>
      </w:r>
      <w:r w:rsidR="00BD7F2F" w:rsidRPr="00167905">
        <w:rPr>
          <w:szCs w:val="24"/>
        </w:rPr>
        <w:t>–1267</w:t>
      </w:r>
      <w:r w:rsidR="0022195F" w:rsidRPr="00167905">
        <w:rPr>
          <w:szCs w:val="24"/>
        </w:rPr>
        <w:t>, Washington, D.C</w:t>
      </w:r>
      <w:r w:rsidR="00BD7F2F" w:rsidRPr="00167905">
        <w:rPr>
          <w:szCs w:val="24"/>
        </w:rPr>
        <w:t>.</w:t>
      </w:r>
      <w:proofErr w:type="gramEnd"/>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Lincoln, R. 1994. Molecular genetics applications in fisheries: snake oil or restorative? Reviews in Fish Biology and Fisheries 4:389–392.</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Luna, L. G. 1992. Histopathologic methods and color atlas of special stains and tissue artifacts. </w:t>
      </w:r>
      <w:proofErr w:type="gramStart"/>
      <w:r w:rsidRPr="00167905">
        <w:rPr>
          <w:color w:val="000000"/>
          <w:szCs w:val="24"/>
        </w:rPr>
        <w:t>Johnson Printers, Downers Grove, Illinois.</w:t>
      </w:r>
      <w:proofErr w:type="gramEnd"/>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MacKenzie, K. 1983. </w:t>
      </w:r>
      <w:proofErr w:type="gramStart"/>
      <w:r w:rsidRPr="00167905">
        <w:rPr>
          <w:color w:val="000000"/>
          <w:szCs w:val="24"/>
        </w:rPr>
        <w:t>Parasites as biological tags in fish population studies.</w:t>
      </w:r>
      <w:proofErr w:type="gramEnd"/>
      <w:r w:rsidRPr="00167905">
        <w:rPr>
          <w:color w:val="000000"/>
          <w:szCs w:val="24"/>
        </w:rPr>
        <w:t xml:space="preserve"> Advances in Applied Biology 7:251–331.</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Malone, R. F., and L. E. Beecher.</w:t>
      </w:r>
      <w:proofErr w:type="gramEnd"/>
      <w:r w:rsidRPr="00167905">
        <w:rPr>
          <w:color w:val="000000"/>
          <w:szCs w:val="24"/>
        </w:rPr>
        <w:t xml:space="preserve"> 2000. Use of floating bead filters to recondition recirculating waters in warmwater aquaculture production settings. Aquacultural Engineering 22:57–73.</w:t>
      </w:r>
    </w:p>
    <w:p w:rsidR="003D620A" w:rsidRPr="00167905" w:rsidRDefault="003D620A" w:rsidP="008D0AA8">
      <w:pPr>
        <w:autoSpaceDE w:val="0"/>
        <w:autoSpaceDN w:val="0"/>
        <w:adjustRightInd w:val="0"/>
        <w:spacing w:after="0"/>
        <w:ind w:left="720" w:hanging="720"/>
        <w:rPr>
          <w:color w:val="000000"/>
          <w:szCs w:val="24"/>
        </w:rPr>
      </w:pPr>
      <w:r w:rsidRPr="00167905">
        <w:rPr>
          <w:color w:val="000000"/>
          <w:szCs w:val="24"/>
        </w:rPr>
        <w:t>Mardis, E.</w:t>
      </w:r>
      <w:r w:rsidR="005A1787">
        <w:rPr>
          <w:color w:val="000000"/>
          <w:szCs w:val="24"/>
        </w:rPr>
        <w:t xml:space="preserve"> </w:t>
      </w:r>
      <w:r w:rsidRPr="00167905">
        <w:rPr>
          <w:color w:val="000000"/>
          <w:szCs w:val="24"/>
        </w:rPr>
        <w:t xml:space="preserve">R. 2008. </w:t>
      </w:r>
      <w:proofErr w:type="gramStart"/>
      <w:r w:rsidRPr="00167905">
        <w:rPr>
          <w:color w:val="000000"/>
          <w:szCs w:val="24"/>
        </w:rPr>
        <w:t>The impact of next-generation sequencing technology on genetics.</w:t>
      </w:r>
      <w:proofErr w:type="gramEnd"/>
      <w:r w:rsidRPr="00167905">
        <w:rPr>
          <w:color w:val="000000"/>
          <w:szCs w:val="24"/>
        </w:rPr>
        <w:t xml:space="preserve"> Trends in Genetics 24:133</w:t>
      </w:r>
      <w:r w:rsidR="001E30FA" w:rsidRPr="00167905">
        <w:rPr>
          <w:color w:val="000000"/>
          <w:szCs w:val="24"/>
        </w:rPr>
        <w:t>–</w:t>
      </w:r>
      <w:r w:rsidRPr="00167905">
        <w:rPr>
          <w:color w:val="000000"/>
          <w:szCs w:val="24"/>
        </w:rPr>
        <w:t>141.</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Marino, G., P. Di Marco, A. Mandich, M. G. Finoia, and S. Cataudella.</w:t>
      </w:r>
      <w:proofErr w:type="gramEnd"/>
      <w:r w:rsidRPr="00167905">
        <w:rPr>
          <w:color w:val="000000"/>
          <w:szCs w:val="24"/>
        </w:rPr>
        <w:t xml:space="preserve"> 2001. Changes in serum cortisol, metabolites, osmotic pressure, and electrolytes in response to different blood sampling procedures in cultured </w:t>
      </w:r>
      <w:r w:rsidR="00586C6E">
        <w:rPr>
          <w:color w:val="000000"/>
          <w:szCs w:val="24"/>
        </w:rPr>
        <w:t>S</w:t>
      </w:r>
      <w:r w:rsidR="00586C6E" w:rsidRPr="00167905">
        <w:rPr>
          <w:color w:val="000000"/>
          <w:szCs w:val="24"/>
        </w:rPr>
        <w:t xml:space="preserve">ea </w:t>
      </w:r>
      <w:r w:rsidR="00586C6E">
        <w:rPr>
          <w:color w:val="000000"/>
          <w:szCs w:val="24"/>
        </w:rPr>
        <w:t>B</w:t>
      </w:r>
      <w:r w:rsidR="00586C6E" w:rsidRPr="00167905">
        <w:rPr>
          <w:color w:val="000000"/>
          <w:szCs w:val="24"/>
        </w:rPr>
        <w:t xml:space="preserve">ass </w:t>
      </w:r>
      <w:r w:rsidRPr="00167905">
        <w:rPr>
          <w:color w:val="000000"/>
          <w:szCs w:val="24"/>
        </w:rPr>
        <w:t>(</w:t>
      </w:r>
      <w:r w:rsidRPr="00167905">
        <w:rPr>
          <w:i/>
          <w:color w:val="000000"/>
          <w:szCs w:val="24"/>
        </w:rPr>
        <w:t>Dicentrarchus labrax</w:t>
      </w:r>
      <w:r w:rsidRPr="00167905">
        <w:rPr>
          <w:color w:val="000000"/>
          <w:szCs w:val="24"/>
        </w:rPr>
        <w:t xml:space="preserve"> L.). Journal of Applied Ichthyology 17:115–120.</w:t>
      </w:r>
    </w:p>
    <w:p w:rsidR="00DD60CD" w:rsidRPr="00167905" w:rsidRDefault="00DD60CD" w:rsidP="008D0AA8">
      <w:pPr>
        <w:autoSpaceDE w:val="0"/>
        <w:autoSpaceDN w:val="0"/>
        <w:adjustRightInd w:val="0"/>
        <w:spacing w:after="0"/>
        <w:ind w:left="720" w:hanging="720"/>
        <w:rPr>
          <w:color w:val="000000"/>
          <w:szCs w:val="24"/>
        </w:rPr>
      </w:pPr>
      <w:proofErr w:type="gramStart"/>
      <w:r w:rsidRPr="00167905">
        <w:rPr>
          <w:color w:val="000000"/>
          <w:szCs w:val="24"/>
        </w:rPr>
        <w:t>Marking, L.</w:t>
      </w:r>
      <w:r w:rsidR="005A1787">
        <w:rPr>
          <w:color w:val="000000"/>
          <w:szCs w:val="24"/>
        </w:rPr>
        <w:t xml:space="preserve"> </w:t>
      </w:r>
      <w:r w:rsidRPr="00167905">
        <w:rPr>
          <w:color w:val="000000"/>
          <w:szCs w:val="24"/>
        </w:rPr>
        <w:t>L. 2011.</w:t>
      </w:r>
      <w:proofErr w:type="gramEnd"/>
      <w:r w:rsidRPr="00167905">
        <w:rPr>
          <w:color w:val="000000"/>
          <w:szCs w:val="24"/>
        </w:rPr>
        <w:t xml:space="preserve"> </w:t>
      </w:r>
      <w:proofErr w:type="gramStart"/>
      <w:r w:rsidRPr="00167905">
        <w:rPr>
          <w:color w:val="000000"/>
          <w:szCs w:val="24"/>
        </w:rPr>
        <w:t>Evaluation of toxicants for the control of carp and other nuisance fishes.</w:t>
      </w:r>
      <w:proofErr w:type="gramEnd"/>
      <w:r w:rsidRPr="00167905">
        <w:rPr>
          <w:color w:val="000000"/>
          <w:szCs w:val="24"/>
        </w:rPr>
        <w:t xml:space="preserve"> Fisheries 17:6</w:t>
      </w:r>
      <w:r w:rsidR="008871CC">
        <w:rPr>
          <w:color w:val="000000"/>
          <w:szCs w:val="24"/>
        </w:rPr>
        <w:t>–</w:t>
      </w:r>
      <w:r w:rsidRPr="00167905">
        <w:rPr>
          <w:color w:val="000000"/>
          <w:szCs w:val="24"/>
        </w:rPr>
        <w:t>13.</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Martins, C. I. M., L. Galhardo, C. Noble, B. Damsgård, M. T. Spedicato, W. Zupa, M. Beauchaud, E. Kulczykowska, J. C. Massabuau, T. Carter, S. R. Planellas, and T. Kristiansen. 2012. Behavioural indicators of welfare in farmed fish. Fish Physiology Biochemistry 38:17</w:t>
      </w:r>
      <w:r w:rsidR="00BD7F2F" w:rsidRPr="00167905">
        <w:rPr>
          <w:color w:val="000000"/>
          <w:szCs w:val="24"/>
        </w:rPr>
        <w:t>–</w:t>
      </w:r>
      <w:r w:rsidRPr="00167905">
        <w:rPr>
          <w:color w:val="000000"/>
          <w:szCs w:val="24"/>
        </w:rPr>
        <w:t>41.</w:t>
      </w:r>
    </w:p>
    <w:p w:rsidR="00DD60CD" w:rsidRPr="00167905" w:rsidRDefault="00DD60CD" w:rsidP="008D0AA8">
      <w:pPr>
        <w:autoSpaceDE w:val="0"/>
        <w:autoSpaceDN w:val="0"/>
        <w:adjustRightInd w:val="0"/>
        <w:spacing w:after="0"/>
        <w:ind w:left="720" w:hanging="720"/>
        <w:rPr>
          <w:color w:val="000000"/>
          <w:szCs w:val="24"/>
        </w:rPr>
      </w:pPr>
      <w:proofErr w:type="gramStart"/>
      <w:r w:rsidRPr="00167905">
        <w:rPr>
          <w:color w:val="000000"/>
          <w:szCs w:val="24"/>
        </w:rPr>
        <w:t>McClay, W. 2000.</w:t>
      </w:r>
      <w:proofErr w:type="gramEnd"/>
      <w:r w:rsidRPr="00167905">
        <w:rPr>
          <w:color w:val="000000"/>
          <w:szCs w:val="24"/>
        </w:rPr>
        <w:t xml:space="preserve"> </w:t>
      </w:r>
      <w:proofErr w:type="gramStart"/>
      <w:r w:rsidRPr="00167905">
        <w:rPr>
          <w:color w:val="000000"/>
          <w:szCs w:val="24"/>
        </w:rPr>
        <w:t>Rotenone use in North America (1988</w:t>
      </w:r>
      <w:r w:rsidR="008871CC">
        <w:rPr>
          <w:color w:val="000000"/>
          <w:szCs w:val="24"/>
        </w:rPr>
        <w:t>–</w:t>
      </w:r>
      <w:r w:rsidRPr="00167905">
        <w:rPr>
          <w:color w:val="000000"/>
          <w:szCs w:val="24"/>
        </w:rPr>
        <w:t>1997).</w:t>
      </w:r>
      <w:proofErr w:type="gramEnd"/>
      <w:r w:rsidRPr="00167905">
        <w:rPr>
          <w:color w:val="000000"/>
          <w:szCs w:val="24"/>
        </w:rPr>
        <w:t xml:space="preserve"> Fisheries 25:15</w:t>
      </w:r>
      <w:r w:rsidR="008871CC">
        <w:rPr>
          <w:color w:val="000000"/>
          <w:szCs w:val="24"/>
        </w:rPr>
        <w:t>–</w:t>
      </w:r>
      <w:r w:rsidRPr="00167905">
        <w:rPr>
          <w:color w:val="000000"/>
          <w:szCs w:val="24"/>
        </w:rPr>
        <w:t>21.</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McFarlane, G. A., R. S. Wydoski, and E. D. Prince.</w:t>
      </w:r>
      <w:proofErr w:type="gramEnd"/>
      <w:r w:rsidRPr="00167905">
        <w:rPr>
          <w:color w:val="000000"/>
          <w:szCs w:val="24"/>
        </w:rPr>
        <w:t xml:space="preserve"> 1990. External tags and marks: historical review of the development of external tags and marks. </w:t>
      </w:r>
      <w:proofErr w:type="gramStart"/>
      <w:r w:rsidRPr="00167905">
        <w:rPr>
          <w:color w:val="000000"/>
          <w:szCs w:val="24"/>
        </w:rPr>
        <w:t xml:space="preserve">Pages 9–29 </w:t>
      </w:r>
      <w:r w:rsidRPr="00167905">
        <w:rPr>
          <w:i/>
          <w:color w:val="000000"/>
          <w:szCs w:val="24"/>
        </w:rPr>
        <w:t>in</w:t>
      </w:r>
      <w:r w:rsidRPr="00167905">
        <w:rPr>
          <w:color w:val="000000"/>
          <w:szCs w:val="24"/>
        </w:rPr>
        <w:t xml:space="preserve"> N. C. Parker, A. E. Giorgi, R. C. Heidinger, D. B. Jester, Jr., E. D. Prince, and G. A. Winans, editors.</w:t>
      </w:r>
      <w:proofErr w:type="gramEnd"/>
      <w:r w:rsidR="007A211C" w:rsidRPr="00167905">
        <w:rPr>
          <w:color w:val="000000"/>
          <w:szCs w:val="24"/>
        </w:rPr>
        <w:t xml:space="preserve"> </w:t>
      </w:r>
      <w:proofErr w:type="gramStart"/>
      <w:r w:rsidR="00BD7F2F" w:rsidRPr="00167905">
        <w:rPr>
          <w:color w:val="000000"/>
          <w:szCs w:val="24"/>
        </w:rPr>
        <w:t>Fish-</w:t>
      </w:r>
      <w:r w:rsidRPr="00167905">
        <w:rPr>
          <w:color w:val="000000"/>
          <w:szCs w:val="24"/>
        </w:rPr>
        <w:t>marking techniques.</w:t>
      </w:r>
      <w:proofErr w:type="gramEnd"/>
      <w:r w:rsidR="00BD7F2F" w:rsidRPr="00167905">
        <w:rPr>
          <w:color w:val="000000"/>
          <w:szCs w:val="24"/>
        </w:rPr>
        <w:t xml:space="preserve"> </w:t>
      </w:r>
      <w:proofErr w:type="gramStart"/>
      <w:r w:rsidRPr="00167905">
        <w:rPr>
          <w:color w:val="000000"/>
          <w:szCs w:val="24"/>
        </w:rPr>
        <w:t>American Fisheries Society, Symposium 7, Bethesda, Maryland.</w:t>
      </w:r>
      <w:proofErr w:type="gramEnd"/>
    </w:p>
    <w:p w:rsidR="00CA0EFB" w:rsidRPr="00167905" w:rsidRDefault="00CA0EFB" w:rsidP="008D0AA8">
      <w:pPr>
        <w:autoSpaceDE w:val="0"/>
        <w:autoSpaceDN w:val="0"/>
        <w:adjustRightInd w:val="0"/>
        <w:spacing w:after="0"/>
        <w:ind w:left="720" w:hanging="720"/>
        <w:rPr>
          <w:iCs/>
          <w:szCs w:val="24"/>
        </w:rPr>
      </w:pPr>
      <w:r w:rsidRPr="00167905">
        <w:rPr>
          <w:iCs/>
          <w:szCs w:val="24"/>
        </w:rPr>
        <w:t xml:space="preserve">McKenzie, J. R., B. Parsons, A. C. Seitz, R. K. Kopf, M. Mesa, and Q. Phelps, editors. 2012. Advances in </w:t>
      </w:r>
      <w:r w:rsidR="001C5D05" w:rsidRPr="00167905">
        <w:rPr>
          <w:iCs/>
          <w:szCs w:val="24"/>
        </w:rPr>
        <w:t>f</w:t>
      </w:r>
      <w:r w:rsidRPr="00167905">
        <w:rPr>
          <w:iCs/>
          <w:szCs w:val="24"/>
        </w:rPr>
        <w:t xml:space="preserve">ish </w:t>
      </w:r>
      <w:r w:rsidR="001C5D05" w:rsidRPr="00167905">
        <w:rPr>
          <w:iCs/>
          <w:szCs w:val="24"/>
        </w:rPr>
        <w:t>t</w:t>
      </w:r>
      <w:r w:rsidRPr="00167905">
        <w:rPr>
          <w:iCs/>
          <w:szCs w:val="24"/>
        </w:rPr>
        <w:t xml:space="preserve">agging and </w:t>
      </w:r>
      <w:r w:rsidR="001C5D05" w:rsidRPr="00167905">
        <w:rPr>
          <w:iCs/>
          <w:szCs w:val="24"/>
        </w:rPr>
        <w:t>m</w:t>
      </w:r>
      <w:r w:rsidRPr="00167905">
        <w:rPr>
          <w:iCs/>
          <w:szCs w:val="24"/>
        </w:rPr>
        <w:t xml:space="preserve">arking </w:t>
      </w:r>
      <w:r w:rsidR="001C5D05" w:rsidRPr="00167905">
        <w:rPr>
          <w:iCs/>
          <w:szCs w:val="24"/>
        </w:rPr>
        <w:t>t</w:t>
      </w:r>
      <w:r w:rsidRPr="00167905">
        <w:rPr>
          <w:iCs/>
          <w:szCs w:val="24"/>
        </w:rPr>
        <w:t xml:space="preserve">echnology. </w:t>
      </w:r>
      <w:proofErr w:type="gramStart"/>
      <w:r w:rsidRPr="00167905">
        <w:rPr>
          <w:iCs/>
          <w:szCs w:val="24"/>
        </w:rPr>
        <w:t xml:space="preserve">American Fisheries Society, Symposium 76, </w:t>
      </w:r>
      <w:r w:rsidR="00B16D0B" w:rsidRPr="00167905">
        <w:rPr>
          <w:iCs/>
          <w:szCs w:val="24"/>
        </w:rPr>
        <w:t>Bethesda, Maryland</w:t>
      </w:r>
      <w:r w:rsidRPr="00167905">
        <w:rPr>
          <w:iCs/>
          <w:szCs w:val="24"/>
        </w:rPr>
        <w:t>.</w:t>
      </w:r>
      <w:proofErr w:type="gramEnd"/>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McMichael, G. A., A. L. Fritts, and T. N. Pearsons.</w:t>
      </w:r>
      <w:proofErr w:type="gramEnd"/>
      <w:r w:rsidRPr="00167905">
        <w:rPr>
          <w:color w:val="000000"/>
          <w:szCs w:val="24"/>
        </w:rPr>
        <w:t xml:space="preserve"> 1998. Electrofis</w:t>
      </w:r>
      <w:r w:rsidR="001C5D05" w:rsidRPr="00167905">
        <w:rPr>
          <w:color w:val="000000"/>
          <w:szCs w:val="24"/>
        </w:rPr>
        <w:t>hing injury to stream salmonids</w:t>
      </w:r>
      <w:r w:rsidR="00015890">
        <w:rPr>
          <w:color w:val="000000"/>
          <w:szCs w:val="24"/>
        </w:rPr>
        <w:t>:</w:t>
      </w:r>
      <w:r w:rsidR="00015890" w:rsidRPr="00167905">
        <w:rPr>
          <w:color w:val="000000"/>
          <w:szCs w:val="24"/>
        </w:rPr>
        <w:t xml:space="preserve"> </w:t>
      </w:r>
      <w:proofErr w:type="gramStart"/>
      <w:r w:rsidRPr="00167905">
        <w:rPr>
          <w:color w:val="000000"/>
          <w:szCs w:val="24"/>
        </w:rPr>
        <w:t>injury assessment at the sample, reach</w:t>
      </w:r>
      <w:proofErr w:type="gramEnd"/>
      <w:r w:rsidRPr="00167905">
        <w:rPr>
          <w:color w:val="000000"/>
          <w:szCs w:val="24"/>
        </w:rPr>
        <w:t>, and stream scales. North American Journal of Fisheries Management 18:894–904.</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Millamena, O. M., C. M. Casalmir, and P. F. Subosa.</w:t>
      </w:r>
      <w:proofErr w:type="gramEnd"/>
      <w:r w:rsidRPr="00167905">
        <w:rPr>
          <w:color w:val="000000"/>
          <w:szCs w:val="24"/>
        </w:rPr>
        <w:t xml:space="preserve"> 1991. Performance of recirculating systems for prawn hatchery and broodstock maturation tanks. Aquacultural Engineering 10:161–171.</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Miller, N. W., and M. R.</w:t>
      </w:r>
      <w:r w:rsidR="001C5D05" w:rsidRPr="00167905">
        <w:rPr>
          <w:color w:val="000000"/>
          <w:szCs w:val="24"/>
        </w:rPr>
        <w:t xml:space="preserve"> </w:t>
      </w:r>
      <w:r w:rsidRPr="00167905">
        <w:rPr>
          <w:color w:val="000000"/>
          <w:szCs w:val="24"/>
        </w:rPr>
        <w:t>Tripp.</w:t>
      </w:r>
      <w:proofErr w:type="gramEnd"/>
      <w:r w:rsidRPr="00167905">
        <w:rPr>
          <w:color w:val="000000"/>
          <w:szCs w:val="24"/>
        </w:rPr>
        <w:t xml:space="preserve"> 1982. The effect of captivity on the immune response of the </w:t>
      </w:r>
      <w:r w:rsidR="000D441B">
        <w:rPr>
          <w:color w:val="000000"/>
          <w:szCs w:val="24"/>
        </w:rPr>
        <w:t>K</w:t>
      </w:r>
      <w:r w:rsidR="000D441B" w:rsidRPr="00167905">
        <w:rPr>
          <w:color w:val="000000"/>
          <w:szCs w:val="24"/>
        </w:rPr>
        <w:t>illifish</w:t>
      </w:r>
      <w:r w:rsidRPr="00167905">
        <w:rPr>
          <w:color w:val="000000"/>
          <w:szCs w:val="24"/>
        </w:rPr>
        <w:t xml:space="preserve">, </w:t>
      </w:r>
      <w:r w:rsidRPr="00167905">
        <w:rPr>
          <w:i/>
          <w:color w:val="000000"/>
          <w:szCs w:val="24"/>
        </w:rPr>
        <w:t>Fundulus heteroclitus</w:t>
      </w:r>
      <w:r w:rsidRPr="00167905">
        <w:rPr>
          <w:color w:val="000000"/>
          <w:szCs w:val="24"/>
        </w:rPr>
        <w:t xml:space="preserve"> L. Journal of Fish Biology 20:301–308.</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Millsopp, S., and P. Laming.</w:t>
      </w:r>
      <w:proofErr w:type="gramEnd"/>
      <w:r w:rsidRPr="00167905">
        <w:rPr>
          <w:color w:val="000000"/>
          <w:szCs w:val="24"/>
        </w:rPr>
        <w:t xml:space="preserve"> 2008. Trade-offs between feeding and shock avoidance in </w:t>
      </w:r>
      <w:r w:rsidR="000D441B">
        <w:rPr>
          <w:color w:val="000000"/>
          <w:szCs w:val="24"/>
        </w:rPr>
        <w:t>G</w:t>
      </w:r>
      <w:r w:rsidR="000D441B" w:rsidRPr="00167905">
        <w:rPr>
          <w:color w:val="000000"/>
          <w:szCs w:val="24"/>
        </w:rPr>
        <w:t xml:space="preserve">oldfish </w:t>
      </w:r>
      <w:r w:rsidRPr="00167905">
        <w:rPr>
          <w:color w:val="000000"/>
          <w:szCs w:val="24"/>
        </w:rPr>
        <w:t>(</w:t>
      </w:r>
      <w:r w:rsidRPr="00167905">
        <w:rPr>
          <w:i/>
          <w:color w:val="000000"/>
          <w:szCs w:val="24"/>
        </w:rPr>
        <w:t>Carassius auratus</w:t>
      </w:r>
      <w:r w:rsidRPr="00167905">
        <w:rPr>
          <w:color w:val="000000"/>
          <w:szCs w:val="24"/>
        </w:rPr>
        <w:t xml:space="preserve">). </w:t>
      </w:r>
      <w:proofErr w:type="gramStart"/>
      <w:r w:rsidRPr="00167905">
        <w:rPr>
          <w:color w:val="000000"/>
          <w:szCs w:val="24"/>
        </w:rPr>
        <w:t>Applied Animal Behaviour Science 113:247</w:t>
      </w:r>
      <w:r w:rsidR="001C5D05" w:rsidRPr="00167905">
        <w:rPr>
          <w:color w:val="000000"/>
          <w:szCs w:val="24"/>
        </w:rPr>
        <w:t>–</w:t>
      </w:r>
      <w:r w:rsidRPr="00167905">
        <w:rPr>
          <w:color w:val="000000"/>
          <w:szCs w:val="24"/>
        </w:rPr>
        <w:t>254.</w:t>
      </w:r>
      <w:proofErr w:type="gramEnd"/>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Minckley, W. L. 1995. Translocation as a tool for conserving imperiled fishes: experiences in western United States. Biological Conservation 72:297–309.</w:t>
      </w:r>
    </w:p>
    <w:p w:rsidR="003F3EE1" w:rsidRDefault="003F3EE1" w:rsidP="00D032D1">
      <w:pPr>
        <w:autoSpaceDE w:val="0"/>
        <w:autoSpaceDN w:val="0"/>
        <w:adjustRightInd w:val="0"/>
        <w:spacing w:after="0"/>
        <w:ind w:left="720" w:hanging="720"/>
        <w:rPr>
          <w:color w:val="000000"/>
          <w:szCs w:val="24"/>
        </w:rPr>
      </w:pPr>
      <w:r>
        <w:rPr>
          <w:color w:val="000000"/>
          <w:szCs w:val="24"/>
        </w:rPr>
        <w:t>Mulcahy, D. M. 200</w:t>
      </w:r>
      <w:r w:rsidR="000032FA" w:rsidRPr="00167905">
        <w:rPr>
          <w:color w:val="000000"/>
          <w:szCs w:val="24"/>
        </w:rPr>
        <w:t xml:space="preserve">3. </w:t>
      </w:r>
      <w:proofErr w:type="gramStart"/>
      <w:r w:rsidR="000032FA" w:rsidRPr="00167905">
        <w:rPr>
          <w:color w:val="000000"/>
          <w:szCs w:val="24"/>
        </w:rPr>
        <w:t>Surgical implantation of transmitters into fish.</w:t>
      </w:r>
      <w:proofErr w:type="gramEnd"/>
      <w:r w:rsidR="000032FA" w:rsidRPr="00167905">
        <w:rPr>
          <w:color w:val="000000"/>
          <w:szCs w:val="24"/>
        </w:rPr>
        <w:t xml:space="preserve"> ILAR Journal 44:295</w:t>
      </w:r>
      <w:r w:rsidR="001C5D05" w:rsidRPr="00167905">
        <w:rPr>
          <w:color w:val="000000"/>
          <w:szCs w:val="24"/>
        </w:rPr>
        <w:t>–</w:t>
      </w:r>
      <w:r w:rsidR="000032FA" w:rsidRPr="00167905">
        <w:rPr>
          <w:color w:val="000000"/>
          <w:szCs w:val="24"/>
        </w:rPr>
        <w:t>306.</w:t>
      </w:r>
    </w:p>
    <w:p w:rsidR="00D032D1" w:rsidRDefault="00D032D1" w:rsidP="00D032D1">
      <w:pPr>
        <w:autoSpaceDE w:val="0"/>
        <w:autoSpaceDN w:val="0"/>
        <w:adjustRightInd w:val="0"/>
        <w:spacing w:after="0"/>
        <w:ind w:left="720" w:hanging="720"/>
        <w:rPr>
          <w:color w:val="000000"/>
          <w:szCs w:val="24"/>
        </w:rPr>
      </w:pPr>
      <w:r w:rsidRPr="00167905">
        <w:rPr>
          <w:color w:val="000000"/>
          <w:szCs w:val="24"/>
        </w:rPr>
        <w:t>Mulcahy</w:t>
      </w:r>
      <w:r w:rsidR="00D3269A">
        <w:rPr>
          <w:color w:val="000000"/>
          <w:szCs w:val="24"/>
        </w:rPr>
        <w:t>,</w:t>
      </w:r>
      <w:r w:rsidRPr="00167905">
        <w:rPr>
          <w:color w:val="000000"/>
          <w:szCs w:val="24"/>
        </w:rPr>
        <w:t xml:space="preserve"> D. M. 2013. </w:t>
      </w:r>
      <w:proofErr w:type="gramStart"/>
      <w:r w:rsidRPr="00167905">
        <w:rPr>
          <w:color w:val="000000"/>
          <w:szCs w:val="24"/>
        </w:rPr>
        <w:t>Legal, ethical, and procedural bases for the use of aseptic techniques to implant electronic devices.</w:t>
      </w:r>
      <w:proofErr w:type="gramEnd"/>
      <w:r w:rsidRPr="00167905">
        <w:rPr>
          <w:color w:val="000000"/>
          <w:szCs w:val="24"/>
        </w:rPr>
        <w:t xml:space="preserve"> Journal of Fish and Wildlife Management 4:211–219.</w:t>
      </w:r>
    </w:p>
    <w:p w:rsidR="000032FA" w:rsidRPr="00167905" w:rsidRDefault="000032FA" w:rsidP="00D032D1">
      <w:pPr>
        <w:autoSpaceDE w:val="0"/>
        <w:autoSpaceDN w:val="0"/>
        <w:adjustRightInd w:val="0"/>
        <w:spacing w:after="0"/>
        <w:ind w:left="720" w:hanging="720"/>
        <w:rPr>
          <w:color w:val="000000"/>
          <w:szCs w:val="24"/>
        </w:rPr>
      </w:pPr>
      <w:proofErr w:type="gramStart"/>
      <w:r w:rsidRPr="00167905">
        <w:rPr>
          <w:color w:val="000000"/>
          <w:szCs w:val="24"/>
        </w:rPr>
        <w:t>Mundy, P. L., and S. K. Wilson.</w:t>
      </w:r>
      <w:proofErr w:type="gramEnd"/>
      <w:r w:rsidRPr="00167905">
        <w:rPr>
          <w:color w:val="000000"/>
          <w:szCs w:val="24"/>
        </w:rPr>
        <w:t xml:space="preserve"> 1997. Comparative efficacy of clove oil and other chemicals in anaesthetization of </w:t>
      </w:r>
      <w:r w:rsidRPr="00167905">
        <w:rPr>
          <w:i/>
          <w:color w:val="000000"/>
          <w:szCs w:val="24"/>
        </w:rPr>
        <w:t>Pomacentrus amboinensis</w:t>
      </w:r>
      <w:r w:rsidRPr="00167905">
        <w:rPr>
          <w:color w:val="000000"/>
          <w:szCs w:val="24"/>
        </w:rPr>
        <w:t>, a coral reef fish. Journal of Fish Biology 51:931–938.</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Munro, A. R., B. M. Gillanders, T. S. Elsdon, D. A. Crook, and A. C. Sanger.</w:t>
      </w:r>
      <w:proofErr w:type="gramEnd"/>
      <w:r w:rsidRPr="00167905">
        <w:rPr>
          <w:color w:val="000000"/>
          <w:szCs w:val="24"/>
        </w:rPr>
        <w:t xml:space="preserve"> 2008. Enriched stable isotope marking of juvenile </w:t>
      </w:r>
      <w:r w:rsidR="000D441B">
        <w:rPr>
          <w:color w:val="000000"/>
          <w:szCs w:val="24"/>
        </w:rPr>
        <w:t>G</w:t>
      </w:r>
      <w:r w:rsidR="000D441B" w:rsidRPr="00167905">
        <w:rPr>
          <w:color w:val="000000"/>
          <w:szCs w:val="24"/>
        </w:rPr>
        <w:t xml:space="preserve">olden </w:t>
      </w:r>
      <w:r w:rsidR="000D441B">
        <w:rPr>
          <w:color w:val="000000"/>
          <w:szCs w:val="24"/>
        </w:rPr>
        <w:t>P</w:t>
      </w:r>
      <w:r w:rsidRPr="00167905">
        <w:rPr>
          <w:color w:val="000000"/>
          <w:szCs w:val="24"/>
        </w:rPr>
        <w:t>erch (</w:t>
      </w:r>
      <w:r w:rsidRPr="00167905">
        <w:rPr>
          <w:i/>
          <w:color w:val="000000"/>
          <w:szCs w:val="24"/>
        </w:rPr>
        <w:t>Macquaria ambigua</w:t>
      </w:r>
      <w:r w:rsidRPr="00167905">
        <w:rPr>
          <w:color w:val="000000"/>
          <w:szCs w:val="24"/>
        </w:rPr>
        <w:t>) otoliths. Canadian Journal of Fisheries and Aquatic Sciences 65:276</w:t>
      </w:r>
      <w:r w:rsidR="001C5D05" w:rsidRPr="00167905">
        <w:rPr>
          <w:color w:val="000000"/>
          <w:szCs w:val="24"/>
        </w:rPr>
        <w:t>–</w:t>
      </w:r>
      <w:r w:rsidRPr="00167905">
        <w:rPr>
          <w:color w:val="000000"/>
          <w:szCs w:val="24"/>
        </w:rPr>
        <w:t>285.</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Narnaware, Y. K., and R. E. Peter.</w:t>
      </w:r>
      <w:proofErr w:type="gramEnd"/>
      <w:r w:rsidRPr="00167905">
        <w:rPr>
          <w:color w:val="000000"/>
          <w:szCs w:val="24"/>
        </w:rPr>
        <w:t xml:space="preserve"> 2001. Neuropeptide Y stimulates food consumption through multiple receptors in </w:t>
      </w:r>
      <w:r w:rsidR="000D441B">
        <w:rPr>
          <w:color w:val="000000"/>
          <w:szCs w:val="24"/>
        </w:rPr>
        <w:t>G</w:t>
      </w:r>
      <w:r w:rsidR="000D441B" w:rsidRPr="00167905">
        <w:rPr>
          <w:color w:val="000000"/>
          <w:szCs w:val="24"/>
        </w:rPr>
        <w:t>oldfish</w:t>
      </w:r>
      <w:r w:rsidRPr="00167905">
        <w:rPr>
          <w:color w:val="000000"/>
          <w:szCs w:val="24"/>
        </w:rPr>
        <w:t>. Physiology and Behavior 74:185–190.</w:t>
      </w:r>
    </w:p>
    <w:p w:rsidR="00494772" w:rsidRPr="00167905" w:rsidRDefault="00494772" w:rsidP="008D0AA8">
      <w:pPr>
        <w:pStyle w:val="author"/>
        <w:spacing w:before="0" w:beforeAutospacing="0" w:after="0" w:afterAutospacing="0" w:line="276" w:lineRule="auto"/>
        <w:ind w:left="720" w:hanging="720"/>
        <w:rPr>
          <w:rFonts w:ascii="Times New Roman" w:hAnsi="Times New Roman" w:cs="Times New Roman"/>
          <w:sz w:val="24"/>
          <w:szCs w:val="24"/>
        </w:rPr>
      </w:pPr>
      <w:proofErr w:type="gramStart"/>
      <w:r w:rsidRPr="00167905">
        <w:rPr>
          <w:rFonts w:ascii="Times New Roman" w:hAnsi="Times New Roman" w:cs="Times New Roman"/>
          <w:sz w:val="24"/>
          <w:szCs w:val="24"/>
        </w:rPr>
        <w:t>Narnaware, Y.</w:t>
      </w:r>
      <w:r w:rsidR="001C5D05" w:rsidRPr="00167905">
        <w:rPr>
          <w:rFonts w:ascii="Times New Roman" w:hAnsi="Times New Roman" w:cs="Times New Roman"/>
          <w:sz w:val="24"/>
          <w:szCs w:val="24"/>
        </w:rPr>
        <w:t xml:space="preserve"> </w:t>
      </w:r>
      <w:r w:rsidRPr="00167905">
        <w:rPr>
          <w:rFonts w:ascii="Times New Roman" w:hAnsi="Times New Roman" w:cs="Times New Roman"/>
          <w:sz w:val="24"/>
          <w:szCs w:val="24"/>
        </w:rPr>
        <w:t>K., P.</w:t>
      </w:r>
      <w:r w:rsidR="001C5D05" w:rsidRPr="00167905">
        <w:rPr>
          <w:rFonts w:ascii="Times New Roman" w:hAnsi="Times New Roman" w:cs="Times New Roman"/>
          <w:sz w:val="24"/>
          <w:szCs w:val="24"/>
        </w:rPr>
        <w:t xml:space="preserve"> </w:t>
      </w:r>
      <w:r w:rsidRPr="00167905">
        <w:rPr>
          <w:rFonts w:ascii="Times New Roman" w:hAnsi="Times New Roman" w:cs="Times New Roman"/>
          <w:sz w:val="24"/>
          <w:szCs w:val="24"/>
        </w:rPr>
        <w:t>P. Peyon, L. Xinwei, and R.</w:t>
      </w:r>
      <w:r w:rsidR="001C5D05" w:rsidRPr="00167905">
        <w:rPr>
          <w:rFonts w:ascii="Times New Roman" w:hAnsi="Times New Roman" w:cs="Times New Roman"/>
          <w:sz w:val="24"/>
          <w:szCs w:val="24"/>
        </w:rPr>
        <w:t xml:space="preserve"> </w:t>
      </w:r>
      <w:r w:rsidRPr="00167905">
        <w:rPr>
          <w:rFonts w:ascii="Times New Roman" w:hAnsi="Times New Roman" w:cs="Times New Roman"/>
          <w:sz w:val="24"/>
          <w:szCs w:val="24"/>
        </w:rPr>
        <w:t>E. Peter.</w:t>
      </w:r>
      <w:proofErr w:type="gramEnd"/>
      <w:r w:rsidRPr="00167905">
        <w:rPr>
          <w:rFonts w:ascii="Times New Roman" w:hAnsi="Times New Roman" w:cs="Times New Roman"/>
          <w:sz w:val="24"/>
          <w:szCs w:val="24"/>
        </w:rPr>
        <w:t xml:space="preserve"> 2000.</w:t>
      </w:r>
      <w:r w:rsidRPr="00167905">
        <w:rPr>
          <w:rFonts w:ascii="Times New Roman" w:hAnsi="Times New Roman" w:cs="Times New Roman"/>
          <w:i/>
          <w:iCs/>
          <w:sz w:val="24"/>
          <w:szCs w:val="24"/>
        </w:rPr>
        <w:t xml:space="preserve"> </w:t>
      </w:r>
      <w:r w:rsidRPr="00167905">
        <w:rPr>
          <w:rFonts w:ascii="Times New Roman" w:hAnsi="Times New Roman" w:cs="Times New Roman"/>
          <w:sz w:val="24"/>
          <w:szCs w:val="24"/>
        </w:rPr>
        <w:t xml:space="preserve">Regulation of food intake by neuropeptide Y in </w:t>
      </w:r>
      <w:r w:rsidR="000D441B">
        <w:rPr>
          <w:rFonts w:ascii="Times New Roman" w:hAnsi="Times New Roman" w:cs="Times New Roman"/>
          <w:sz w:val="24"/>
          <w:szCs w:val="24"/>
        </w:rPr>
        <w:t>G</w:t>
      </w:r>
      <w:r w:rsidRPr="00167905">
        <w:rPr>
          <w:rFonts w:ascii="Times New Roman" w:hAnsi="Times New Roman" w:cs="Times New Roman"/>
          <w:sz w:val="24"/>
          <w:szCs w:val="24"/>
        </w:rPr>
        <w:t xml:space="preserve">oldfish. </w:t>
      </w:r>
      <w:r w:rsidRPr="00167905">
        <w:rPr>
          <w:rFonts w:ascii="Times New Roman" w:hAnsi="Times New Roman" w:cs="Times New Roman"/>
          <w:iCs/>
          <w:sz w:val="24"/>
          <w:szCs w:val="24"/>
        </w:rPr>
        <w:t xml:space="preserve">American Journal of Physiology, Regulatory Integrative and Comparative Physiology </w:t>
      </w:r>
      <w:r w:rsidRPr="00167905">
        <w:rPr>
          <w:rFonts w:ascii="Times New Roman" w:hAnsi="Times New Roman" w:cs="Times New Roman"/>
          <w:sz w:val="24"/>
          <w:szCs w:val="24"/>
        </w:rPr>
        <w:t>279</w:t>
      </w:r>
      <w:r w:rsidR="001C5D05" w:rsidRPr="00167905">
        <w:rPr>
          <w:rFonts w:ascii="Times New Roman" w:hAnsi="Times New Roman" w:cs="Times New Roman"/>
          <w:sz w:val="24"/>
          <w:szCs w:val="24"/>
        </w:rPr>
        <w:t>:</w:t>
      </w:r>
      <w:r w:rsidRPr="00167905">
        <w:rPr>
          <w:rFonts w:ascii="Times New Roman" w:hAnsi="Times New Roman" w:cs="Times New Roman"/>
          <w:sz w:val="24"/>
          <w:szCs w:val="24"/>
        </w:rPr>
        <w:t>R1025–R1034.</w:t>
      </w:r>
    </w:p>
    <w:p w:rsidR="00315E3E" w:rsidRPr="00167905" w:rsidRDefault="000032FA" w:rsidP="008D0AA8">
      <w:pPr>
        <w:pStyle w:val="author"/>
        <w:spacing w:before="0" w:beforeAutospacing="0" w:after="0" w:afterAutospacing="0" w:line="276" w:lineRule="auto"/>
        <w:ind w:left="720" w:hanging="720"/>
        <w:rPr>
          <w:rFonts w:ascii="Times New Roman" w:hAnsi="Times New Roman" w:cs="Times New Roman"/>
          <w:sz w:val="24"/>
          <w:szCs w:val="24"/>
        </w:rPr>
      </w:pPr>
      <w:proofErr w:type="gramStart"/>
      <w:r w:rsidRPr="00167905">
        <w:rPr>
          <w:rFonts w:ascii="Times New Roman" w:hAnsi="Times New Roman" w:cs="Times New Roman"/>
          <w:color w:val="000000"/>
          <w:sz w:val="24"/>
          <w:szCs w:val="24"/>
        </w:rPr>
        <w:t>National Research Council</w:t>
      </w:r>
      <w:r w:rsidR="00D5560E" w:rsidRPr="00167905">
        <w:rPr>
          <w:rFonts w:ascii="Times New Roman" w:hAnsi="Times New Roman" w:cs="Times New Roman"/>
          <w:color w:val="000000"/>
          <w:sz w:val="24"/>
          <w:szCs w:val="24"/>
        </w:rPr>
        <w:t xml:space="preserve"> (NRC)</w:t>
      </w:r>
      <w:r w:rsidRPr="00167905">
        <w:rPr>
          <w:rFonts w:ascii="Times New Roman" w:hAnsi="Times New Roman" w:cs="Times New Roman"/>
          <w:color w:val="000000"/>
          <w:sz w:val="24"/>
          <w:szCs w:val="24"/>
        </w:rPr>
        <w:t>.</w:t>
      </w:r>
      <w:proofErr w:type="gramEnd"/>
      <w:r w:rsidRPr="00167905">
        <w:rPr>
          <w:rFonts w:ascii="Times New Roman" w:hAnsi="Times New Roman" w:cs="Times New Roman"/>
          <w:color w:val="000000"/>
          <w:sz w:val="24"/>
          <w:szCs w:val="24"/>
        </w:rPr>
        <w:t xml:space="preserve"> 2011. </w:t>
      </w:r>
      <w:r w:rsidRPr="00167905">
        <w:rPr>
          <w:rFonts w:ascii="Times New Roman" w:hAnsi="Times New Roman" w:cs="Times New Roman"/>
          <w:iCs/>
          <w:color w:val="000000"/>
          <w:sz w:val="24"/>
          <w:szCs w:val="24"/>
        </w:rPr>
        <w:t>Guide for the care and use of laboratory animals</w:t>
      </w:r>
      <w:r w:rsidR="001C5D05" w:rsidRPr="00167905">
        <w:rPr>
          <w:rFonts w:ascii="Times New Roman" w:hAnsi="Times New Roman" w:cs="Times New Roman"/>
          <w:iCs/>
          <w:color w:val="000000"/>
          <w:sz w:val="24"/>
          <w:szCs w:val="24"/>
        </w:rPr>
        <w:t>, 8th e</w:t>
      </w:r>
      <w:r w:rsidR="00315E3E" w:rsidRPr="00167905">
        <w:rPr>
          <w:rFonts w:ascii="Times New Roman" w:hAnsi="Times New Roman" w:cs="Times New Roman"/>
          <w:iCs/>
          <w:color w:val="000000"/>
          <w:sz w:val="24"/>
          <w:szCs w:val="24"/>
        </w:rPr>
        <w:t>dition</w:t>
      </w:r>
      <w:r w:rsidRPr="00167905">
        <w:rPr>
          <w:rFonts w:ascii="Times New Roman" w:hAnsi="Times New Roman" w:cs="Times New Roman"/>
          <w:color w:val="000000"/>
          <w:sz w:val="24"/>
          <w:szCs w:val="24"/>
        </w:rPr>
        <w:t>.</w:t>
      </w:r>
      <w:r w:rsidR="00315E3E" w:rsidRPr="00167905">
        <w:rPr>
          <w:rFonts w:ascii="Times New Roman" w:hAnsi="Times New Roman" w:cs="Times New Roman"/>
          <w:color w:val="000000"/>
          <w:sz w:val="24"/>
          <w:szCs w:val="24"/>
        </w:rPr>
        <w:t xml:space="preserve"> </w:t>
      </w:r>
      <w:r w:rsidR="00315E3E" w:rsidRPr="00167905">
        <w:rPr>
          <w:rStyle w:val="Emphasis"/>
          <w:rFonts w:ascii="Times New Roman" w:hAnsi="Times New Roman" w:cs="Times New Roman"/>
          <w:i w:val="0"/>
          <w:sz w:val="24"/>
          <w:szCs w:val="24"/>
        </w:rPr>
        <w:t>The</w:t>
      </w:r>
      <w:r w:rsidR="00423567">
        <w:rPr>
          <w:rStyle w:val="Emphasis"/>
          <w:rFonts w:ascii="Times New Roman" w:hAnsi="Times New Roman" w:cs="Times New Roman"/>
          <w:i w:val="0"/>
          <w:sz w:val="24"/>
          <w:szCs w:val="24"/>
        </w:rPr>
        <w:t xml:space="preserve"> </w:t>
      </w:r>
      <w:r w:rsidR="00315E3E" w:rsidRPr="00167905">
        <w:rPr>
          <w:rFonts w:ascii="Times New Roman" w:hAnsi="Times New Roman" w:cs="Times New Roman"/>
          <w:sz w:val="24"/>
          <w:szCs w:val="24"/>
        </w:rPr>
        <w:t>National Academies Press, Washington, D.C.</w:t>
      </w:r>
      <w:r w:rsidR="005A08ED" w:rsidRPr="00167905">
        <w:rPr>
          <w:rFonts w:ascii="Times New Roman" w:hAnsi="Times New Roman" w:cs="Times New Roman"/>
          <w:sz w:val="24"/>
          <w:szCs w:val="24"/>
        </w:rPr>
        <w:t xml:space="preserve"> Available</w:t>
      </w:r>
      <w:r w:rsidR="000D441B">
        <w:rPr>
          <w:rFonts w:ascii="Times New Roman" w:hAnsi="Times New Roman" w:cs="Times New Roman"/>
          <w:sz w:val="24"/>
          <w:szCs w:val="24"/>
        </w:rPr>
        <w:t>:</w:t>
      </w:r>
      <w:r w:rsidR="005A08ED" w:rsidRPr="00167905">
        <w:rPr>
          <w:rFonts w:ascii="Times New Roman" w:hAnsi="Times New Roman" w:cs="Times New Roman"/>
          <w:sz w:val="24"/>
          <w:szCs w:val="24"/>
        </w:rPr>
        <w:t xml:space="preserve"> </w:t>
      </w:r>
      <w:hyperlink r:id="rId197" w:history="1">
        <w:r w:rsidR="005A08ED" w:rsidRPr="00EF1395">
          <w:rPr>
            <w:rStyle w:val="Hyperlink"/>
            <w:rFonts w:ascii="Times New Roman" w:hAnsi="Times New Roman"/>
            <w:sz w:val="24"/>
            <w:szCs w:val="24"/>
          </w:rPr>
          <w:t>http://www.nap.edu/catalog/12910.html</w:t>
        </w:r>
      </w:hyperlink>
      <w:r w:rsidR="009010FB">
        <w:rPr>
          <w:rFonts w:ascii="Times New Roman" w:hAnsi="Times New Roman" w:cs="Times New Roman"/>
          <w:sz w:val="24"/>
          <w:szCs w:val="24"/>
        </w:rPr>
        <w:t>.</w:t>
      </w:r>
    </w:p>
    <w:p w:rsidR="000032FA" w:rsidRPr="00167905" w:rsidRDefault="000032FA" w:rsidP="008D0AA8">
      <w:pPr>
        <w:autoSpaceDE w:val="0"/>
        <w:autoSpaceDN w:val="0"/>
        <w:adjustRightInd w:val="0"/>
        <w:spacing w:after="0"/>
        <w:ind w:left="720" w:hanging="720"/>
        <w:rPr>
          <w:szCs w:val="24"/>
        </w:rPr>
      </w:pPr>
      <w:r w:rsidRPr="00167905">
        <w:rPr>
          <w:szCs w:val="24"/>
        </w:rPr>
        <w:t xml:space="preserve">Nelson, J. S. 2006. </w:t>
      </w:r>
      <w:proofErr w:type="gramStart"/>
      <w:r w:rsidRPr="00167905">
        <w:rPr>
          <w:szCs w:val="24"/>
        </w:rPr>
        <w:t>Fishes of the world.</w:t>
      </w:r>
      <w:proofErr w:type="gramEnd"/>
      <w:r w:rsidR="007A211C" w:rsidRPr="00167905">
        <w:rPr>
          <w:szCs w:val="24"/>
        </w:rPr>
        <w:t xml:space="preserve"> </w:t>
      </w:r>
      <w:proofErr w:type="gramStart"/>
      <w:r w:rsidRPr="00167905">
        <w:rPr>
          <w:szCs w:val="24"/>
        </w:rPr>
        <w:t>Wiley, Hoboken, New Jersey.</w:t>
      </w:r>
      <w:proofErr w:type="gramEnd"/>
    </w:p>
    <w:p w:rsidR="00494772" w:rsidRPr="00167905" w:rsidRDefault="00494772" w:rsidP="008D0AA8">
      <w:pPr>
        <w:autoSpaceDE w:val="0"/>
        <w:autoSpaceDN w:val="0"/>
        <w:adjustRightInd w:val="0"/>
        <w:spacing w:after="0"/>
        <w:ind w:left="720" w:hanging="720"/>
        <w:rPr>
          <w:szCs w:val="24"/>
        </w:rPr>
      </w:pPr>
      <w:proofErr w:type="gramStart"/>
      <w:r w:rsidRPr="00167905">
        <w:rPr>
          <w:szCs w:val="24"/>
        </w:rPr>
        <w:t>Newby, N.</w:t>
      </w:r>
      <w:r w:rsidR="001C5D05" w:rsidRPr="00167905">
        <w:rPr>
          <w:szCs w:val="24"/>
        </w:rPr>
        <w:t xml:space="preserve"> </w:t>
      </w:r>
      <w:r w:rsidRPr="00167905">
        <w:rPr>
          <w:szCs w:val="24"/>
        </w:rPr>
        <w:t>C.</w:t>
      </w:r>
      <w:r w:rsidR="001C5D05" w:rsidRPr="00167905">
        <w:rPr>
          <w:szCs w:val="24"/>
        </w:rPr>
        <w:t>,</w:t>
      </w:r>
      <w:r w:rsidRPr="00167905">
        <w:rPr>
          <w:szCs w:val="24"/>
        </w:rPr>
        <w:t xml:space="preserve"> and E.</w:t>
      </w:r>
      <w:r w:rsidR="001C5D05" w:rsidRPr="00167905">
        <w:rPr>
          <w:szCs w:val="24"/>
        </w:rPr>
        <w:t xml:space="preserve"> </w:t>
      </w:r>
      <w:r w:rsidRPr="00167905">
        <w:rPr>
          <w:szCs w:val="24"/>
        </w:rPr>
        <w:t>D. Stevens.</w:t>
      </w:r>
      <w:proofErr w:type="gramEnd"/>
      <w:r w:rsidRPr="00167905">
        <w:rPr>
          <w:szCs w:val="24"/>
        </w:rPr>
        <w:t xml:space="preserve"> 2008. The effects of the acetic acid “pain” test on feeding, swimming and respiratory responses of </w:t>
      </w:r>
      <w:r w:rsidR="000D441B">
        <w:rPr>
          <w:szCs w:val="24"/>
        </w:rPr>
        <w:t>R</w:t>
      </w:r>
      <w:r w:rsidRPr="00167905">
        <w:rPr>
          <w:szCs w:val="24"/>
        </w:rPr>
        <w:t xml:space="preserve">ainbow </w:t>
      </w:r>
      <w:r w:rsidR="000D441B">
        <w:rPr>
          <w:szCs w:val="24"/>
        </w:rPr>
        <w:t>T</w:t>
      </w:r>
      <w:r w:rsidRPr="00167905">
        <w:rPr>
          <w:szCs w:val="24"/>
        </w:rPr>
        <w:t>rout (</w:t>
      </w:r>
      <w:r w:rsidRPr="00167905">
        <w:rPr>
          <w:i/>
          <w:szCs w:val="24"/>
        </w:rPr>
        <w:t>Oncorhynchus mykiss</w:t>
      </w:r>
      <w:r w:rsidRPr="00167905">
        <w:rPr>
          <w:szCs w:val="24"/>
        </w:rPr>
        <w:t xml:space="preserve">). </w:t>
      </w:r>
      <w:proofErr w:type="gramStart"/>
      <w:r w:rsidRPr="00167905">
        <w:rPr>
          <w:szCs w:val="24"/>
        </w:rPr>
        <w:t>Applied Animal Behavio</w:t>
      </w:r>
      <w:r w:rsidR="001C5D05" w:rsidRPr="00167905">
        <w:rPr>
          <w:szCs w:val="24"/>
        </w:rPr>
        <w:t>u</w:t>
      </w:r>
      <w:r w:rsidRPr="00167905">
        <w:rPr>
          <w:szCs w:val="24"/>
        </w:rPr>
        <w:t>r Science 114</w:t>
      </w:r>
      <w:r w:rsidR="001C5D05" w:rsidRPr="00167905">
        <w:rPr>
          <w:szCs w:val="24"/>
        </w:rPr>
        <w:t>:</w:t>
      </w:r>
      <w:r w:rsidRPr="00167905">
        <w:rPr>
          <w:szCs w:val="24"/>
        </w:rPr>
        <w:t>260</w:t>
      </w:r>
      <w:r w:rsidR="001C5D05" w:rsidRPr="00167905">
        <w:rPr>
          <w:szCs w:val="24"/>
        </w:rPr>
        <w:t>–</w:t>
      </w:r>
      <w:r w:rsidRPr="00167905">
        <w:rPr>
          <w:szCs w:val="24"/>
        </w:rPr>
        <w:t>269.</w:t>
      </w:r>
      <w:proofErr w:type="gramEnd"/>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Newby, N. C., T. R. Binder, and E. D. Stevens.</w:t>
      </w:r>
      <w:proofErr w:type="gramEnd"/>
      <w:r w:rsidRPr="00167905">
        <w:rPr>
          <w:color w:val="000000"/>
          <w:szCs w:val="24"/>
        </w:rPr>
        <w:t xml:space="preserve"> 2007. Passive integrated transponder (PIT) tagging did not negatively affect the short-term feeding behaviour or swimming performance of juvenile </w:t>
      </w:r>
      <w:r w:rsidR="000D441B">
        <w:rPr>
          <w:color w:val="000000"/>
          <w:szCs w:val="24"/>
        </w:rPr>
        <w:t>R</w:t>
      </w:r>
      <w:r w:rsidRPr="00167905">
        <w:rPr>
          <w:color w:val="000000"/>
          <w:szCs w:val="24"/>
        </w:rPr>
        <w:t xml:space="preserve">ainbow </w:t>
      </w:r>
      <w:r w:rsidR="000D441B">
        <w:rPr>
          <w:color w:val="000000"/>
          <w:szCs w:val="24"/>
        </w:rPr>
        <w:t>T</w:t>
      </w:r>
      <w:r w:rsidRPr="00167905">
        <w:rPr>
          <w:color w:val="000000"/>
          <w:szCs w:val="24"/>
        </w:rPr>
        <w:t>rout. Transactions</w:t>
      </w:r>
      <w:r w:rsidR="007A211C" w:rsidRPr="00167905">
        <w:rPr>
          <w:color w:val="000000"/>
          <w:szCs w:val="24"/>
        </w:rPr>
        <w:t xml:space="preserve"> </w:t>
      </w:r>
      <w:r w:rsidRPr="00167905">
        <w:rPr>
          <w:color w:val="000000"/>
          <w:szCs w:val="24"/>
        </w:rPr>
        <w:t>of the American Fisheries Society 136:341</w:t>
      </w:r>
      <w:r w:rsidR="0019152C" w:rsidRPr="00167905">
        <w:rPr>
          <w:color w:val="000000"/>
          <w:szCs w:val="24"/>
        </w:rPr>
        <w:t>–</w:t>
      </w:r>
      <w:r w:rsidRPr="00167905">
        <w:rPr>
          <w:color w:val="000000"/>
          <w:szCs w:val="24"/>
        </w:rPr>
        <w:t>345.</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Nielsen, L. A. 1992. </w:t>
      </w:r>
      <w:proofErr w:type="gramStart"/>
      <w:r w:rsidRPr="00167905">
        <w:rPr>
          <w:color w:val="000000"/>
          <w:szCs w:val="24"/>
        </w:rPr>
        <w:t>Methods of marking fish and shellfish.</w:t>
      </w:r>
      <w:proofErr w:type="gramEnd"/>
      <w:r w:rsidR="007A211C" w:rsidRPr="00167905">
        <w:rPr>
          <w:color w:val="000000"/>
          <w:szCs w:val="24"/>
        </w:rPr>
        <w:t xml:space="preserve"> </w:t>
      </w:r>
      <w:proofErr w:type="gramStart"/>
      <w:r w:rsidRPr="00167905">
        <w:rPr>
          <w:color w:val="000000"/>
          <w:szCs w:val="24"/>
        </w:rPr>
        <w:t>American Fisheries Society, Special Publication 23, Bethesda, Maryland.</w:t>
      </w:r>
      <w:proofErr w:type="gramEnd"/>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Nijhof, M., and J. Bovendeur.</w:t>
      </w:r>
      <w:proofErr w:type="gramEnd"/>
      <w:r w:rsidRPr="00167905">
        <w:rPr>
          <w:color w:val="000000"/>
          <w:szCs w:val="24"/>
        </w:rPr>
        <w:t xml:space="preserve"> 1990. Fixed film nitrification characteristics in seawater recirculation fish culture systems. Aquaculture 87:133–143.</w:t>
      </w:r>
    </w:p>
    <w:p w:rsidR="000032FA" w:rsidRPr="00167905" w:rsidRDefault="000032FA" w:rsidP="008D0AA8">
      <w:pPr>
        <w:spacing w:after="0"/>
        <w:ind w:left="720" w:hanging="720"/>
        <w:rPr>
          <w:color w:val="000000"/>
          <w:szCs w:val="24"/>
        </w:rPr>
      </w:pPr>
      <w:proofErr w:type="gramStart"/>
      <w:r w:rsidRPr="00167905">
        <w:rPr>
          <w:szCs w:val="24"/>
        </w:rPr>
        <w:t>Office of Laboratory Animal Welfare.</w:t>
      </w:r>
      <w:proofErr w:type="gramEnd"/>
      <w:r w:rsidRPr="00167905">
        <w:rPr>
          <w:szCs w:val="24"/>
        </w:rPr>
        <w:t xml:space="preserve"> 2002. The P</w:t>
      </w:r>
      <w:r w:rsidR="00B76FDC" w:rsidRPr="00167905">
        <w:rPr>
          <w:szCs w:val="24"/>
        </w:rPr>
        <w:t xml:space="preserve">ublic </w:t>
      </w:r>
      <w:r w:rsidRPr="00167905">
        <w:rPr>
          <w:szCs w:val="24"/>
        </w:rPr>
        <w:t>H</w:t>
      </w:r>
      <w:r w:rsidR="00B76FDC" w:rsidRPr="00167905">
        <w:rPr>
          <w:szCs w:val="24"/>
        </w:rPr>
        <w:t xml:space="preserve">ealth </w:t>
      </w:r>
      <w:r w:rsidRPr="00167905">
        <w:rPr>
          <w:szCs w:val="24"/>
        </w:rPr>
        <w:t>S</w:t>
      </w:r>
      <w:r w:rsidR="00B76FDC" w:rsidRPr="00167905">
        <w:rPr>
          <w:szCs w:val="24"/>
        </w:rPr>
        <w:t>ervice</w:t>
      </w:r>
      <w:r w:rsidRPr="00167905">
        <w:rPr>
          <w:szCs w:val="24"/>
        </w:rPr>
        <w:t xml:space="preserve"> </w:t>
      </w:r>
      <w:r w:rsidR="00B76FDC" w:rsidRPr="00167905">
        <w:rPr>
          <w:szCs w:val="24"/>
        </w:rPr>
        <w:t>p</w:t>
      </w:r>
      <w:r w:rsidRPr="00167905">
        <w:rPr>
          <w:szCs w:val="24"/>
        </w:rPr>
        <w:t xml:space="preserve">olicy on </w:t>
      </w:r>
      <w:r w:rsidR="00B76FDC" w:rsidRPr="00167905">
        <w:rPr>
          <w:szCs w:val="24"/>
        </w:rPr>
        <w:t>human c</w:t>
      </w:r>
      <w:r w:rsidRPr="00167905">
        <w:rPr>
          <w:szCs w:val="24"/>
        </w:rPr>
        <w:t xml:space="preserve">are and </w:t>
      </w:r>
      <w:r w:rsidR="00B76FDC" w:rsidRPr="00167905">
        <w:rPr>
          <w:szCs w:val="24"/>
        </w:rPr>
        <w:t>u</w:t>
      </w:r>
      <w:r w:rsidRPr="00167905">
        <w:rPr>
          <w:szCs w:val="24"/>
        </w:rPr>
        <w:t xml:space="preserve">se of </w:t>
      </w:r>
      <w:r w:rsidR="00B76FDC" w:rsidRPr="00167905">
        <w:rPr>
          <w:szCs w:val="24"/>
        </w:rPr>
        <w:t>l</w:t>
      </w:r>
      <w:r w:rsidRPr="00167905">
        <w:rPr>
          <w:szCs w:val="24"/>
        </w:rPr>
        <w:t xml:space="preserve">aboratory </w:t>
      </w:r>
      <w:r w:rsidR="00B76FDC" w:rsidRPr="00167905">
        <w:rPr>
          <w:szCs w:val="24"/>
        </w:rPr>
        <w:t>a</w:t>
      </w:r>
      <w:r w:rsidRPr="00167905">
        <w:rPr>
          <w:szCs w:val="24"/>
        </w:rPr>
        <w:t>nimals.</w:t>
      </w:r>
      <w:r w:rsidR="00B76FDC" w:rsidRPr="00167905">
        <w:rPr>
          <w:szCs w:val="24"/>
        </w:rPr>
        <w:t xml:space="preserve"> U.S. Department of Health and Human Services, National Institutes of Health, Office of Extramural Research.</w:t>
      </w:r>
      <w:r w:rsidRPr="00167905">
        <w:rPr>
          <w:szCs w:val="24"/>
        </w:rPr>
        <w:t xml:space="preserve"> </w:t>
      </w:r>
      <w:r w:rsidR="00555E04">
        <w:rPr>
          <w:szCs w:val="24"/>
        </w:rPr>
        <w:t xml:space="preserve">Available: </w:t>
      </w:r>
      <w:hyperlink r:id="rId198" w:history="1">
        <w:r w:rsidR="00555E04" w:rsidRPr="00555E04">
          <w:rPr>
            <w:rStyle w:val="Hyperlink"/>
            <w:szCs w:val="24"/>
          </w:rPr>
          <w:t>http://grants.nih.gov/grants/olaw/references/phspol.htm</w:t>
        </w:r>
      </w:hyperlink>
      <w:r w:rsidR="00555E04">
        <w:rPr>
          <w:szCs w:val="24"/>
        </w:rPr>
        <w:t>.</w:t>
      </w:r>
    </w:p>
    <w:p w:rsidR="00357B29" w:rsidRPr="00167905" w:rsidRDefault="00357B29" w:rsidP="008D0AA8">
      <w:pPr>
        <w:spacing w:after="0"/>
        <w:ind w:left="720" w:hanging="720"/>
        <w:rPr>
          <w:color w:val="000000"/>
          <w:szCs w:val="24"/>
        </w:rPr>
      </w:pPr>
      <w:proofErr w:type="gramStart"/>
      <w:r w:rsidRPr="00167905">
        <w:rPr>
          <w:color w:val="000000"/>
          <w:szCs w:val="24"/>
        </w:rPr>
        <w:t>Office of the Deputy Administrator, National Program Staff.</w:t>
      </w:r>
      <w:proofErr w:type="gramEnd"/>
      <w:r w:rsidRPr="00167905">
        <w:rPr>
          <w:color w:val="000000"/>
          <w:szCs w:val="24"/>
        </w:rPr>
        <w:t xml:space="preserve"> 2002. Policies and </w:t>
      </w:r>
      <w:r w:rsidR="0019152C" w:rsidRPr="00167905">
        <w:rPr>
          <w:color w:val="000000"/>
          <w:szCs w:val="24"/>
        </w:rPr>
        <w:t>p</w:t>
      </w:r>
      <w:r w:rsidRPr="00167905">
        <w:rPr>
          <w:color w:val="000000"/>
          <w:szCs w:val="24"/>
        </w:rPr>
        <w:t xml:space="preserve">rocedures. </w:t>
      </w:r>
      <w:proofErr w:type="gramStart"/>
      <w:r w:rsidRPr="00167905">
        <w:rPr>
          <w:color w:val="000000"/>
          <w:szCs w:val="24"/>
        </w:rPr>
        <w:t>Animal Care and Use Committee.</w:t>
      </w:r>
      <w:proofErr w:type="gramEnd"/>
      <w:r w:rsidRPr="00167905">
        <w:rPr>
          <w:color w:val="000000"/>
          <w:szCs w:val="24"/>
        </w:rPr>
        <w:t xml:space="preserve"> </w:t>
      </w:r>
      <w:proofErr w:type="gramStart"/>
      <w:r w:rsidRPr="00167905">
        <w:rPr>
          <w:color w:val="000000"/>
          <w:szCs w:val="24"/>
        </w:rPr>
        <w:t xml:space="preserve">130.4. </w:t>
      </w:r>
      <w:r w:rsidRPr="00167905">
        <w:rPr>
          <w:bCs/>
          <w:szCs w:val="24"/>
        </w:rPr>
        <w:t>United States Department of Agriculture Research, Education, and Economics.</w:t>
      </w:r>
      <w:proofErr w:type="gramEnd"/>
      <w:r w:rsidRPr="00167905">
        <w:rPr>
          <w:bCs/>
          <w:szCs w:val="24"/>
        </w:rPr>
        <w:t xml:space="preserve"> </w:t>
      </w:r>
      <w:r w:rsidR="0019152C" w:rsidRPr="00167905">
        <w:rPr>
          <w:bCs/>
          <w:szCs w:val="24"/>
        </w:rPr>
        <w:t>Available:</w:t>
      </w:r>
      <w:r w:rsidRPr="00167905">
        <w:rPr>
          <w:color w:val="000000"/>
          <w:szCs w:val="24"/>
        </w:rPr>
        <w:t xml:space="preserve"> </w:t>
      </w:r>
      <w:hyperlink r:id="rId199" w:history="1">
        <w:r w:rsidR="009C2C42" w:rsidRPr="00167905">
          <w:rPr>
            <w:rStyle w:val="Hyperlink"/>
            <w:szCs w:val="24"/>
          </w:rPr>
          <w:t>http://www.afm.ars.usda.gov/ppweb/PDF/130-04.pdf</w:t>
        </w:r>
      </w:hyperlink>
      <w:r w:rsidR="001955F7" w:rsidRPr="00167905">
        <w:rPr>
          <w:color w:val="000000"/>
          <w:szCs w:val="24"/>
        </w:rPr>
        <w:t>.</w:t>
      </w:r>
      <w:r w:rsidR="000D441B">
        <w:rPr>
          <w:color w:val="000000"/>
          <w:szCs w:val="24"/>
        </w:rPr>
        <w:t xml:space="preserve"> </w:t>
      </w:r>
    </w:p>
    <w:p w:rsidR="007E70B1" w:rsidRPr="00167905" w:rsidRDefault="007E70B1" w:rsidP="008D0AA8">
      <w:pPr>
        <w:spacing w:after="0"/>
        <w:ind w:left="720" w:hanging="720"/>
        <w:rPr>
          <w:color w:val="000000"/>
          <w:szCs w:val="24"/>
        </w:rPr>
      </w:pPr>
      <w:proofErr w:type="gramStart"/>
      <w:r w:rsidRPr="00167905">
        <w:rPr>
          <w:color w:val="000000"/>
          <w:szCs w:val="24"/>
        </w:rPr>
        <w:t>OIE</w:t>
      </w:r>
      <w:r w:rsidR="00E8727E" w:rsidRPr="00167905">
        <w:rPr>
          <w:color w:val="000000"/>
          <w:szCs w:val="24"/>
        </w:rPr>
        <w:fldChar w:fldCharType="begin"/>
      </w:r>
      <w:r w:rsidR="00E8727E" w:rsidRPr="00167905">
        <w:rPr>
          <w:szCs w:val="24"/>
        </w:rPr>
        <w:instrText xml:space="preserve"> XE "OIE (World Organisation for Animal Health [formerly Office International des Epizooties])" </w:instrText>
      </w:r>
      <w:r w:rsidR="00E8727E" w:rsidRPr="00167905">
        <w:rPr>
          <w:color w:val="000000"/>
          <w:szCs w:val="24"/>
        </w:rPr>
        <w:fldChar w:fldCharType="end"/>
      </w:r>
      <w:r w:rsidRPr="00167905">
        <w:rPr>
          <w:color w:val="000000"/>
          <w:szCs w:val="24"/>
        </w:rPr>
        <w:t xml:space="preserve"> (World Organisation for Animal Health).</w:t>
      </w:r>
      <w:proofErr w:type="gramEnd"/>
      <w:r w:rsidRPr="00167905">
        <w:rPr>
          <w:color w:val="000000"/>
          <w:szCs w:val="24"/>
        </w:rPr>
        <w:t xml:space="preserve"> </w:t>
      </w:r>
      <w:proofErr w:type="gramStart"/>
      <w:r w:rsidRPr="00167905">
        <w:rPr>
          <w:color w:val="000000"/>
          <w:szCs w:val="24"/>
        </w:rPr>
        <w:t>2012</w:t>
      </w:r>
      <w:r w:rsidR="00D81991" w:rsidRPr="00167905">
        <w:rPr>
          <w:color w:val="000000"/>
          <w:szCs w:val="24"/>
        </w:rPr>
        <w:t>a</w:t>
      </w:r>
      <w:r w:rsidRPr="00167905">
        <w:rPr>
          <w:color w:val="000000"/>
          <w:szCs w:val="24"/>
        </w:rPr>
        <w:t>. Aquatic animal health code.</w:t>
      </w:r>
      <w:proofErr w:type="gramEnd"/>
      <w:r w:rsidRPr="00167905">
        <w:rPr>
          <w:color w:val="000000"/>
          <w:szCs w:val="24"/>
        </w:rPr>
        <w:t xml:space="preserve"> </w:t>
      </w:r>
      <w:r w:rsidR="0019152C" w:rsidRPr="00167905">
        <w:rPr>
          <w:color w:val="000000"/>
          <w:szCs w:val="24"/>
        </w:rPr>
        <w:t xml:space="preserve">Available: </w:t>
      </w:r>
      <w:hyperlink r:id="rId200" w:history="1">
        <w:r w:rsidRPr="00167905">
          <w:rPr>
            <w:rStyle w:val="Hyperlink"/>
            <w:szCs w:val="24"/>
          </w:rPr>
          <w:t>http://www.oie.int/en/international-standard-setting/aquatic-code/</w:t>
        </w:r>
      </w:hyperlink>
      <w:r w:rsidR="001955F7" w:rsidRPr="00167905">
        <w:rPr>
          <w:color w:val="000000"/>
          <w:szCs w:val="24"/>
        </w:rPr>
        <w:t>.</w:t>
      </w:r>
    </w:p>
    <w:p w:rsidR="00167905" w:rsidRDefault="00D81991" w:rsidP="00167905">
      <w:pPr>
        <w:spacing w:after="0"/>
        <w:ind w:left="720" w:hanging="720"/>
        <w:rPr>
          <w:color w:val="000000"/>
          <w:szCs w:val="24"/>
        </w:rPr>
      </w:pPr>
      <w:proofErr w:type="gramStart"/>
      <w:r w:rsidRPr="00167905">
        <w:rPr>
          <w:color w:val="000000"/>
          <w:szCs w:val="24"/>
        </w:rPr>
        <w:t>OIE</w:t>
      </w:r>
      <w:r w:rsidR="00E8727E" w:rsidRPr="00167905">
        <w:rPr>
          <w:color w:val="000000"/>
          <w:szCs w:val="24"/>
        </w:rPr>
        <w:fldChar w:fldCharType="begin"/>
      </w:r>
      <w:r w:rsidR="00E8727E" w:rsidRPr="00167905">
        <w:rPr>
          <w:szCs w:val="24"/>
        </w:rPr>
        <w:instrText xml:space="preserve"> XE "OIE (World Organisation for Animal Health [formerly Office International des Epizooties])" </w:instrText>
      </w:r>
      <w:r w:rsidR="00E8727E" w:rsidRPr="00167905">
        <w:rPr>
          <w:color w:val="000000"/>
          <w:szCs w:val="24"/>
        </w:rPr>
        <w:fldChar w:fldCharType="end"/>
      </w:r>
      <w:r w:rsidRPr="00167905">
        <w:rPr>
          <w:color w:val="000000"/>
          <w:szCs w:val="24"/>
        </w:rPr>
        <w:t xml:space="preserve"> (World Organisation for Animal Health).</w:t>
      </w:r>
      <w:proofErr w:type="gramEnd"/>
      <w:r w:rsidRPr="00167905">
        <w:rPr>
          <w:color w:val="000000"/>
          <w:szCs w:val="24"/>
        </w:rPr>
        <w:t xml:space="preserve"> 201</w:t>
      </w:r>
      <w:r w:rsidR="00F16EE0">
        <w:rPr>
          <w:color w:val="000000"/>
          <w:szCs w:val="24"/>
        </w:rPr>
        <w:t>3</w:t>
      </w:r>
      <w:r w:rsidRPr="00167905">
        <w:rPr>
          <w:color w:val="000000"/>
          <w:szCs w:val="24"/>
        </w:rPr>
        <w:t>. Manual of diagnostic tests for aquatic animals 201</w:t>
      </w:r>
      <w:r w:rsidR="00F16EE0">
        <w:rPr>
          <w:color w:val="000000"/>
          <w:szCs w:val="24"/>
        </w:rPr>
        <w:t>3</w:t>
      </w:r>
      <w:r w:rsidRPr="00167905">
        <w:rPr>
          <w:color w:val="000000"/>
          <w:szCs w:val="24"/>
        </w:rPr>
        <w:t>.</w:t>
      </w:r>
      <w:r w:rsidR="0019152C" w:rsidRPr="00167905">
        <w:rPr>
          <w:color w:val="000000"/>
          <w:szCs w:val="24"/>
        </w:rPr>
        <w:t xml:space="preserve"> Available:</w:t>
      </w:r>
      <w:r w:rsidRPr="00167905">
        <w:rPr>
          <w:color w:val="000000"/>
          <w:szCs w:val="24"/>
        </w:rPr>
        <w:t xml:space="preserve"> </w:t>
      </w:r>
      <w:hyperlink r:id="rId201" w:history="1">
        <w:r w:rsidRPr="00167905">
          <w:rPr>
            <w:rStyle w:val="Hyperlink"/>
            <w:szCs w:val="24"/>
          </w:rPr>
          <w:t>http://www.oie.int/en/international-standard-setting/aquatic-manual/access-online/</w:t>
        </w:r>
      </w:hyperlink>
      <w:r w:rsidR="001955F7" w:rsidRPr="00167905">
        <w:rPr>
          <w:color w:val="000000"/>
          <w:szCs w:val="24"/>
        </w:rPr>
        <w:t>.</w:t>
      </w:r>
    </w:p>
    <w:p w:rsidR="00167905" w:rsidRDefault="00A56BFF" w:rsidP="00167905">
      <w:pPr>
        <w:spacing w:after="0"/>
        <w:ind w:left="720" w:hanging="720"/>
        <w:rPr>
          <w:szCs w:val="24"/>
        </w:rPr>
      </w:pPr>
      <w:proofErr w:type="gramStart"/>
      <w:r w:rsidRPr="008B5859">
        <w:rPr>
          <w:szCs w:val="24"/>
        </w:rPr>
        <w:t>Ol</w:t>
      </w:r>
      <w:r w:rsidR="008B5859" w:rsidRPr="008B5859">
        <w:rPr>
          <w:szCs w:val="24"/>
        </w:rPr>
        <w:t>ivier, H.</w:t>
      </w:r>
      <w:r w:rsidR="00251414">
        <w:rPr>
          <w:szCs w:val="24"/>
        </w:rPr>
        <w:t xml:space="preserve"> </w:t>
      </w:r>
      <w:r w:rsidR="008B5859" w:rsidRPr="008B5859">
        <w:rPr>
          <w:szCs w:val="24"/>
        </w:rPr>
        <w:t>M.</w:t>
      </w:r>
      <w:r w:rsidR="004B2DDE">
        <w:rPr>
          <w:szCs w:val="24"/>
        </w:rPr>
        <w:t>,</w:t>
      </w:r>
      <w:r w:rsidR="008B5859" w:rsidRPr="008B5859">
        <w:rPr>
          <w:szCs w:val="24"/>
        </w:rPr>
        <w:t xml:space="preserve"> and J. A. Jenkins.</w:t>
      </w:r>
      <w:proofErr w:type="gramEnd"/>
      <w:r w:rsidR="008B5859" w:rsidRPr="008B5859">
        <w:rPr>
          <w:szCs w:val="24"/>
        </w:rPr>
        <w:t xml:space="preserve"> </w:t>
      </w:r>
      <w:proofErr w:type="gramStart"/>
      <w:r w:rsidRPr="008B5859">
        <w:rPr>
          <w:szCs w:val="24"/>
        </w:rPr>
        <w:t>In Press</w:t>
      </w:r>
      <w:r w:rsidR="008B5859" w:rsidRPr="008B5859">
        <w:rPr>
          <w:szCs w:val="24"/>
        </w:rPr>
        <w:t>.</w:t>
      </w:r>
      <w:proofErr w:type="gramEnd"/>
      <w:r w:rsidR="008B5859" w:rsidRPr="008B5859">
        <w:rPr>
          <w:szCs w:val="24"/>
        </w:rPr>
        <w:t xml:space="preserve"> </w:t>
      </w:r>
      <w:r w:rsidRPr="008B5859">
        <w:rPr>
          <w:szCs w:val="24"/>
        </w:rPr>
        <w:t>Proper handling of animal tissues from the field to the</w:t>
      </w:r>
      <w:r w:rsidRPr="00167905">
        <w:rPr>
          <w:szCs w:val="24"/>
        </w:rPr>
        <w:t xml:space="preserve"> laboratory supports reliable biomarker endpoints. </w:t>
      </w:r>
      <w:r w:rsidRPr="00167905">
        <w:rPr>
          <w:i/>
          <w:szCs w:val="24"/>
        </w:rPr>
        <w:t>In</w:t>
      </w:r>
      <w:r w:rsidRPr="00167905">
        <w:rPr>
          <w:szCs w:val="24"/>
        </w:rPr>
        <w:t xml:space="preserve"> </w:t>
      </w:r>
      <w:r w:rsidR="000D441B" w:rsidRPr="00167905">
        <w:rPr>
          <w:szCs w:val="24"/>
        </w:rPr>
        <w:t>J. Brian Alford, Christopher C. Green, and Mark S. Peterson</w:t>
      </w:r>
      <w:r w:rsidR="000D441B">
        <w:rPr>
          <w:szCs w:val="24"/>
        </w:rPr>
        <w:t xml:space="preserve">, editors. </w:t>
      </w:r>
      <w:r w:rsidRPr="00167905">
        <w:rPr>
          <w:szCs w:val="24"/>
        </w:rPr>
        <w:t xml:space="preserve">Impacts of oil spill disasters on North American marine fisheries and their habitats. </w:t>
      </w:r>
      <w:proofErr w:type="gramStart"/>
      <w:r w:rsidRPr="00167905">
        <w:rPr>
          <w:szCs w:val="24"/>
        </w:rPr>
        <w:t>CRC Press.</w:t>
      </w:r>
      <w:proofErr w:type="gramEnd"/>
      <w:r w:rsidRPr="00167905">
        <w:rPr>
          <w:szCs w:val="24"/>
        </w:rPr>
        <w:t xml:space="preserve"> Boca Raton, </w:t>
      </w:r>
      <w:r w:rsidR="009B23A0" w:rsidRPr="00167905">
        <w:rPr>
          <w:szCs w:val="24"/>
        </w:rPr>
        <w:t>F</w:t>
      </w:r>
      <w:r w:rsidR="00FA0CE4">
        <w:rPr>
          <w:szCs w:val="24"/>
        </w:rPr>
        <w:t>l</w:t>
      </w:r>
      <w:r w:rsidR="009B23A0">
        <w:rPr>
          <w:szCs w:val="24"/>
        </w:rPr>
        <w:t>orida</w:t>
      </w:r>
      <w:r w:rsidRPr="00167905">
        <w:rPr>
          <w:szCs w:val="24"/>
        </w:rPr>
        <w:t>.</w:t>
      </w:r>
    </w:p>
    <w:p w:rsidR="000032FA" w:rsidRPr="00167905" w:rsidRDefault="000032FA" w:rsidP="00167905">
      <w:pPr>
        <w:spacing w:after="0"/>
        <w:ind w:left="720" w:hanging="720"/>
        <w:rPr>
          <w:color w:val="000000"/>
          <w:szCs w:val="24"/>
        </w:rPr>
      </w:pPr>
      <w:proofErr w:type="gramStart"/>
      <w:r w:rsidRPr="00167905">
        <w:rPr>
          <w:color w:val="000000"/>
          <w:szCs w:val="24"/>
        </w:rPr>
        <w:t>Ozato, K., and Y. Wakamatsu.</w:t>
      </w:r>
      <w:proofErr w:type="gramEnd"/>
      <w:r w:rsidRPr="00167905">
        <w:rPr>
          <w:color w:val="000000"/>
          <w:szCs w:val="24"/>
        </w:rPr>
        <w:t xml:space="preserve"> 1994. Development genetics of medaka. Development Growth and Differentiation 36:437–443. </w:t>
      </w:r>
    </w:p>
    <w:p w:rsidR="00BD7CC6" w:rsidRPr="00167905" w:rsidRDefault="00BD7CC6" w:rsidP="008D0AA8">
      <w:pPr>
        <w:autoSpaceDE w:val="0"/>
        <w:autoSpaceDN w:val="0"/>
        <w:adjustRightInd w:val="0"/>
        <w:spacing w:after="0"/>
        <w:ind w:left="720" w:hanging="720"/>
        <w:rPr>
          <w:color w:val="000000"/>
          <w:szCs w:val="24"/>
        </w:rPr>
      </w:pPr>
      <w:r w:rsidRPr="00167905">
        <w:rPr>
          <w:color w:val="000000"/>
          <w:szCs w:val="24"/>
        </w:rPr>
        <w:t>Palsbøll, P.</w:t>
      </w:r>
      <w:r w:rsidR="00C432DB">
        <w:rPr>
          <w:color w:val="000000"/>
          <w:szCs w:val="24"/>
        </w:rPr>
        <w:t xml:space="preserve"> </w:t>
      </w:r>
      <w:r w:rsidRPr="00167905">
        <w:rPr>
          <w:color w:val="000000"/>
          <w:szCs w:val="24"/>
        </w:rPr>
        <w:t>J.</w:t>
      </w:r>
      <w:r w:rsidR="00855B06" w:rsidRPr="00167905">
        <w:rPr>
          <w:color w:val="000000"/>
          <w:szCs w:val="24"/>
        </w:rPr>
        <w:t xml:space="preserve">, J. Allen, M. Berube, P. J. Clapham, </w:t>
      </w:r>
      <w:r w:rsidR="00532C48" w:rsidRPr="00167905">
        <w:rPr>
          <w:color w:val="000000"/>
          <w:szCs w:val="24"/>
        </w:rPr>
        <w:t>T. P. Feddersen, P. S. Hammond, R. R. Hudson, H. Jorgensen, S. Katona, A. H. Larsen, F. Larsen, J. Lien, D. K. Mattila, J. Sigurjonsson, R. Sears, T. Smith, R.</w:t>
      </w:r>
      <w:r w:rsidR="007540E3" w:rsidRPr="00167905">
        <w:rPr>
          <w:color w:val="000000"/>
          <w:szCs w:val="24"/>
        </w:rPr>
        <w:t xml:space="preserve"> Sponer, P. Stevic, and N. Oien</w:t>
      </w:r>
      <w:r w:rsidRPr="00167905">
        <w:rPr>
          <w:color w:val="000000"/>
          <w:szCs w:val="24"/>
        </w:rPr>
        <w:t>. 1997. Genetic tagging of humpback whales. Nature 388:767</w:t>
      </w:r>
      <w:r w:rsidR="008E782E" w:rsidRPr="00167905">
        <w:rPr>
          <w:color w:val="000000"/>
          <w:szCs w:val="24"/>
        </w:rPr>
        <w:t>–</w:t>
      </w:r>
      <w:r w:rsidRPr="00167905">
        <w:rPr>
          <w:color w:val="000000"/>
          <w:szCs w:val="24"/>
        </w:rPr>
        <w:t>769.</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Parker, N. C., A. E. Giorgi, R. C. Heidinger, D. B. Jester, Jr., E. D. Prince, and G. A. Winans, editors. 1990. Fish</w:t>
      </w:r>
      <w:r w:rsidR="008E782E" w:rsidRPr="00167905">
        <w:rPr>
          <w:color w:val="000000"/>
          <w:szCs w:val="24"/>
        </w:rPr>
        <w:t>-</w:t>
      </w:r>
      <w:r w:rsidRPr="00167905">
        <w:rPr>
          <w:color w:val="000000"/>
          <w:szCs w:val="24"/>
        </w:rPr>
        <w:t xml:space="preserve">marking techniques. </w:t>
      </w:r>
      <w:proofErr w:type="gramStart"/>
      <w:r w:rsidRPr="00167905">
        <w:rPr>
          <w:color w:val="000000"/>
          <w:szCs w:val="24"/>
        </w:rPr>
        <w:t>American Fisheries Society, Symposium 7, Bethesda, Maryland.</w:t>
      </w:r>
      <w:proofErr w:type="gramEnd"/>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Peterman, R. M. 1990.</w:t>
      </w:r>
      <w:proofErr w:type="gramEnd"/>
      <w:r w:rsidRPr="00167905">
        <w:rPr>
          <w:color w:val="000000"/>
          <w:szCs w:val="24"/>
        </w:rPr>
        <w:t xml:space="preserve"> Statistical power analysis can improve fisheries research and management. Canadian Journal of Fisheries and Aquatic Sciences 47:2</w:t>
      </w:r>
      <w:r w:rsidR="008E782E" w:rsidRPr="00167905">
        <w:rPr>
          <w:color w:val="000000"/>
          <w:szCs w:val="24"/>
        </w:rPr>
        <w:t>–</w:t>
      </w:r>
      <w:r w:rsidRPr="00167905">
        <w:rPr>
          <w:color w:val="000000"/>
          <w:szCs w:val="24"/>
        </w:rPr>
        <w:t>15.</w:t>
      </w:r>
    </w:p>
    <w:p w:rsidR="000032FA"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Phillips, R. B., and P. E. Ihssen.</w:t>
      </w:r>
      <w:proofErr w:type="gramEnd"/>
      <w:r w:rsidRPr="00167905">
        <w:rPr>
          <w:color w:val="000000"/>
          <w:szCs w:val="24"/>
        </w:rPr>
        <w:t xml:space="preserve"> 1990. Genetic marking of fish by use of variability in chromosomes and nuclear DNA</w:t>
      </w:r>
      <w:r w:rsidR="00E36AC2" w:rsidRPr="00167905">
        <w:rPr>
          <w:color w:val="000000"/>
          <w:szCs w:val="24"/>
        </w:rPr>
        <w:t>.</w:t>
      </w:r>
      <w:r w:rsidRPr="00167905">
        <w:rPr>
          <w:color w:val="000000"/>
          <w:szCs w:val="24"/>
        </w:rPr>
        <w:t xml:space="preserve"> </w:t>
      </w:r>
      <w:proofErr w:type="gramStart"/>
      <w:r w:rsidRPr="00167905">
        <w:rPr>
          <w:color w:val="000000"/>
          <w:szCs w:val="24"/>
        </w:rPr>
        <w:t xml:space="preserve">Pages 499–513 </w:t>
      </w:r>
      <w:r w:rsidRPr="00167905">
        <w:rPr>
          <w:i/>
          <w:iCs/>
          <w:color w:val="000000"/>
          <w:szCs w:val="24"/>
        </w:rPr>
        <w:t xml:space="preserve">in </w:t>
      </w:r>
      <w:r w:rsidRPr="00167905">
        <w:rPr>
          <w:color w:val="000000"/>
          <w:szCs w:val="24"/>
        </w:rPr>
        <w:t>N. C. Parker, A. E. Giorgi, R. C. Heidinger, D. B. Jester, Jr., E. D. Prince, and G. A. Winans, editors.</w:t>
      </w:r>
      <w:proofErr w:type="gramEnd"/>
      <w:r w:rsidR="007A211C" w:rsidRPr="00167905">
        <w:rPr>
          <w:color w:val="000000"/>
          <w:szCs w:val="24"/>
        </w:rPr>
        <w:t xml:space="preserve"> </w:t>
      </w:r>
      <w:proofErr w:type="gramStart"/>
      <w:r w:rsidRPr="00167905">
        <w:rPr>
          <w:color w:val="000000"/>
          <w:szCs w:val="24"/>
        </w:rPr>
        <w:t>Fish</w:t>
      </w:r>
      <w:r w:rsidR="008E782E" w:rsidRPr="00167905">
        <w:rPr>
          <w:color w:val="000000"/>
          <w:szCs w:val="24"/>
        </w:rPr>
        <w:t>-</w:t>
      </w:r>
      <w:r w:rsidRPr="00167905">
        <w:rPr>
          <w:color w:val="000000"/>
          <w:szCs w:val="24"/>
        </w:rPr>
        <w:t xml:space="preserve">marking </w:t>
      </w:r>
      <w:r w:rsidR="000D441B">
        <w:rPr>
          <w:color w:val="000000"/>
          <w:szCs w:val="24"/>
        </w:rPr>
        <w:t>t</w:t>
      </w:r>
      <w:r w:rsidR="000D441B" w:rsidRPr="00167905">
        <w:rPr>
          <w:color w:val="000000"/>
          <w:szCs w:val="24"/>
        </w:rPr>
        <w:t>echniques</w:t>
      </w:r>
      <w:r w:rsidRPr="00167905">
        <w:rPr>
          <w:color w:val="000000"/>
          <w:szCs w:val="24"/>
        </w:rPr>
        <w:t>.</w:t>
      </w:r>
      <w:proofErr w:type="gramEnd"/>
      <w:r w:rsidR="007A211C" w:rsidRPr="00167905">
        <w:rPr>
          <w:color w:val="000000"/>
          <w:szCs w:val="24"/>
        </w:rPr>
        <w:t xml:space="preserve"> </w:t>
      </w:r>
      <w:proofErr w:type="gramStart"/>
      <w:r w:rsidRPr="00167905">
        <w:rPr>
          <w:color w:val="000000"/>
          <w:szCs w:val="24"/>
        </w:rPr>
        <w:t>American Fisheries Society, Symposium 7, Bethesda, Maryland.</w:t>
      </w:r>
      <w:proofErr w:type="gramEnd"/>
    </w:p>
    <w:p w:rsidR="00B90419" w:rsidRPr="00167905" w:rsidRDefault="00B90419" w:rsidP="008D0AA8">
      <w:pPr>
        <w:autoSpaceDE w:val="0"/>
        <w:autoSpaceDN w:val="0"/>
        <w:adjustRightInd w:val="0"/>
        <w:spacing w:after="0"/>
        <w:ind w:left="720" w:hanging="720"/>
        <w:rPr>
          <w:color w:val="000000"/>
          <w:szCs w:val="24"/>
        </w:rPr>
      </w:pPr>
      <w:proofErr w:type="gramStart"/>
      <w:r>
        <w:rPr>
          <w:color w:val="000000"/>
          <w:szCs w:val="24"/>
        </w:rPr>
        <w:t>Pine, W.</w:t>
      </w:r>
      <w:r w:rsidR="00A91A22">
        <w:rPr>
          <w:color w:val="000000"/>
          <w:szCs w:val="24"/>
        </w:rPr>
        <w:t xml:space="preserve"> </w:t>
      </w:r>
      <w:r>
        <w:rPr>
          <w:color w:val="000000"/>
          <w:szCs w:val="24"/>
        </w:rPr>
        <w:t>E., J.</w:t>
      </w:r>
      <w:r w:rsidR="00A91A22">
        <w:rPr>
          <w:color w:val="000000"/>
          <w:szCs w:val="24"/>
        </w:rPr>
        <w:t xml:space="preserve"> </w:t>
      </w:r>
      <w:r>
        <w:rPr>
          <w:color w:val="000000"/>
          <w:szCs w:val="24"/>
        </w:rPr>
        <w:t>E. Hightower, L.</w:t>
      </w:r>
      <w:r w:rsidR="00A91A22">
        <w:rPr>
          <w:color w:val="000000"/>
          <w:szCs w:val="24"/>
        </w:rPr>
        <w:t xml:space="preserve"> </w:t>
      </w:r>
      <w:r>
        <w:rPr>
          <w:color w:val="000000"/>
          <w:szCs w:val="24"/>
        </w:rPr>
        <w:t>G. Coggins, M.</w:t>
      </w:r>
      <w:r w:rsidR="00A91A22">
        <w:rPr>
          <w:color w:val="000000"/>
          <w:szCs w:val="24"/>
        </w:rPr>
        <w:t xml:space="preserve"> </w:t>
      </w:r>
      <w:r>
        <w:rPr>
          <w:color w:val="000000"/>
          <w:szCs w:val="24"/>
        </w:rPr>
        <w:t>V. Lauretta, and K.</w:t>
      </w:r>
      <w:r w:rsidR="00A91A22">
        <w:rPr>
          <w:color w:val="000000"/>
          <w:szCs w:val="24"/>
        </w:rPr>
        <w:t xml:space="preserve"> </w:t>
      </w:r>
      <w:r>
        <w:rPr>
          <w:color w:val="000000"/>
          <w:szCs w:val="24"/>
        </w:rPr>
        <w:t>H. Pollock.</w:t>
      </w:r>
      <w:proofErr w:type="gramEnd"/>
      <w:r>
        <w:rPr>
          <w:color w:val="000000"/>
          <w:szCs w:val="24"/>
        </w:rPr>
        <w:t xml:space="preserve"> 2012. Design and analysis of tagging studies. </w:t>
      </w:r>
      <w:proofErr w:type="gramStart"/>
      <w:r>
        <w:rPr>
          <w:color w:val="000000"/>
          <w:szCs w:val="24"/>
        </w:rPr>
        <w:t>Pages 521</w:t>
      </w:r>
      <w:r w:rsidR="00CD2D20">
        <w:rPr>
          <w:color w:val="000000"/>
          <w:szCs w:val="24"/>
        </w:rPr>
        <w:t>–</w:t>
      </w:r>
      <w:r>
        <w:rPr>
          <w:color w:val="000000"/>
          <w:szCs w:val="24"/>
        </w:rPr>
        <w:t xml:space="preserve">572 </w:t>
      </w:r>
      <w:r w:rsidRPr="00B90419">
        <w:rPr>
          <w:i/>
          <w:color w:val="000000"/>
          <w:szCs w:val="24"/>
        </w:rPr>
        <w:t>in</w:t>
      </w:r>
      <w:r>
        <w:rPr>
          <w:color w:val="000000"/>
          <w:szCs w:val="24"/>
        </w:rPr>
        <w:t xml:space="preserve"> A.</w:t>
      </w:r>
      <w:r w:rsidR="00CD2D20">
        <w:rPr>
          <w:color w:val="000000"/>
          <w:szCs w:val="24"/>
        </w:rPr>
        <w:t xml:space="preserve"> </w:t>
      </w:r>
      <w:r>
        <w:rPr>
          <w:color w:val="000000"/>
          <w:szCs w:val="24"/>
        </w:rPr>
        <w:t>V. Zale, D.</w:t>
      </w:r>
      <w:r w:rsidR="00CD2D20">
        <w:rPr>
          <w:color w:val="000000"/>
          <w:szCs w:val="24"/>
        </w:rPr>
        <w:t xml:space="preserve"> </w:t>
      </w:r>
      <w:r>
        <w:rPr>
          <w:color w:val="000000"/>
          <w:szCs w:val="24"/>
        </w:rPr>
        <w:t>L. Parrish, and T.</w:t>
      </w:r>
      <w:r w:rsidR="00CD2D20">
        <w:rPr>
          <w:color w:val="000000"/>
          <w:szCs w:val="24"/>
        </w:rPr>
        <w:t xml:space="preserve"> </w:t>
      </w:r>
      <w:r>
        <w:rPr>
          <w:color w:val="000000"/>
          <w:szCs w:val="24"/>
        </w:rPr>
        <w:t>M. Sutton, editors.</w:t>
      </w:r>
      <w:proofErr w:type="gramEnd"/>
      <w:r>
        <w:rPr>
          <w:color w:val="000000"/>
          <w:szCs w:val="24"/>
        </w:rPr>
        <w:t xml:space="preserve"> </w:t>
      </w:r>
      <w:proofErr w:type="gramStart"/>
      <w:r>
        <w:rPr>
          <w:color w:val="000000"/>
          <w:szCs w:val="24"/>
        </w:rPr>
        <w:t>Fisheries techniques, 3</w:t>
      </w:r>
      <w:r w:rsidRPr="00497FAB">
        <w:rPr>
          <w:color w:val="000000"/>
          <w:szCs w:val="24"/>
        </w:rPr>
        <w:t>rd</w:t>
      </w:r>
      <w:r>
        <w:rPr>
          <w:color w:val="000000"/>
          <w:szCs w:val="24"/>
        </w:rPr>
        <w:t xml:space="preserve"> edition.</w:t>
      </w:r>
      <w:proofErr w:type="gramEnd"/>
      <w:r>
        <w:rPr>
          <w:color w:val="000000"/>
          <w:szCs w:val="24"/>
        </w:rPr>
        <w:t xml:space="preserve"> </w:t>
      </w:r>
      <w:proofErr w:type="gramStart"/>
      <w:r>
        <w:rPr>
          <w:color w:val="000000"/>
          <w:szCs w:val="24"/>
        </w:rPr>
        <w:t>American Fisheries Society, Bethesda, Maryland.</w:t>
      </w:r>
      <w:proofErr w:type="gramEnd"/>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Piper, R. G., I. B. McElwain, L. E. Orme, J. P. McCraren, L. G. Fowler, and J. R. Leonard. 1982. Fish hatchery management. </w:t>
      </w:r>
      <w:proofErr w:type="gramStart"/>
      <w:r w:rsidR="000D441B">
        <w:rPr>
          <w:color w:val="000000"/>
          <w:szCs w:val="24"/>
        </w:rPr>
        <w:t xml:space="preserve">U.S. Department of the Interior, </w:t>
      </w:r>
      <w:r w:rsidRPr="00167905">
        <w:rPr>
          <w:color w:val="000000"/>
          <w:szCs w:val="24"/>
        </w:rPr>
        <w:t>U.S. Fish and Wildlife Service, Washington, D.C.</w:t>
      </w:r>
      <w:proofErr w:type="gramEnd"/>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Poompuang, S., and E. M. Hallerman.</w:t>
      </w:r>
      <w:proofErr w:type="gramEnd"/>
      <w:r w:rsidRPr="00167905">
        <w:rPr>
          <w:color w:val="000000"/>
          <w:szCs w:val="24"/>
        </w:rPr>
        <w:t xml:space="preserve"> 1997. </w:t>
      </w:r>
      <w:proofErr w:type="gramStart"/>
      <w:r w:rsidRPr="00167905">
        <w:rPr>
          <w:color w:val="000000"/>
          <w:szCs w:val="24"/>
        </w:rPr>
        <w:t>Toward</w:t>
      </w:r>
      <w:proofErr w:type="gramEnd"/>
      <w:r w:rsidRPr="00167905">
        <w:rPr>
          <w:color w:val="000000"/>
          <w:szCs w:val="24"/>
        </w:rPr>
        <w:t xml:space="preserve"> detection of quantitative trait loci and marker-assisted selection in fish. Reviews in Fisheries Science 5:253–277.</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Poss, S. G., and B. B. Collette.</w:t>
      </w:r>
      <w:proofErr w:type="gramEnd"/>
      <w:r w:rsidRPr="00167905">
        <w:rPr>
          <w:color w:val="000000"/>
          <w:szCs w:val="24"/>
        </w:rPr>
        <w:t xml:space="preserve"> 1995. Second survey of fish collections in the United States and Canada. Copeia 1995:48–70.</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Prentice, E. F., T. A. Flagg, and C. S. McCutcheon.</w:t>
      </w:r>
      <w:proofErr w:type="gramEnd"/>
      <w:r w:rsidRPr="00167905">
        <w:rPr>
          <w:color w:val="000000"/>
          <w:szCs w:val="24"/>
        </w:rPr>
        <w:t xml:space="preserve"> 1990. Electronic tags: feasibility of using implantable passive integrated transponder (PIT) tags in salmonids. </w:t>
      </w:r>
      <w:proofErr w:type="gramStart"/>
      <w:r w:rsidRPr="00167905">
        <w:rPr>
          <w:color w:val="000000"/>
          <w:szCs w:val="24"/>
        </w:rPr>
        <w:t xml:space="preserve">Pages 317–322 </w:t>
      </w:r>
      <w:r w:rsidRPr="00167905">
        <w:rPr>
          <w:i/>
          <w:iCs/>
          <w:color w:val="000000"/>
          <w:szCs w:val="24"/>
        </w:rPr>
        <w:t xml:space="preserve">in </w:t>
      </w:r>
      <w:r w:rsidRPr="00167905">
        <w:rPr>
          <w:color w:val="000000"/>
          <w:szCs w:val="24"/>
        </w:rPr>
        <w:t>N. C. Parker, A. E. Giorgi, R. C. Heidinger, D. B. Jester, Jr., E. D. Prince, and G. A. Winans, editors.</w:t>
      </w:r>
      <w:proofErr w:type="gramEnd"/>
      <w:r w:rsidR="007A211C" w:rsidRPr="00167905">
        <w:rPr>
          <w:color w:val="000000"/>
          <w:szCs w:val="24"/>
        </w:rPr>
        <w:t xml:space="preserve"> </w:t>
      </w:r>
      <w:proofErr w:type="gramStart"/>
      <w:r w:rsidRPr="00167905">
        <w:rPr>
          <w:color w:val="000000"/>
          <w:szCs w:val="24"/>
        </w:rPr>
        <w:t>Fish</w:t>
      </w:r>
      <w:r w:rsidR="008E782E" w:rsidRPr="00167905">
        <w:rPr>
          <w:color w:val="000000"/>
          <w:szCs w:val="24"/>
        </w:rPr>
        <w:t>-</w:t>
      </w:r>
      <w:r w:rsidRPr="00167905">
        <w:rPr>
          <w:color w:val="000000"/>
          <w:szCs w:val="24"/>
        </w:rPr>
        <w:t>marking techniques</w:t>
      </w:r>
      <w:r w:rsidR="008E782E" w:rsidRPr="00167905">
        <w:rPr>
          <w:color w:val="000000"/>
          <w:szCs w:val="24"/>
        </w:rPr>
        <w:t>.</w:t>
      </w:r>
      <w:proofErr w:type="gramEnd"/>
      <w:r w:rsidR="008E782E" w:rsidRPr="00167905">
        <w:rPr>
          <w:color w:val="000000"/>
          <w:szCs w:val="24"/>
        </w:rPr>
        <w:t xml:space="preserve"> </w:t>
      </w:r>
      <w:proofErr w:type="gramStart"/>
      <w:r w:rsidRPr="00167905">
        <w:rPr>
          <w:color w:val="000000"/>
          <w:szCs w:val="24"/>
        </w:rPr>
        <w:t>American</w:t>
      </w:r>
      <w:r w:rsidR="007A211C" w:rsidRPr="00167905">
        <w:rPr>
          <w:color w:val="000000"/>
          <w:szCs w:val="24"/>
        </w:rPr>
        <w:t xml:space="preserve"> </w:t>
      </w:r>
      <w:r w:rsidRPr="00167905">
        <w:rPr>
          <w:color w:val="000000"/>
          <w:szCs w:val="24"/>
        </w:rPr>
        <w:t>Fisheries Society, Symposium 7, Bethesda, Maryland.</w:t>
      </w:r>
      <w:proofErr w:type="gramEnd"/>
    </w:p>
    <w:p w:rsidR="000032FA" w:rsidRPr="00167905" w:rsidRDefault="000032FA" w:rsidP="008D0AA8">
      <w:pPr>
        <w:autoSpaceDE w:val="0"/>
        <w:autoSpaceDN w:val="0"/>
        <w:adjustRightInd w:val="0"/>
        <w:spacing w:after="0"/>
        <w:ind w:left="720" w:hanging="720"/>
        <w:rPr>
          <w:rFonts w:eastAsia="Arial Unicode MS"/>
          <w:szCs w:val="24"/>
        </w:rPr>
      </w:pPr>
      <w:proofErr w:type="gramStart"/>
      <w:r w:rsidRPr="00167905">
        <w:rPr>
          <w:rFonts w:eastAsia="Arial Unicode MS"/>
          <w:szCs w:val="24"/>
        </w:rPr>
        <w:t>Presnell, J. K., M. P.</w:t>
      </w:r>
      <w:r w:rsidR="008E782E" w:rsidRPr="00167905">
        <w:rPr>
          <w:rFonts w:eastAsia="Arial Unicode MS"/>
          <w:szCs w:val="24"/>
        </w:rPr>
        <w:t xml:space="preserve"> </w:t>
      </w:r>
      <w:r w:rsidRPr="00167905">
        <w:rPr>
          <w:rFonts w:eastAsia="Arial Unicode MS"/>
          <w:szCs w:val="24"/>
        </w:rPr>
        <w:t>Schreibman, and G. L. Humason.</w:t>
      </w:r>
      <w:proofErr w:type="gramEnd"/>
      <w:r w:rsidR="008E782E" w:rsidRPr="00167905">
        <w:rPr>
          <w:rFonts w:eastAsia="Arial Unicode MS"/>
          <w:szCs w:val="24"/>
        </w:rPr>
        <w:t xml:space="preserve"> </w:t>
      </w:r>
      <w:r w:rsidRPr="00167905">
        <w:rPr>
          <w:rFonts w:eastAsia="Arial Unicode MS"/>
          <w:szCs w:val="24"/>
        </w:rPr>
        <w:t xml:space="preserve">1997. Humason’s animal tissue techniques, </w:t>
      </w:r>
      <w:r w:rsidR="008E782E" w:rsidRPr="00167905">
        <w:rPr>
          <w:rFonts w:eastAsia="Arial Unicode MS"/>
          <w:szCs w:val="24"/>
        </w:rPr>
        <w:t>5th</w:t>
      </w:r>
      <w:r w:rsidRPr="00167905">
        <w:rPr>
          <w:rFonts w:eastAsia="Arial Unicode MS"/>
          <w:szCs w:val="24"/>
        </w:rPr>
        <w:t xml:space="preserve"> edition. </w:t>
      </w:r>
      <w:proofErr w:type="gramStart"/>
      <w:r w:rsidRPr="00167905">
        <w:rPr>
          <w:rFonts w:eastAsia="Arial Unicode MS"/>
          <w:szCs w:val="24"/>
        </w:rPr>
        <w:t>Johns</w:t>
      </w:r>
      <w:r w:rsidR="007A211C" w:rsidRPr="00167905">
        <w:rPr>
          <w:rFonts w:eastAsia="Arial Unicode MS"/>
          <w:szCs w:val="24"/>
        </w:rPr>
        <w:t xml:space="preserve"> </w:t>
      </w:r>
      <w:r w:rsidRPr="00167905">
        <w:rPr>
          <w:rFonts w:eastAsia="Arial Unicode MS"/>
          <w:szCs w:val="24"/>
        </w:rPr>
        <w:t>Hopkins</w:t>
      </w:r>
      <w:r w:rsidR="007A211C" w:rsidRPr="00167905">
        <w:rPr>
          <w:rFonts w:eastAsia="Arial Unicode MS"/>
          <w:szCs w:val="24"/>
        </w:rPr>
        <w:t xml:space="preserve"> </w:t>
      </w:r>
      <w:r w:rsidRPr="00167905">
        <w:rPr>
          <w:rFonts w:eastAsia="Arial Unicode MS"/>
          <w:szCs w:val="24"/>
        </w:rPr>
        <w:t>University Press, Baltimore, Maryland.</w:t>
      </w:r>
      <w:proofErr w:type="gramEnd"/>
    </w:p>
    <w:p w:rsidR="00A9329A" w:rsidRPr="00167905" w:rsidRDefault="00A9329A" w:rsidP="008D0AA8">
      <w:pPr>
        <w:autoSpaceDE w:val="0"/>
        <w:autoSpaceDN w:val="0"/>
        <w:adjustRightInd w:val="0"/>
        <w:spacing w:after="0"/>
        <w:ind w:left="720" w:hanging="720"/>
        <w:rPr>
          <w:color w:val="000000"/>
          <w:szCs w:val="24"/>
        </w:rPr>
      </w:pPr>
      <w:r w:rsidRPr="00167905">
        <w:rPr>
          <w:color w:val="000000"/>
          <w:szCs w:val="24"/>
        </w:rPr>
        <w:t xml:space="preserve">Public Law 91-579. 1970. Animal Welfare Act Amendments of 1970. </w:t>
      </w:r>
      <w:proofErr w:type="gramStart"/>
      <w:r w:rsidRPr="00167905">
        <w:rPr>
          <w:iCs/>
          <w:color w:val="000000"/>
          <w:szCs w:val="24"/>
        </w:rPr>
        <w:t>United States Statutes at Large.</w:t>
      </w:r>
      <w:proofErr w:type="gramEnd"/>
      <w:r w:rsidRPr="00167905">
        <w:rPr>
          <w:color w:val="000000"/>
          <w:szCs w:val="24"/>
        </w:rPr>
        <w:t xml:space="preserve"> </w:t>
      </w:r>
      <w:proofErr w:type="gramStart"/>
      <w:r w:rsidRPr="00167905">
        <w:rPr>
          <w:color w:val="000000"/>
          <w:szCs w:val="24"/>
        </w:rPr>
        <w:t>U.S. Department of Agriculture, National Agriculture Library, Animal Welfare Information Center</w:t>
      </w:r>
      <w:r w:rsidR="008E782E" w:rsidRPr="00167905">
        <w:rPr>
          <w:color w:val="000000"/>
          <w:szCs w:val="24"/>
        </w:rPr>
        <w:t>.</w:t>
      </w:r>
      <w:proofErr w:type="gramEnd"/>
      <w:r w:rsidRPr="00167905">
        <w:rPr>
          <w:color w:val="000000"/>
          <w:szCs w:val="24"/>
        </w:rPr>
        <w:t xml:space="preserve"> </w:t>
      </w:r>
      <w:r w:rsidR="008E782E" w:rsidRPr="00167905">
        <w:rPr>
          <w:color w:val="000000"/>
          <w:szCs w:val="24"/>
        </w:rPr>
        <w:t xml:space="preserve">Available: </w:t>
      </w:r>
      <w:hyperlink r:id="rId202" w:history="1">
        <w:r w:rsidR="00F77434" w:rsidRPr="00761904">
          <w:rPr>
            <w:rStyle w:val="Hyperlink"/>
            <w:szCs w:val="24"/>
          </w:rPr>
          <w:t>http://awic.nal.usda.gov/public-law-91-579-animal-welfare-act-amendments-1970</w:t>
        </w:r>
      </w:hyperlink>
      <w:r w:rsidR="00C730F1">
        <w:rPr>
          <w:color w:val="000000"/>
          <w:szCs w:val="24"/>
        </w:rPr>
        <w:t>.</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Publi</w:t>
      </w:r>
      <w:r w:rsidR="008E782E" w:rsidRPr="00167905">
        <w:rPr>
          <w:color w:val="000000"/>
          <w:szCs w:val="24"/>
        </w:rPr>
        <w:t>c Law 99-158.</w:t>
      </w:r>
      <w:proofErr w:type="gramEnd"/>
      <w:r w:rsidR="008E782E" w:rsidRPr="00167905">
        <w:rPr>
          <w:color w:val="000000"/>
          <w:szCs w:val="24"/>
        </w:rPr>
        <w:t xml:space="preserve"> 1985. Animals in r</w:t>
      </w:r>
      <w:r w:rsidRPr="00167905">
        <w:rPr>
          <w:color w:val="000000"/>
          <w:szCs w:val="24"/>
        </w:rPr>
        <w:t xml:space="preserve">esearch. </w:t>
      </w:r>
      <w:proofErr w:type="gramStart"/>
      <w:r w:rsidRPr="00167905">
        <w:rPr>
          <w:color w:val="000000"/>
          <w:szCs w:val="24"/>
        </w:rPr>
        <w:t>Health Research Extension Act of 1985.</w:t>
      </w:r>
      <w:proofErr w:type="gramEnd"/>
      <w:r w:rsidR="00AD3F9C" w:rsidRPr="00167905">
        <w:rPr>
          <w:szCs w:val="24"/>
        </w:rPr>
        <w:t xml:space="preserve"> </w:t>
      </w:r>
      <w:r w:rsidR="00A9329A" w:rsidRPr="00167905">
        <w:rPr>
          <w:szCs w:val="24"/>
        </w:rPr>
        <w:t>Available</w:t>
      </w:r>
      <w:r w:rsidR="008E782E" w:rsidRPr="00167905">
        <w:rPr>
          <w:szCs w:val="24"/>
        </w:rPr>
        <w:t>:</w:t>
      </w:r>
      <w:r w:rsidR="00A9329A" w:rsidRPr="00167905">
        <w:rPr>
          <w:szCs w:val="24"/>
        </w:rPr>
        <w:t xml:space="preserve"> </w:t>
      </w:r>
      <w:hyperlink r:id="rId203" w:history="1">
        <w:r w:rsidR="00AD3F9C" w:rsidRPr="00167905">
          <w:rPr>
            <w:rStyle w:val="Hyperlink"/>
            <w:szCs w:val="24"/>
          </w:rPr>
          <w:t>http://history.nih.gov/research/downloads/PL99-158.pdf</w:t>
        </w:r>
      </w:hyperlink>
      <w:r w:rsidRPr="00167905">
        <w:rPr>
          <w:color w:val="000000"/>
          <w:szCs w:val="24"/>
        </w:rPr>
        <w:t xml:space="preserve">. </w:t>
      </w:r>
      <w:r w:rsidR="000D441B">
        <w:rPr>
          <w:color w:val="000000"/>
          <w:szCs w:val="24"/>
        </w:rPr>
        <w:t xml:space="preserve"> </w:t>
      </w:r>
    </w:p>
    <w:p w:rsidR="00A9329A" w:rsidRPr="00167905" w:rsidRDefault="00A9329A" w:rsidP="008D0AA8">
      <w:pPr>
        <w:autoSpaceDE w:val="0"/>
        <w:autoSpaceDN w:val="0"/>
        <w:adjustRightInd w:val="0"/>
        <w:spacing w:after="0"/>
        <w:ind w:left="720" w:hanging="720"/>
        <w:rPr>
          <w:color w:val="000000"/>
          <w:szCs w:val="24"/>
        </w:rPr>
      </w:pPr>
      <w:proofErr w:type="gramStart"/>
      <w:r w:rsidRPr="00167905">
        <w:rPr>
          <w:color w:val="000000"/>
          <w:szCs w:val="24"/>
        </w:rPr>
        <w:t>Public Law 99-198.</w:t>
      </w:r>
      <w:proofErr w:type="gramEnd"/>
      <w:r w:rsidRPr="00167905">
        <w:rPr>
          <w:color w:val="000000"/>
          <w:szCs w:val="24"/>
        </w:rPr>
        <w:t xml:space="preserve"> 1985. Food Security Act of 1985</w:t>
      </w:r>
      <w:r w:rsidR="004B67EB" w:rsidRPr="00167905">
        <w:rPr>
          <w:color w:val="000000"/>
          <w:szCs w:val="24"/>
        </w:rPr>
        <w:t>,</w:t>
      </w:r>
      <w:r w:rsidRPr="00167905">
        <w:rPr>
          <w:color w:val="000000"/>
          <w:szCs w:val="24"/>
        </w:rPr>
        <w:t xml:space="preserve"> </w:t>
      </w:r>
      <w:r w:rsidR="004B67EB" w:rsidRPr="00167905">
        <w:rPr>
          <w:color w:val="000000"/>
          <w:szCs w:val="24"/>
        </w:rPr>
        <w:t>s</w:t>
      </w:r>
      <w:r w:rsidRPr="00167905">
        <w:rPr>
          <w:color w:val="000000"/>
          <w:szCs w:val="24"/>
        </w:rPr>
        <w:t>ubtitle F</w:t>
      </w:r>
      <w:r w:rsidR="004B67EB" w:rsidRPr="00167905">
        <w:rPr>
          <w:color w:val="000000"/>
          <w:szCs w:val="24"/>
        </w:rPr>
        <w:t>.</w:t>
      </w:r>
      <w:r w:rsidRPr="00167905">
        <w:rPr>
          <w:color w:val="000000"/>
          <w:szCs w:val="24"/>
        </w:rPr>
        <w:t xml:space="preserve"> U.S. Department of Agriculture, National Agriculture Library, Animal Welfare Information Center</w:t>
      </w:r>
      <w:r w:rsidR="008E782E" w:rsidRPr="00167905">
        <w:rPr>
          <w:color w:val="000000"/>
          <w:szCs w:val="24"/>
        </w:rPr>
        <w:t>. Available:</w:t>
      </w:r>
      <w:r w:rsidRPr="00167905">
        <w:rPr>
          <w:color w:val="000000"/>
          <w:szCs w:val="24"/>
        </w:rPr>
        <w:t xml:space="preserve"> </w:t>
      </w:r>
      <w:hyperlink r:id="rId204" w:history="1">
        <w:r w:rsidRPr="00167905">
          <w:rPr>
            <w:rStyle w:val="Hyperlink"/>
            <w:szCs w:val="24"/>
          </w:rPr>
          <w:t>http://awic.nal.usda.gov/public-law-99-198-food-security-act-1985-subtitle-f-animal-welfare</w:t>
        </w:r>
      </w:hyperlink>
      <w:r w:rsidR="005F5038" w:rsidRPr="00167905">
        <w:rPr>
          <w:color w:val="000000"/>
          <w:szCs w:val="24"/>
        </w:rPr>
        <w:t>.</w:t>
      </w:r>
      <w:r w:rsidR="000D441B">
        <w:rPr>
          <w:color w:val="000000"/>
          <w:szCs w:val="24"/>
        </w:rPr>
        <w:t xml:space="preserve"> </w:t>
      </w:r>
    </w:p>
    <w:p w:rsidR="00622EF3" w:rsidRPr="00167905" w:rsidRDefault="00622EF3" w:rsidP="008D0AA8">
      <w:pPr>
        <w:autoSpaceDE w:val="0"/>
        <w:autoSpaceDN w:val="0"/>
        <w:adjustRightInd w:val="0"/>
        <w:spacing w:after="0"/>
        <w:ind w:left="720" w:hanging="720"/>
        <w:rPr>
          <w:color w:val="000000"/>
          <w:szCs w:val="24"/>
        </w:rPr>
      </w:pPr>
      <w:r w:rsidRPr="00167905">
        <w:rPr>
          <w:color w:val="000000"/>
          <w:szCs w:val="24"/>
        </w:rPr>
        <w:t>Purdom</w:t>
      </w:r>
      <w:r w:rsidR="00E271DF" w:rsidRPr="00167905">
        <w:rPr>
          <w:color w:val="000000"/>
          <w:szCs w:val="24"/>
        </w:rPr>
        <w:t>, C.</w:t>
      </w:r>
      <w:r w:rsidR="008E782E" w:rsidRPr="00167905">
        <w:rPr>
          <w:color w:val="000000"/>
          <w:szCs w:val="24"/>
        </w:rPr>
        <w:t xml:space="preserve"> </w:t>
      </w:r>
      <w:r w:rsidR="00E271DF" w:rsidRPr="00167905">
        <w:rPr>
          <w:color w:val="000000"/>
          <w:szCs w:val="24"/>
        </w:rPr>
        <w:t xml:space="preserve">E. 1993. </w:t>
      </w:r>
      <w:proofErr w:type="gramStart"/>
      <w:r w:rsidR="00E271DF" w:rsidRPr="00167905">
        <w:rPr>
          <w:color w:val="000000"/>
          <w:szCs w:val="24"/>
        </w:rPr>
        <w:t xml:space="preserve">Genetics and </w:t>
      </w:r>
      <w:r w:rsidR="008E782E" w:rsidRPr="00167905">
        <w:rPr>
          <w:color w:val="000000"/>
          <w:szCs w:val="24"/>
        </w:rPr>
        <w:t>f</w:t>
      </w:r>
      <w:r w:rsidR="00E271DF" w:rsidRPr="00167905">
        <w:rPr>
          <w:color w:val="000000"/>
          <w:szCs w:val="24"/>
        </w:rPr>
        <w:t xml:space="preserve">ish </w:t>
      </w:r>
      <w:r w:rsidR="008E782E" w:rsidRPr="00167905">
        <w:rPr>
          <w:color w:val="000000"/>
          <w:szCs w:val="24"/>
        </w:rPr>
        <w:t>b</w:t>
      </w:r>
      <w:r w:rsidR="00E271DF" w:rsidRPr="00167905">
        <w:rPr>
          <w:color w:val="000000"/>
          <w:szCs w:val="24"/>
        </w:rPr>
        <w:t>reeding.</w:t>
      </w:r>
      <w:proofErr w:type="gramEnd"/>
      <w:r w:rsidR="00E271DF" w:rsidRPr="00167905">
        <w:rPr>
          <w:color w:val="000000"/>
          <w:szCs w:val="24"/>
        </w:rPr>
        <w:t xml:space="preserve"> Chapman and Hall, London. </w:t>
      </w:r>
    </w:p>
    <w:p w:rsidR="00D12E39" w:rsidRPr="00167905" w:rsidRDefault="00D12E39" w:rsidP="00D12E39">
      <w:pPr>
        <w:autoSpaceDE w:val="0"/>
        <w:autoSpaceDN w:val="0"/>
        <w:adjustRightInd w:val="0"/>
        <w:spacing w:after="0"/>
        <w:ind w:left="720" w:hanging="720"/>
        <w:rPr>
          <w:color w:val="000000"/>
          <w:szCs w:val="24"/>
        </w:rPr>
      </w:pPr>
      <w:proofErr w:type="gramStart"/>
      <w:r w:rsidRPr="00167905">
        <w:rPr>
          <w:color w:val="000000"/>
          <w:szCs w:val="24"/>
        </w:rPr>
        <w:t>Rayner, T.</w:t>
      </w:r>
      <w:r w:rsidR="008B5859">
        <w:rPr>
          <w:color w:val="000000"/>
          <w:szCs w:val="24"/>
        </w:rPr>
        <w:t xml:space="preserve"> </w:t>
      </w:r>
      <w:r w:rsidRPr="00167905">
        <w:rPr>
          <w:color w:val="000000"/>
          <w:szCs w:val="24"/>
        </w:rPr>
        <w:t>S., and R.</w:t>
      </w:r>
      <w:r w:rsidR="008B5859">
        <w:rPr>
          <w:color w:val="000000"/>
          <w:szCs w:val="24"/>
        </w:rPr>
        <w:t xml:space="preserve"> </w:t>
      </w:r>
      <w:r w:rsidRPr="00167905">
        <w:rPr>
          <w:color w:val="000000"/>
          <w:szCs w:val="24"/>
        </w:rPr>
        <w:t>G. Creese.</w:t>
      </w:r>
      <w:proofErr w:type="gramEnd"/>
      <w:r w:rsidRPr="00167905">
        <w:rPr>
          <w:color w:val="000000"/>
          <w:szCs w:val="24"/>
        </w:rPr>
        <w:t xml:space="preserve"> 2006. A review of rotenone use for the control of non</w:t>
      </w:r>
      <w:r w:rsidRPr="00167905">
        <w:rPr>
          <w:rFonts w:ascii="Cambria Math" w:hAnsi="Cambria Math" w:cs="Cambria Math"/>
          <w:color w:val="000000"/>
          <w:szCs w:val="24"/>
        </w:rPr>
        <w:t>‐</w:t>
      </w:r>
      <w:r w:rsidRPr="00167905">
        <w:rPr>
          <w:color w:val="000000"/>
          <w:szCs w:val="24"/>
        </w:rPr>
        <w:t xml:space="preserve">indigenous fish in Australian fresh waters, and an attempted eradication of the noxious fish, </w:t>
      </w:r>
      <w:r w:rsidRPr="00167905">
        <w:rPr>
          <w:i/>
          <w:color w:val="000000"/>
          <w:szCs w:val="24"/>
        </w:rPr>
        <w:t>Phalloceros caudimaculatus</w:t>
      </w:r>
      <w:r w:rsidR="00B61553">
        <w:rPr>
          <w:color w:val="000000"/>
          <w:szCs w:val="24"/>
        </w:rPr>
        <w:t>.</w:t>
      </w:r>
      <w:r w:rsidR="00B61553" w:rsidRPr="00167905">
        <w:rPr>
          <w:color w:val="000000"/>
          <w:szCs w:val="24"/>
        </w:rPr>
        <w:t xml:space="preserve"> </w:t>
      </w:r>
      <w:r w:rsidRPr="00167905">
        <w:rPr>
          <w:color w:val="000000"/>
          <w:szCs w:val="24"/>
        </w:rPr>
        <w:t>New Zealand Journal of Marine and Freshwater Research 40:477</w:t>
      </w:r>
      <w:r w:rsidR="003B47DF">
        <w:rPr>
          <w:color w:val="000000"/>
          <w:szCs w:val="24"/>
        </w:rPr>
        <w:t>–</w:t>
      </w:r>
      <w:r w:rsidRPr="00167905">
        <w:rPr>
          <w:color w:val="000000"/>
          <w:szCs w:val="24"/>
        </w:rPr>
        <w:t xml:space="preserve">486. </w:t>
      </w:r>
      <w:r w:rsidR="00DF3A2C">
        <w:rPr>
          <w:color w:val="000000"/>
          <w:szCs w:val="24"/>
        </w:rPr>
        <w:t xml:space="preserve">Available: </w:t>
      </w:r>
      <w:hyperlink r:id="rId205" w:history="1">
        <w:r w:rsidRPr="000B3EC2">
          <w:rPr>
            <w:rStyle w:val="Hyperlink"/>
            <w:szCs w:val="24"/>
          </w:rPr>
          <w:t>http://dx.doi.org/10.1080/00288330.2006.9517437</w:t>
        </w:r>
      </w:hyperlink>
      <w:r w:rsidR="00DF3A2C">
        <w:rPr>
          <w:color w:val="000000"/>
          <w:szCs w:val="24"/>
        </w:rPr>
        <w:t>.</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 xml:space="preserve">Reilly, S. C., J. P. Quinn, A. R. Cossins, </w:t>
      </w:r>
      <w:r w:rsidR="008E782E" w:rsidRPr="00167905">
        <w:rPr>
          <w:color w:val="000000"/>
          <w:szCs w:val="24"/>
        </w:rPr>
        <w:t xml:space="preserve">and </w:t>
      </w:r>
      <w:r w:rsidRPr="00167905">
        <w:rPr>
          <w:color w:val="000000"/>
          <w:szCs w:val="24"/>
        </w:rPr>
        <w:t>L. U. Sneddon.</w:t>
      </w:r>
      <w:proofErr w:type="gramEnd"/>
      <w:r w:rsidRPr="00167905">
        <w:rPr>
          <w:color w:val="000000"/>
          <w:szCs w:val="24"/>
        </w:rPr>
        <w:t xml:space="preserve"> 2008. Behavioral analysis of a nociceptive event in fish: comparisons between three species demonstrate specific responses. </w:t>
      </w:r>
      <w:proofErr w:type="gramStart"/>
      <w:r w:rsidRPr="00167905">
        <w:rPr>
          <w:color w:val="000000"/>
          <w:szCs w:val="24"/>
        </w:rPr>
        <w:t>Applied Animal Behaviour Science 114:248</w:t>
      </w:r>
      <w:r w:rsidR="008E782E" w:rsidRPr="00167905">
        <w:rPr>
          <w:color w:val="000000"/>
          <w:szCs w:val="24"/>
        </w:rPr>
        <w:t>–</w:t>
      </w:r>
      <w:r w:rsidRPr="00167905">
        <w:rPr>
          <w:color w:val="000000"/>
          <w:szCs w:val="24"/>
        </w:rPr>
        <w:t>249.</w:t>
      </w:r>
      <w:proofErr w:type="gramEnd"/>
    </w:p>
    <w:p w:rsidR="006E5B0D" w:rsidRPr="00167905" w:rsidRDefault="006E5B0D" w:rsidP="006E5B0D">
      <w:pPr>
        <w:autoSpaceDE w:val="0"/>
        <w:autoSpaceDN w:val="0"/>
        <w:adjustRightInd w:val="0"/>
        <w:spacing w:after="0"/>
        <w:ind w:left="720" w:hanging="720"/>
        <w:rPr>
          <w:iCs/>
          <w:szCs w:val="24"/>
        </w:rPr>
      </w:pPr>
      <w:proofErr w:type="gramStart"/>
      <w:r w:rsidRPr="00167905">
        <w:rPr>
          <w:iCs/>
          <w:szCs w:val="24"/>
        </w:rPr>
        <w:t>Robertson, D.</w:t>
      </w:r>
      <w:r w:rsidR="00F643AF">
        <w:rPr>
          <w:iCs/>
          <w:szCs w:val="24"/>
        </w:rPr>
        <w:t xml:space="preserve"> </w:t>
      </w:r>
      <w:r w:rsidRPr="00167905">
        <w:rPr>
          <w:iCs/>
          <w:szCs w:val="24"/>
        </w:rPr>
        <w:t>R.</w:t>
      </w:r>
      <w:r w:rsidR="004B2DDE">
        <w:rPr>
          <w:iCs/>
          <w:szCs w:val="24"/>
        </w:rPr>
        <w:t>,</w:t>
      </w:r>
      <w:r w:rsidRPr="00167905">
        <w:rPr>
          <w:iCs/>
          <w:szCs w:val="24"/>
        </w:rPr>
        <w:t xml:space="preserve"> and W</w:t>
      </w:r>
      <w:r w:rsidR="00F643AF">
        <w:rPr>
          <w:iCs/>
          <w:szCs w:val="24"/>
        </w:rPr>
        <w:t>.</w:t>
      </w:r>
      <w:r w:rsidRPr="00167905">
        <w:rPr>
          <w:iCs/>
          <w:szCs w:val="24"/>
        </w:rPr>
        <w:t xml:space="preserve"> F. Smith-Vaniz, 2008.</w:t>
      </w:r>
      <w:proofErr w:type="gramEnd"/>
      <w:r w:rsidRPr="00167905">
        <w:rPr>
          <w:iCs/>
          <w:szCs w:val="24"/>
        </w:rPr>
        <w:t xml:space="preserve"> Rotenone: </w:t>
      </w:r>
      <w:r w:rsidR="000D441B">
        <w:rPr>
          <w:iCs/>
          <w:szCs w:val="24"/>
        </w:rPr>
        <w:t>a</w:t>
      </w:r>
      <w:r w:rsidRPr="00167905">
        <w:rPr>
          <w:iCs/>
          <w:szCs w:val="24"/>
        </w:rPr>
        <w:t>n essential but demonized tool for assessing marine fish diversity. BioScience 58:165</w:t>
      </w:r>
      <w:r w:rsidR="009563ED">
        <w:rPr>
          <w:iCs/>
          <w:szCs w:val="24"/>
        </w:rPr>
        <w:t>–</w:t>
      </w:r>
      <w:r w:rsidRPr="00167905">
        <w:rPr>
          <w:iCs/>
          <w:szCs w:val="24"/>
        </w:rPr>
        <w:t>170.</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Roques, J. A. C., W. Abbink, F. Geurds, H. van de Vis, and G. Fliket.</w:t>
      </w:r>
      <w:proofErr w:type="gramEnd"/>
      <w:r w:rsidRPr="00167905">
        <w:rPr>
          <w:color w:val="000000"/>
          <w:szCs w:val="24"/>
        </w:rPr>
        <w:t xml:space="preserve"> 2010. Tailfin clipping, a painful procedure: studies on Nile </w:t>
      </w:r>
      <w:r w:rsidR="00586C6E">
        <w:rPr>
          <w:color w:val="000000"/>
          <w:szCs w:val="24"/>
        </w:rPr>
        <w:t>T</w:t>
      </w:r>
      <w:r w:rsidR="00586C6E" w:rsidRPr="00167905">
        <w:rPr>
          <w:color w:val="000000"/>
          <w:szCs w:val="24"/>
        </w:rPr>
        <w:t xml:space="preserve">ilapia </w:t>
      </w:r>
      <w:r w:rsidRPr="00167905">
        <w:rPr>
          <w:color w:val="000000"/>
          <w:szCs w:val="24"/>
        </w:rPr>
        <w:t xml:space="preserve">and </w:t>
      </w:r>
      <w:r w:rsidR="00586C6E">
        <w:rPr>
          <w:color w:val="000000"/>
          <w:szCs w:val="24"/>
        </w:rPr>
        <w:t>C</w:t>
      </w:r>
      <w:r w:rsidRPr="00167905">
        <w:rPr>
          <w:color w:val="000000"/>
          <w:szCs w:val="24"/>
        </w:rPr>
        <w:t xml:space="preserve">ommon </w:t>
      </w:r>
      <w:r w:rsidR="00586C6E">
        <w:rPr>
          <w:color w:val="000000"/>
          <w:szCs w:val="24"/>
        </w:rPr>
        <w:t>C</w:t>
      </w:r>
      <w:r w:rsidRPr="00167905">
        <w:rPr>
          <w:color w:val="000000"/>
          <w:szCs w:val="24"/>
        </w:rPr>
        <w:t>arp.</w:t>
      </w:r>
      <w:r w:rsidR="007A211C" w:rsidRPr="00167905">
        <w:rPr>
          <w:color w:val="000000"/>
          <w:szCs w:val="24"/>
        </w:rPr>
        <w:t xml:space="preserve"> </w:t>
      </w:r>
      <w:r w:rsidRPr="00167905">
        <w:rPr>
          <w:color w:val="000000"/>
          <w:szCs w:val="24"/>
        </w:rPr>
        <w:t>Physiology and Behavior 101:533</w:t>
      </w:r>
      <w:r w:rsidR="00C6150C" w:rsidRPr="00167905">
        <w:rPr>
          <w:color w:val="000000"/>
          <w:szCs w:val="24"/>
        </w:rPr>
        <w:t>–</w:t>
      </w:r>
      <w:r w:rsidRPr="00167905">
        <w:rPr>
          <w:color w:val="000000"/>
          <w:szCs w:val="24"/>
        </w:rPr>
        <w:t>540.</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Rose</w:t>
      </w:r>
      <w:proofErr w:type="gramEnd"/>
      <w:r w:rsidRPr="00167905">
        <w:rPr>
          <w:color w:val="000000"/>
          <w:szCs w:val="24"/>
        </w:rPr>
        <w:t xml:space="preserve">, J. D. 2002. </w:t>
      </w:r>
      <w:proofErr w:type="gramStart"/>
      <w:r w:rsidRPr="00167905">
        <w:rPr>
          <w:color w:val="000000"/>
          <w:szCs w:val="24"/>
        </w:rPr>
        <w:t>The neurobehavioral nature of fishes and the question of awareness and pain.</w:t>
      </w:r>
      <w:proofErr w:type="gramEnd"/>
      <w:r w:rsidRPr="00167905">
        <w:rPr>
          <w:color w:val="000000"/>
          <w:szCs w:val="24"/>
        </w:rPr>
        <w:t xml:space="preserve"> Reviews in Fisheries Science 10:1–38.</w:t>
      </w:r>
    </w:p>
    <w:p w:rsidR="000032FA" w:rsidRPr="00167905" w:rsidRDefault="00C6150C" w:rsidP="008D0AA8">
      <w:pPr>
        <w:autoSpaceDE w:val="0"/>
        <w:autoSpaceDN w:val="0"/>
        <w:adjustRightInd w:val="0"/>
        <w:spacing w:after="0"/>
        <w:ind w:left="720" w:hanging="720"/>
        <w:rPr>
          <w:szCs w:val="24"/>
        </w:rPr>
      </w:pPr>
      <w:proofErr w:type="gramStart"/>
      <w:r w:rsidRPr="00167905">
        <w:rPr>
          <w:szCs w:val="24"/>
        </w:rPr>
        <w:t>Rose</w:t>
      </w:r>
      <w:proofErr w:type="gramEnd"/>
      <w:r w:rsidRPr="00167905">
        <w:rPr>
          <w:szCs w:val="24"/>
        </w:rPr>
        <w:t>, J.</w:t>
      </w:r>
      <w:r w:rsidR="0095447A">
        <w:rPr>
          <w:szCs w:val="24"/>
        </w:rPr>
        <w:t xml:space="preserve"> </w:t>
      </w:r>
      <w:r w:rsidRPr="00167905">
        <w:rPr>
          <w:szCs w:val="24"/>
        </w:rPr>
        <w:t>D. 2003. A c</w:t>
      </w:r>
      <w:r w:rsidR="005F5038" w:rsidRPr="00167905">
        <w:rPr>
          <w:szCs w:val="24"/>
        </w:rPr>
        <w:t>ritique of the paper: “</w:t>
      </w:r>
      <w:r w:rsidR="00DD20AA" w:rsidRPr="00167905">
        <w:rPr>
          <w:szCs w:val="24"/>
        </w:rPr>
        <w:t>Do fish have nociceptors: Evidence for the evolution</w:t>
      </w:r>
      <w:r w:rsidR="005F5038" w:rsidRPr="00167905">
        <w:rPr>
          <w:szCs w:val="24"/>
        </w:rPr>
        <w:t xml:space="preserve"> of a vertebrate sensory system”</w:t>
      </w:r>
      <w:r w:rsidR="00DD20AA" w:rsidRPr="00167905">
        <w:rPr>
          <w:szCs w:val="24"/>
        </w:rPr>
        <w:t xml:space="preserve"> published in Proceedings of the Royal Society: Biol</w:t>
      </w:r>
      <w:r w:rsidR="008F45AE" w:rsidRPr="00167905">
        <w:rPr>
          <w:szCs w:val="24"/>
        </w:rPr>
        <w:t>ogical Sciences. 270(1520):1115–</w:t>
      </w:r>
      <w:r w:rsidR="00DD20AA" w:rsidRPr="00167905">
        <w:rPr>
          <w:szCs w:val="24"/>
        </w:rPr>
        <w:t xml:space="preserve">1121, 2003 by Sneddon, Braithwaite and Gentle. </w:t>
      </w:r>
      <w:proofErr w:type="gramStart"/>
      <w:r w:rsidR="00D55512" w:rsidRPr="00167905">
        <w:rPr>
          <w:szCs w:val="24"/>
        </w:rPr>
        <w:t xml:space="preserve">Pages 49–51 </w:t>
      </w:r>
      <w:r w:rsidR="00D55512" w:rsidRPr="00167905">
        <w:rPr>
          <w:i/>
          <w:szCs w:val="24"/>
        </w:rPr>
        <w:t xml:space="preserve">in </w:t>
      </w:r>
      <w:r w:rsidR="00D55512" w:rsidRPr="00167905">
        <w:rPr>
          <w:szCs w:val="24"/>
        </w:rPr>
        <w:t>H. E. Erickson, editor.</w:t>
      </w:r>
      <w:proofErr w:type="gramEnd"/>
      <w:r w:rsidR="00DD20AA" w:rsidRPr="00167905">
        <w:rPr>
          <w:szCs w:val="24"/>
        </w:rPr>
        <w:t xml:space="preserve"> Information</w:t>
      </w:r>
      <w:r w:rsidR="008F45AE" w:rsidRPr="00167905">
        <w:rPr>
          <w:szCs w:val="24"/>
        </w:rPr>
        <w:t xml:space="preserve"> Resources on Fish Welfare 1970–</w:t>
      </w:r>
      <w:r w:rsidR="00DD20AA" w:rsidRPr="00167905">
        <w:rPr>
          <w:szCs w:val="24"/>
        </w:rPr>
        <w:t>2003</w:t>
      </w:r>
      <w:r w:rsidR="00D55512" w:rsidRPr="00167905">
        <w:rPr>
          <w:szCs w:val="24"/>
        </w:rPr>
        <w:t>.</w:t>
      </w:r>
      <w:r w:rsidR="00DD20AA" w:rsidRPr="00167905">
        <w:rPr>
          <w:szCs w:val="24"/>
        </w:rPr>
        <w:t xml:space="preserve"> </w:t>
      </w:r>
      <w:proofErr w:type="gramStart"/>
      <w:r w:rsidR="00DD20AA" w:rsidRPr="00167905">
        <w:rPr>
          <w:szCs w:val="24"/>
        </w:rPr>
        <w:t>Animal Welfare Information Resources</w:t>
      </w:r>
      <w:r w:rsidR="00D55512" w:rsidRPr="00167905">
        <w:rPr>
          <w:szCs w:val="24"/>
        </w:rPr>
        <w:t xml:space="preserve"> 20,</w:t>
      </w:r>
      <w:r w:rsidR="00461278" w:rsidRPr="00167905">
        <w:rPr>
          <w:szCs w:val="24"/>
        </w:rPr>
        <w:t xml:space="preserve"> U.</w:t>
      </w:r>
      <w:r w:rsidR="00DD20AA" w:rsidRPr="00167905">
        <w:rPr>
          <w:szCs w:val="24"/>
        </w:rPr>
        <w:t>S. Department of Agriculture,</w:t>
      </w:r>
      <w:r w:rsidR="00D55512" w:rsidRPr="00167905">
        <w:rPr>
          <w:szCs w:val="24"/>
        </w:rPr>
        <w:t xml:space="preserve"> Beltsville, Maryland</w:t>
      </w:r>
      <w:r w:rsidR="00DD20AA" w:rsidRPr="00167905">
        <w:rPr>
          <w:szCs w:val="24"/>
        </w:rPr>
        <w:t>.</w:t>
      </w:r>
      <w:proofErr w:type="gramEnd"/>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Rose</w:t>
      </w:r>
      <w:proofErr w:type="gramEnd"/>
      <w:r w:rsidRPr="00167905">
        <w:rPr>
          <w:color w:val="000000"/>
          <w:szCs w:val="24"/>
        </w:rPr>
        <w:t xml:space="preserve">, J. D. 2007. </w:t>
      </w:r>
      <w:proofErr w:type="gramStart"/>
      <w:r w:rsidRPr="00167905">
        <w:rPr>
          <w:color w:val="000000"/>
          <w:szCs w:val="24"/>
        </w:rPr>
        <w:t>Anthropomorphism and ‘mental welfare’ of fishes.</w:t>
      </w:r>
      <w:proofErr w:type="gramEnd"/>
      <w:r w:rsidRPr="00167905">
        <w:rPr>
          <w:color w:val="000000"/>
          <w:szCs w:val="24"/>
        </w:rPr>
        <w:t xml:space="preserve"> Diseases of Aquatic Organisms 75:139</w:t>
      </w:r>
      <w:r w:rsidR="00C6150C" w:rsidRPr="00167905">
        <w:rPr>
          <w:color w:val="000000"/>
          <w:szCs w:val="24"/>
        </w:rPr>
        <w:t>–</w:t>
      </w:r>
      <w:r w:rsidRPr="00167905">
        <w:rPr>
          <w:color w:val="000000"/>
          <w:szCs w:val="24"/>
        </w:rPr>
        <w:t>154.</w:t>
      </w:r>
    </w:p>
    <w:p w:rsidR="00B67AA5" w:rsidRPr="00167905" w:rsidRDefault="00DD20AA" w:rsidP="008D0AA8">
      <w:pPr>
        <w:autoSpaceDE w:val="0"/>
        <w:autoSpaceDN w:val="0"/>
        <w:adjustRightInd w:val="0"/>
        <w:spacing w:after="0"/>
        <w:ind w:left="720" w:hanging="720"/>
        <w:rPr>
          <w:szCs w:val="24"/>
        </w:rPr>
      </w:pPr>
      <w:proofErr w:type="gramStart"/>
      <w:r w:rsidRPr="00167905">
        <w:rPr>
          <w:szCs w:val="24"/>
        </w:rPr>
        <w:t>Rose, J.</w:t>
      </w:r>
      <w:r w:rsidR="00D55512" w:rsidRPr="00167905">
        <w:rPr>
          <w:szCs w:val="24"/>
        </w:rPr>
        <w:t xml:space="preserve"> </w:t>
      </w:r>
      <w:r w:rsidRPr="00167905">
        <w:rPr>
          <w:szCs w:val="24"/>
        </w:rPr>
        <w:t>D.,</w:t>
      </w:r>
      <w:r w:rsidR="00D55512" w:rsidRPr="00167905">
        <w:rPr>
          <w:szCs w:val="24"/>
        </w:rPr>
        <w:t xml:space="preserve"> </w:t>
      </w:r>
      <w:r w:rsidRPr="00167905">
        <w:rPr>
          <w:szCs w:val="24"/>
        </w:rPr>
        <w:t>R. Arlinghaus, S.</w:t>
      </w:r>
      <w:r w:rsidR="00D55512" w:rsidRPr="00167905">
        <w:rPr>
          <w:szCs w:val="24"/>
        </w:rPr>
        <w:t xml:space="preserve"> </w:t>
      </w:r>
      <w:r w:rsidRPr="00167905">
        <w:rPr>
          <w:szCs w:val="24"/>
        </w:rPr>
        <w:t>J. Cooke, B.</w:t>
      </w:r>
      <w:r w:rsidR="00D55512" w:rsidRPr="00167905">
        <w:rPr>
          <w:szCs w:val="24"/>
        </w:rPr>
        <w:t xml:space="preserve"> </w:t>
      </w:r>
      <w:r w:rsidRPr="00167905">
        <w:rPr>
          <w:szCs w:val="24"/>
        </w:rPr>
        <w:t>K. Diggles, W. Sawynok, E.</w:t>
      </w:r>
      <w:r w:rsidR="00D55512" w:rsidRPr="00167905">
        <w:rPr>
          <w:szCs w:val="24"/>
        </w:rPr>
        <w:t xml:space="preserve"> </w:t>
      </w:r>
      <w:r w:rsidRPr="00167905">
        <w:rPr>
          <w:szCs w:val="24"/>
        </w:rPr>
        <w:t>D. Stevens, and C.</w:t>
      </w:r>
      <w:r w:rsidR="00D55512" w:rsidRPr="00167905">
        <w:rPr>
          <w:szCs w:val="24"/>
        </w:rPr>
        <w:t xml:space="preserve"> </w:t>
      </w:r>
      <w:r w:rsidRPr="00167905">
        <w:rPr>
          <w:szCs w:val="24"/>
        </w:rPr>
        <w:t>D.</w:t>
      </w:r>
      <w:r w:rsidR="00D55512" w:rsidRPr="00167905">
        <w:rPr>
          <w:szCs w:val="24"/>
        </w:rPr>
        <w:t xml:space="preserve"> </w:t>
      </w:r>
      <w:r w:rsidR="000D0537" w:rsidRPr="00167905">
        <w:rPr>
          <w:szCs w:val="24"/>
        </w:rPr>
        <w:t>L. Wynne.</w:t>
      </w:r>
      <w:proofErr w:type="gramEnd"/>
      <w:r w:rsidR="000D0537" w:rsidRPr="00167905">
        <w:rPr>
          <w:szCs w:val="24"/>
        </w:rPr>
        <w:t xml:space="preserve"> 201</w:t>
      </w:r>
      <w:r w:rsidR="00785225">
        <w:rPr>
          <w:szCs w:val="24"/>
        </w:rPr>
        <w:t>4</w:t>
      </w:r>
      <w:r w:rsidR="000D0537" w:rsidRPr="00167905">
        <w:rPr>
          <w:szCs w:val="24"/>
        </w:rPr>
        <w:t>.</w:t>
      </w:r>
      <w:r w:rsidRPr="00167905">
        <w:rPr>
          <w:szCs w:val="24"/>
        </w:rPr>
        <w:t xml:space="preserve"> Can fish really feel pain? Fish and Fisheries</w:t>
      </w:r>
      <w:r w:rsidR="00785225">
        <w:rPr>
          <w:szCs w:val="24"/>
        </w:rPr>
        <w:t xml:space="preserve"> 15:97</w:t>
      </w:r>
      <w:r w:rsidR="00774AD6">
        <w:rPr>
          <w:szCs w:val="24"/>
        </w:rPr>
        <w:t>–</w:t>
      </w:r>
      <w:r w:rsidR="00785225">
        <w:rPr>
          <w:szCs w:val="24"/>
        </w:rPr>
        <w:t>133.</w:t>
      </w:r>
    </w:p>
    <w:p w:rsidR="000032FA" w:rsidRPr="00167905" w:rsidRDefault="001F72FC" w:rsidP="008D0AA8">
      <w:pPr>
        <w:autoSpaceDE w:val="0"/>
        <w:autoSpaceDN w:val="0"/>
        <w:adjustRightInd w:val="0"/>
        <w:spacing w:after="0"/>
        <w:ind w:left="720" w:hanging="720"/>
        <w:rPr>
          <w:szCs w:val="24"/>
        </w:rPr>
      </w:pPr>
      <w:r w:rsidRPr="00167905">
        <w:rPr>
          <w:szCs w:val="24"/>
          <w:lang w:val="x-none"/>
        </w:rPr>
        <w:t>Rose, J.</w:t>
      </w:r>
      <w:r w:rsidR="000D0537" w:rsidRPr="00167905">
        <w:rPr>
          <w:szCs w:val="24"/>
        </w:rPr>
        <w:t xml:space="preserve"> </w:t>
      </w:r>
      <w:r w:rsidRPr="00167905">
        <w:rPr>
          <w:szCs w:val="24"/>
          <w:lang w:val="x-none"/>
        </w:rPr>
        <w:t>D.</w:t>
      </w:r>
      <w:r w:rsidR="000D0537" w:rsidRPr="00167905">
        <w:rPr>
          <w:szCs w:val="24"/>
        </w:rPr>
        <w:t>,</w:t>
      </w:r>
      <w:r w:rsidRPr="00167905">
        <w:rPr>
          <w:szCs w:val="24"/>
          <w:lang w:val="x-none"/>
        </w:rPr>
        <w:t xml:space="preserve"> and</w:t>
      </w:r>
      <w:r w:rsidRPr="00167905">
        <w:rPr>
          <w:szCs w:val="24"/>
        </w:rPr>
        <w:t xml:space="preserve"> C.</w:t>
      </w:r>
      <w:r w:rsidR="000D0537" w:rsidRPr="00167905">
        <w:rPr>
          <w:szCs w:val="24"/>
        </w:rPr>
        <w:t xml:space="preserve"> </w:t>
      </w:r>
      <w:r w:rsidRPr="00167905">
        <w:rPr>
          <w:szCs w:val="24"/>
        </w:rPr>
        <w:t>J.</w:t>
      </w:r>
      <w:r w:rsidRPr="00167905">
        <w:rPr>
          <w:szCs w:val="24"/>
          <w:lang w:val="x-none"/>
        </w:rPr>
        <w:t xml:space="preserve"> Woodbury</w:t>
      </w:r>
      <w:r w:rsidR="000D0537" w:rsidRPr="00167905">
        <w:rPr>
          <w:szCs w:val="24"/>
        </w:rPr>
        <w:t>.</w:t>
      </w:r>
      <w:r w:rsidRPr="00167905">
        <w:rPr>
          <w:szCs w:val="24"/>
        </w:rPr>
        <w:t xml:space="preserve"> </w:t>
      </w:r>
      <w:r w:rsidRPr="00167905">
        <w:rPr>
          <w:szCs w:val="24"/>
          <w:lang w:val="x-none"/>
        </w:rPr>
        <w:t>2008</w:t>
      </w:r>
      <w:r w:rsidRPr="00167905">
        <w:rPr>
          <w:szCs w:val="24"/>
        </w:rPr>
        <w:t>.</w:t>
      </w:r>
      <w:r w:rsidRPr="00167905">
        <w:rPr>
          <w:szCs w:val="24"/>
          <w:lang w:val="x-none"/>
        </w:rPr>
        <w:t xml:space="preserve"> Animal mod</w:t>
      </w:r>
      <w:r w:rsidR="000D0537" w:rsidRPr="00167905">
        <w:rPr>
          <w:szCs w:val="24"/>
          <w:lang w:val="x-none"/>
        </w:rPr>
        <w:t>els of nociception and pain.</w:t>
      </w:r>
      <w:r w:rsidR="000D0537" w:rsidRPr="00167905">
        <w:rPr>
          <w:szCs w:val="24"/>
        </w:rPr>
        <w:t xml:space="preserve"> </w:t>
      </w:r>
      <w:proofErr w:type="gramStart"/>
      <w:r w:rsidR="000D0537" w:rsidRPr="00167905">
        <w:rPr>
          <w:szCs w:val="24"/>
        </w:rPr>
        <w:t xml:space="preserve">Pages 333–339 </w:t>
      </w:r>
      <w:r w:rsidR="000D0537" w:rsidRPr="00167905">
        <w:rPr>
          <w:i/>
          <w:szCs w:val="24"/>
        </w:rPr>
        <w:t>in</w:t>
      </w:r>
      <w:r w:rsidR="000D0537" w:rsidRPr="00167905">
        <w:rPr>
          <w:szCs w:val="24"/>
        </w:rPr>
        <w:t xml:space="preserve"> P. M. Conn, editor.</w:t>
      </w:r>
      <w:proofErr w:type="gramEnd"/>
      <w:r w:rsidRPr="00167905">
        <w:rPr>
          <w:szCs w:val="24"/>
          <w:lang w:val="x-none"/>
        </w:rPr>
        <w:t xml:space="preserve"> </w:t>
      </w:r>
      <w:r w:rsidR="00D50E15" w:rsidRPr="00167905">
        <w:rPr>
          <w:szCs w:val="24"/>
          <w:lang w:val="x-none"/>
        </w:rPr>
        <w:t>Sourcebook of</w:t>
      </w:r>
      <w:r w:rsidR="00D50E15" w:rsidRPr="00167905">
        <w:rPr>
          <w:szCs w:val="24"/>
        </w:rPr>
        <w:t xml:space="preserve"> models</w:t>
      </w:r>
      <w:r w:rsidR="00554B77" w:rsidRPr="00167905">
        <w:rPr>
          <w:szCs w:val="24"/>
          <w:lang w:val="x-none"/>
        </w:rPr>
        <w:t xml:space="preserve"> for </w:t>
      </w:r>
      <w:r w:rsidR="00D50E15" w:rsidRPr="00167905">
        <w:rPr>
          <w:szCs w:val="24"/>
        </w:rPr>
        <w:t>biomedical</w:t>
      </w:r>
      <w:r w:rsidR="00554B77" w:rsidRPr="00167905">
        <w:rPr>
          <w:szCs w:val="24"/>
          <w:lang w:val="x-none"/>
        </w:rPr>
        <w:t xml:space="preserve"> </w:t>
      </w:r>
      <w:r w:rsidR="00D50E15" w:rsidRPr="00167905">
        <w:rPr>
          <w:szCs w:val="24"/>
        </w:rPr>
        <w:t>research</w:t>
      </w:r>
      <w:r w:rsidRPr="00167905">
        <w:rPr>
          <w:szCs w:val="24"/>
          <w:lang w:val="x-none"/>
        </w:rPr>
        <w:t>.</w:t>
      </w:r>
      <w:r w:rsidRPr="00167905">
        <w:rPr>
          <w:i/>
          <w:szCs w:val="24"/>
          <w:lang w:val="x-none"/>
        </w:rPr>
        <w:t xml:space="preserve"> </w:t>
      </w:r>
      <w:r w:rsidRPr="00167905">
        <w:rPr>
          <w:szCs w:val="24"/>
          <w:lang w:val="x-none"/>
        </w:rPr>
        <w:t>Humana Press, Totowa</w:t>
      </w:r>
      <w:r w:rsidR="00554B77" w:rsidRPr="00167905">
        <w:rPr>
          <w:szCs w:val="24"/>
        </w:rPr>
        <w:t>, New Jersey.</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Ross, L. G., and B. Ross.</w:t>
      </w:r>
      <w:proofErr w:type="gramEnd"/>
      <w:r w:rsidRPr="00167905">
        <w:rPr>
          <w:color w:val="000000"/>
          <w:szCs w:val="24"/>
        </w:rPr>
        <w:t xml:space="preserve"> 2008. Anaesthetic and sedative techniques for aquatic a</w:t>
      </w:r>
      <w:r w:rsidR="00F90F64" w:rsidRPr="00167905">
        <w:rPr>
          <w:color w:val="000000"/>
          <w:szCs w:val="24"/>
        </w:rPr>
        <w:t xml:space="preserve">nimals, 3rd edition. </w:t>
      </w:r>
      <w:proofErr w:type="gramStart"/>
      <w:r w:rsidR="00F90F64" w:rsidRPr="00167905">
        <w:rPr>
          <w:color w:val="000000"/>
          <w:szCs w:val="24"/>
        </w:rPr>
        <w:t>Blackwell Publishing,</w:t>
      </w:r>
      <w:r w:rsidRPr="00167905">
        <w:rPr>
          <w:color w:val="000000"/>
          <w:szCs w:val="24"/>
        </w:rPr>
        <w:t xml:space="preserve"> Oxford, U</w:t>
      </w:r>
      <w:r w:rsidR="00A33B30">
        <w:rPr>
          <w:color w:val="000000"/>
          <w:szCs w:val="24"/>
        </w:rPr>
        <w:t xml:space="preserve">nited </w:t>
      </w:r>
      <w:r w:rsidRPr="00167905">
        <w:rPr>
          <w:color w:val="000000"/>
          <w:szCs w:val="24"/>
        </w:rPr>
        <w:t>K</w:t>
      </w:r>
      <w:r w:rsidR="00A33B30">
        <w:rPr>
          <w:color w:val="000000"/>
          <w:szCs w:val="24"/>
        </w:rPr>
        <w:t>ingdom</w:t>
      </w:r>
      <w:r w:rsidRPr="00167905">
        <w:rPr>
          <w:color w:val="000000"/>
          <w:szCs w:val="24"/>
        </w:rPr>
        <w:t>.</w:t>
      </w:r>
      <w:proofErr w:type="gramEnd"/>
    </w:p>
    <w:p w:rsidR="000032FA"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Rubenstein, D. R., and K. A. Hobson.</w:t>
      </w:r>
      <w:proofErr w:type="gramEnd"/>
      <w:r w:rsidRPr="00167905">
        <w:rPr>
          <w:color w:val="000000"/>
          <w:szCs w:val="24"/>
        </w:rPr>
        <w:t xml:space="preserve"> 2004. </w:t>
      </w:r>
      <w:proofErr w:type="gramStart"/>
      <w:r w:rsidRPr="00167905">
        <w:rPr>
          <w:color w:val="000000"/>
          <w:szCs w:val="24"/>
        </w:rPr>
        <w:t>From</w:t>
      </w:r>
      <w:proofErr w:type="gramEnd"/>
      <w:r w:rsidRPr="00167905">
        <w:rPr>
          <w:color w:val="000000"/>
          <w:szCs w:val="24"/>
        </w:rPr>
        <w:t xml:space="preserve"> birds to butterflies: animal movement patterns and stable isotopes. Trends in Ecology and Evolution 19:256</w:t>
      </w:r>
      <w:r w:rsidR="00571975" w:rsidRPr="00167905">
        <w:rPr>
          <w:color w:val="000000"/>
          <w:szCs w:val="24"/>
        </w:rPr>
        <w:t>–</w:t>
      </w:r>
      <w:r w:rsidRPr="00167905">
        <w:rPr>
          <w:color w:val="000000"/>
          <w:szCs w:val="24"/>
        </w:rPr>
        <w:t>263.</w:t>
      </w:r>
    </w:p>
    <w:p w:rsidR="005F5BF7" w:rsidRPr="00167905" w:rsidRDefault="005F5BF7" w:rsidP="008D0AA8">
      <w:pPr>
        <w:autoSpaceDE w:val="0"/>
        <w:autoSpaceDN w:val="0"/>
        <w:adjustRightInd w:val="0"/>
        <w:spacing w:after="0"/>
        <w:ind w:left="720" w:hanging="720"/>
        <w:rPr>
          <w:color w:val="000000"/>
          <w:szCs w:val="24"/>
        </w:rPr>
      </w:pPr>
      <w:proofErr w:type="gramStart"/>
      <w:r w:rsidRPr="005F5BF7">
        <w:rPr>
          <w:color w:val="000000"/>
          <w:szCs w:val="24"/>
        </w:rPr>
        <w:t>Rude, N.</w:t>
      </w:r>
      <w:r>
        <w:rPr>
          <w:color w:val="000000"/>
          <w:szCs w:val="24"/>
        </w:rPr>
        <w:t xml:space="preserve"> </w:t>
      </w:r>
      <w:r w:rsidRPr="005F5BF7">
        <w:rPr>
          <w:color w:val="000000"/>
          <w:szCs w:val="24"/>
        </w:rPr>
        <w:t>P., G.</w:t>
      </w:r>
      <w:r>
        <w:rPr>
          <w:color w:val="000000"/>
          <w:szCs w:val="24"/>
        </w:rPr>
        <w:t xml:space="preserve"> </w:t>
      </w:r>
      <w:r w:rsidRPr="005F5BF7">
        <w:rPr>
          <w:color w:val="000000"/>
          <w:szCs w:val="24"/>
        </w:rPr>
        <w:t>W. Whitledge, Q.</w:t>
      </w:r>
      <w:r>
        <w:rPr>
          <w:color w:val="000000"/>
          <w:szCs w:val="24"/>
        </w:rPr>
        <w:t xml:space="preserve"> E. Phelps, and S. Hirst.</w:t>
      </w:r>
      <w:proofErr w:type="gramEnd"/>
      <w:r>
        <w:rPr>
          <w:color w:val="000000"/>
          <w:szCs w:val="24"/>
        </w:rPr>
        <w:t xml:space="preserve"> 2011.</w:t>
      </w:r>
      <w:r w:rsidRPr="005F5BF7">
        <w:rPr>
          <w:color w:val="000000"/>
          <w:szCs w:val="24"/>
        </w:rPr>
        <w:t xml:space="preserve"> Long-term PIT and T-bar anchor tag retention rates in adult muskellunge. North American Journal of Fisheries Management 31:515</w:t>
      </w:r>
      <w:r w:rsidR="00C26F87">
        <w:rPr>
          <w:color w:val="000000"/>
          <w:szCs w:val="24"/>
        </w:rPr>
        <w:t>–</w:t>
      </w:r>
      <w:r w:rsidRPr="005F5BF7">
        <w:rPr>
          <w:color w:val="000000"/>
          <w:szCs w:val="24"/>
        </w:rPr>
        <w:t>519</w:t>
      </w:r>
      <w:r>
        <w:rPr>
          <w:color w:val="000000"/>
          <w:szCs w:val="24"/>
        </w:rPr>
        <w:t>.</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Rutherford, E. S., J. D. Iacono, and G. Callaham.</w:t>
      </w:r>
      <w:proofErr w:type="gramEnd"/>
      <w:r w:rsidRPr="00167905">
        <w:rPr>
          <w:color w:val="000000"/>
          <w:szCs w:val="24"/>
        </w:rPr>
        <w:t xml:space="preserve"> 2002. Evaluation of marking procedures to estimate natural reproduction of Chinook </w:t>
      </w:r>
      <w:proofErr w:type="gramStart"/>
      <w:r w:rsidR="000D441B">
        <w:rPr>
          <w:color w:val="000000"/>
          <w:szCs w:val="24"/>
        </w:rPr>
        <w:t>S</w:t>
      </w:r>
      <w:r w:rsidR="000D441B" w:rsidRPr="00167905">
        <w:rPr>
          <w:color w:val="000000"/>
          <w:szCs w:val="24"/>
        </w:rPr>
        <w:t>almon</w:t>
      </w:r>
      <w:proofErr w:type="gramEnd"/>
      <w:r w:rsidR="000D441B" w:rsidRPr="00167905">
        <w:rPr>
          <w:color w:val="000000"/>
          <w:szCs w:val="24"/>
        </w:rPr>
        <w:t xml:space="preserve"> </w:t>
      </w:r>
      <w:r w:rsidR="00571975" w:rsidRPr="00167905">
        <w:rPr>
          <w:color w:val="000000"/>
          <w:szCs w:val="24"/>
        </w:rPr>
        <w:t xml:space="preserve">in Lake Michigan. </w:t>
      </w:r>
      <w:proofErr w:type="gramStart"/>
      <w:r w:rsidR="00571975" w:rsidRPr="00167905">
        <w:rPr>
          <w:color w:val="000000"/>
          <w:szCs w:val="24"/>
        </w:rPr>
        <w:t>Final R</w:t>
      </w:r>
      <w:r w:rsidRPr="00167905">
        <w:rPr>
          <w:color w:val="000000"/>
          <w:szCs w:val="24"/>
        </w:rPr>
        <w:t>eport to the Great Lakes Fishery Commission, Ann Arbor, M</w:t>
      </w:r>
      <w:r w:rsidR="00571975" w:rsidRPr="00167905">
        <w:rPr>
          <w:color w:val="000000"/>
          <w:szCs w:val="24"/>
        </w:rPr>
        <w:t>ichigan.</w:t>
      </w:r>
      <w:proofErr w:type="gramEnd"/>
    </w:p>
    <w:p w:rsidR="00C84C57" w:rsidRPr="00167905" w:rsidRDefault="00C84C57" w:rsidP="008D0AA8">
      <w:pPr>
        <w:autoSpaceDE w:val="0"/>
        <w:autoSpaceDN w:val="0"/>
        <w:adjustRightInd w:val="0"/>
        <w:spacing w:after="0"/>
        <w:ind w:left="720" w:hanging="720"/>
        <w:rPr>
          <w:color w:val="000000"/>
          <w:szCs w:val="24"/>
        </w:rPr>
      </w:pPr>
      <w:r w:rsidRPr="00167905">
        <w:rPr>
          <w:color w:val="000000"/>
          <w:szCs w:val="24"/>
          <w:lang w:val="en"/>
        </w:rPr>
        <w:t>Sabaj Perez, M.</w:t>
      </w:r>
      <w:r w:rsidR="00F41B85">
        <w:rPr>
          <w:color w:val="000000"/>
          <w:szCs w:val="24"/>
          <w:lang w:val="en"/>
        </w:rPr>
        <w:t xml:space="preserve"> </w:t>
      </w:r>
      <w:r w:rsidR="000C3F40">
        <w:rPr>
          <w:color w:val="000000"/>
          <w:szCs w:val="24"/>
          <w:lang w:val="en"/>
        </w:rPr>
        <w:t xml:space="preserve">H., </w:t>
      </w:r>
      <w:r w:rsidRPr="00167905">
        <w:rPr>
          <w:color w:val="000000"/>
          <w:szCs w:val="24"/>
          <w:lang w:val="en"/>
        </w:rPr>
        <w:t>editor. 2013. Standard symbolic codes for institutional resource collections in herpetology and ichthyology: an Online Reference. Vers</w:t>
      </w:r>
      <w:r w:rsidR="003A4759">
        <w:rPr>
          <w:color w:val="000000"/>
          <w:szCs w:val="24"/>
          <w:lang w:val="en"/>
        </w:rPr>
        <w:t>i</w:t>
      </w:r>
      <w:r w:rsidRPr="00167905">
        <w:rPr>
          <w:color w:val="000000"/>
          <w:szCs w:val="24"/>
          <w:lang w:val="en"/>
        </w:rPr>
        <w:t xml:space="preserve">on 4.0 (28 June 2013). </w:t>
      </w:r>
      <w:proofErr w:type="gramStart"/>
      <w:r w:rsidRPr="00167905">
        <w:rPr>
          <w:color w:val="000000"/>
          <w:szCs w:val="24"/>
          <w:lang w:val="en"/>
        </w:rPr>
        <w:t>Electronically accessible at</w:t>
      </w:r>
      <w:r w:rsidR="00767A07">
        <w:rPr>
          <w:color w:val="000000"/>
          <w:szCs w:val="24"/>
          <w:lang w:val="en"/>
        </w:rPr>
        <w:t xml:space="preserve"> </w:t>
      </w:r>
      <w:hyperlink r:id="rId206" w:history="1">
        <w:r w:rsidR="00767A07" w:rsidRPr="00CB6707">
          <w:rPr>
            <w:rStyle w:val="Hyperlink"/>
          </w:rPr>
          <w:t>http://www.asih.org/resources/standard-symbolic-codes-institutional-resource-collections-herpetology-ichthyology</w:t>
        </w:r>
      </w:hyperlink>
      <w:r w:rsidRPr="00167905">
        <w:rPr>
          <w:color w:val="000000"/>
          <w:szCs w:val="24"/>
          <w:lang w:val="en"/>
        </w:rPr>
        <w:t>, American Society of Ichthyologists and Herpetologists, Washington, D</w:t>
      </w:r>
      <w:r w:rsidR="00DA4E6C">
        <w:rPr>
          <w:color w:val="000000"/>
          <w:szCs w:val="24"/>
          <w:lang w:val="en"/>
        </w:rPr>
        <w:t>.</w:t>
      </w:r>
      <w:r w:rsidRPr="00167905">
        <w:rPr>
          <w:color w:val="000000"/>
          <w:szCs w:val="24"/>
          <w:lang w:val="en"/>
        </w:rPr>
        <w:t>C</w:t>
      </w:r>
      <w:r w:rsidR="008B5859">
        <w:rPr>
          <w:color w:val="000000"/>
          <w:szCs w:val="24"/>
          <w:lang w:val="en"/>
        </w:rPr>
        <w:t>.</w:t>
      </w:r>
      <w:proofErr w:type="gramEnd"/>
    </w:p>
    <w:p w:rsidR="000032FA" w:rsidRPr="00167905" w:rsidRDefault="000032FA" w:rsidP="008D0AA8">
      <w:pPr>
        <w:spacing w:after="0"/>
        <w:ind w:left="720" w:hanging="720"/>
        <w:rPr>
          <w:szCs w:val="24"/>
        </w:rPr>
      </w:pPr>
      <w:r w:rsidRPr="00167905">
        <w:rPr>
          <w:bCs/>
          <w:szCs w:val="24"/>
        </w:rPr>
        <w:t xml:space="preserve">Scarfe, A. D. </w:t>
      </w:r>
      <w:r w:rsidRPr="00167905">
        <w:rPr>
          <w:szCs w:val="24"/>
        </w:rPr>
        <w:t>2003. State, regional, national, and international a</w:t>
      </w:r>
      <w:r w:rsidR="00D35CEC" w:rsidRPr="00167905">
        <w:rPr>
          <w:szCs w:val="24"/>
        </w:rPr>
        <w:t>quatic animal health policies: f</w:t>
      </w:r>
      <w:r w:rsidRPr="00167905">
        <w:rPr>
          <w:szCs w:val="24"/>
        </w:rPr>
        <w:t>ocus for future aquaculture b</w:t>
      </w:r>
      <w:r w:rsidR="008F45AE" w:rsidRPr="00167905">
        <w:rPr>
          <w:szCs w:val="24"/>
        </w:rPr>
        <w:t xml:space="preserve">iosecurity. </w:t>
      </w:r>
      <w:proofErr w:type="gramStart"/>
      <w:r w:rsidR="008F45AE" w:rsidRPr="00167905">
        <w:rPr>
          <w:szCs w:val="24"/>
        </w:rPr>
        <w:t>Pages 233–</w:t>
      </w:r>
      <w:r w:rsidRPr="00167905">
        <w:rPr>
          <w:szCs w:val="24"/>
        </w:rPr>
        <w:t xml:space="preserve">262 </w:t>
      </w:r>
      <w:r w:rsidRPr="00167905">
        <w:rPr>
          <w:i/>
          <w:iCs/>
          <w:szCs w:val="24"/>
        </w:rPr>
        <w:t xml:space="preserve">in </w:t>
      </w:r>
      <w:r w:rsidRPr="00167905">
        <w:rPr>
          <w:szCs w:val="24"/>
        </w:rPr>
        <w:t>C. S. Lee and P. J. O’Bryen, editors.</w:t>
      </w:r>
      <w:proofErr w:type="gramEnd"/>
      <w:r w:rsidRPr="00167905">
        <w:rPr>
          <w:szCs w:val="24"/>
        </w:rPr>
        <w:t xml:space="preserve"> Biosecurity in aquaculture production systems: exclusion of pathogens and other undesirables. </w:t>
      </w:r>
      <w:proofErr w:type="gramStart"/>
      <w:r w:rsidRPr="00167905">
        <w:rPr>
          <w:szCs w:val="24"/>
        </w:rPr>
        <w:t>The World Aquaculture Society, Baton Rouge, Louisiana.</w:t>
      </w:r>
      <w:proofErr w:type="gramEnd"/>
    </w:p>
    <w:p w:rsidR="000032FA" w:rsidRPr="00167905" w:rsidRDefault="000032FA" w:rsidP="008D0AA8">
      <w:pPr>
        <w:spacing w:after="0"/>
        <w:ind w:left="720" w:hanging="720"/>
        <w:rPr>
          <w:color w:val="000000"/>
          <w:szCs w:val="24"/>
        </w:rPr>
      </w:pPr>
      <w:r w:rsidRPr="00167905">
        <w:rPr>
          <w:color w:val="000000"/>
          <w:szCs w:val="24"/>
        </w:rPr>
        <w:t>Schaffer</w:t>
      </w:r>
      <w:r w:rsidR="00D35CEC" w:rsidRPr="00167905">
        <w:rPr>
          <w:color w:val="000000"/>
          <w:szCs w:val="24"/>
        </w:rPr>
        <w:t>,</w:t>
      </w:r>
      <w:r w:rsidRPr="00167905">
        <w:rPr>
          <w:color w:val="000000"/>
          <w:szCs w:val="24"/>
        </w:rPr>
        <w:t xml:space="preserve"> D. O. 1997.</w:t>
      </w:r>
      <w:r w:rsidR="00D35CEC" w:rsidRPr="00167905">
        <w:rPr>
          <w:color w:val="000000"/>
          <w:szCs w:val="24"/>
        </w:rPr>
        <w:t xml:space="preserve"> </w:t>
      </w:r>
      <w:proofErr w:type="gramStart"/>
      <w:r w:rsidRPr="00167905">
        <w:rPr>
          <w:color w:val="000000"/>
          <w:szCs w:val="24"/>
        </w:rPr>
        <w:t>Anesthesia and analgesia in nontraditional laboratory animal species.</w:t>
      </w:r>
      <w:proofErr w:type="gramEnd"/>
      <w:r w:rsidRPr="00167905">
        <w:rPr>
          <w:color w:val="000000"/>
          <w:szCs w:val="24"/>
        </w:rPr>
        <w:t xml:space="preserve"> </w:t>
      </w:r>
      <w:proofErr w:type="gramStart"/>
      <w:r w:rsidRPr="00167905">
        <w:rPr>
          <w:color w:val="000000"/>
          <w:szCs w:val="24"/>
        </w:rPr>
        <w:t>Pages 337</w:t>
      </w:r>
      <w:r w:rsidR="00D35CEC" w:rsidRPr="00167905">
        <w:rPr>
          <w:color w:val="000000"/>
          <w:szCs w:val="24"/>
        </w:rPr>
        <w:t>–</w:t>
      </w:r>
      <w:r w:rsidRPr="00167905">
        <w:rPr>
          <w:color w:val="000000"/>
          <w:szCs w:val="24"/>
        </w:rPr>
        <w:t>378</w:t>
      </w:r>
      <w:r w:rsidRPr="00167905">
        <w:rPr>
          <w:i/>
          <w:color w:val="000000"/>
          <w:szCs w:val="24"/>
        </w:rPr>
        <w:t xml:space="preserve"> in</w:t>
      </w:r>
      <w:r w:rsidRPr="00167905">
        <w:rPr>
          <w:color w:val="000000"/>
          <w:szCs w:val="24"/>
        </w:rPr>
        <w:t xml:space="preserve"> D. F. Kohn, </w:t>
      </w:r>
      <w:r w:rsidR="004A4848" w:rsidRPr="00167905">
        <w:rPr>
          <w:color w:val="000000"/>
          <w:szCs w:val="24"/>
        </w:rPr>
        <w:t>S. K. Wixson, W. J. White, and G. J. Benson</w:t>
      </w:r>
      <w:r w:rsidRPr="00167905">
        <w:rPr>
          <w:color w:val="000000"/>
          <w:szCs w:val="24"/>
        </w:rPr>
        <w:t>, editors.</w:t>
      </w:r>
      <w:proofErr w:type="gramEnd"/>
      <w:r w:rsidRPr="00167905">
        <w:rPr>
          <w:color w:val="000000"/>
          <w:szCs w:val="24"/>
        </w:rPr>
        <w:t xml:space="preserve"> </w:t>
      </w:r>
      <w:proofErr w:type="gramStart"/>
      <w:r w:rsidRPr="00167905">
        <w:rPr>
          <w:iCs/>
          <w:color w:val="000000"/>
          <w:szCs w:val="24"/>
        </w:rPr>
        <w:t>Anesthesia and analgesia in laboratory animals</w:t>
      </w:r>
      <w:r w:rsidR="00D35CEC" w:rsidRPr="00167905">
        <w:rPr>
          <w:color w:val="000000"/>
          <w:szCs w:val="24"/>
        </w:rPr>
        <w:t>.</w:t>
      </w:r>
      <w:proofErr w:type="gramEnd"/>
      <w:r w:rsidR="00D35CEC" w:rsidRPr="00167905">
        <w:rPr>
          <w:color w:val="000000"/>
          <w:szCs w:val="24"/>
        </w:rPr>
        <w:t xml:space="preserve"> </w:t>
      </w:r>
      <w:proofErr w:type="gramStart"/>
      <w:r w:rsidR="00D35CEC" w:rsidRPr="00167905">
        <w:rPr>
          <w:color w:val="000000"/>
          <w:szCs w:val="24"/>
        </w:rPr>
        <w:t>Academic Press</w:t>
      </w:r>
      <w:r w:rsidRPr="00167905">
        <w:rPr>
          <w:color w:val="000000"/>
          <w:szCs w:val="24"/>
        </w:rPr>
        <w:t>, San Diego, California.</w:t>
      </w:r>
      <w:proofErr w:type="gramEnd"/>
      <w:r w:rsidRPr="00167905">
        <w:rPr>
          <w:color w:val="000000"/>
          <w:szCs w:val="24"/>
        </w:rPr>
        <w:t xml:space="preserve">  </w:t>
      </w:r>
    </w:p>
    <w:p w:rsidR="000032FA"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Schill, D. J., J. S. Griffith, and R. E. Gresswell.</w:t>
      </w:r>
      <w:proofErr w:type="gramEnd"/>
      <w:r w:rsidRPr="00167905">
        <w:rPr>
          <w:color w:val="000000"/>
          <w:szCs w:val="24"/>
        </w:rPr>
        <w:t xml:space="preserve"> 1986. Hooking mortality of </w:t>
      </w:r>
      <w:r w:rsidR="000D441B">
        <w:rPr>
          <w:color w:val="000000"/>
          <w:szCs w:val="24"/>
        </w:rPr>
        <w:t>C</w:t>
      </w:r>
      <w:r w:rsidR="000D441B" w:rsidRPr="00167905">
        <w:rPr>
          <w:color w:val="000000"/>
          <w:szCs w:val="24"/>
        </w:rPr>
        <w:t xml:space="preserve">utthroat </w:t>
      </w:r>
      <w:r w:rsidR="000D441B">
        <w:rPr>
          <w:color w:val="000000"/>
          <w:szCs w:val="24"/>
        </w:rPr>
        <w:t>T</w:t>
      </w:r>
      <w:r w:rsidR="000D441B" w:rsidRPr="00167905">
        <w:rPr>
          <w:color w:val="000000"/>
          <w:szCs w:val="24"/>
        </w:rPr>
        <w:t xml:space="preserve">rout </w:t>
      </w:r>
      <w:r w:rsidRPr="00167905">
        <w:rPr>
          <w:color w:val="000000"/>
          <w:szCs w:val="24"/>
        </w:rPr>
        <w:t>in a catch-and-release segment of the Yellowstone</w:t>
      </w:r>
      <w:r w:rsidR="007A211C" w:rsidRPr="00167905">
        <w:rPr>
          <w:color w:val="000000"/>
          <w:szCs w:val="24"/>
        </w:rPr>
        <w:t xml:space="preserve"> </w:t>
      </w:r>
      <w:r w:rsidRPr="00167905">
        <w:rPr>
          <w:color w:val="000000"/>
          <w:szCs w:val="24"/>
        </w:rPr>
        <w:t>River, Yellowstone</w:t>
      </w:r>
      <w:r w:rsidR="007A211C" w:rsidRPr="00167905">
        <w:rPr>
          <w:color w:val="000000"/>
          <w:szCs w:val="24"/>
        </w:rPr>
        <w:t xml:space="preserve"> </w:t>
      </w:r>
      <w:r w:rsidRPr="00167905">
        <w:rPr>
          <w:color w:val="000000"/>
          <w:szCs w:val="24"/>
        </w:rPr>
        <w:t>National Park. North American Journal of Fisheries Management 6:226</w:t>
      </w:r>
      <w:r w:rsidR="00D35CEC" w:rsidRPr="00167905">
        <w:rPr>
          <w:color w:val="000000"/>
          <w:szCs w:val="24"/>
        </w:rPr>
        <w:t>–232</w:t>
      </w:r>
      <w:r w:rsidRPr="00167905">
        <w:rPr>
          <w:color w:val="000000"/>
          <w:szCs w:val="24"/>
        </w:rPr>
        <w:t>.</w:t>
      </w:r>
    </w:p>
    <w:p w:rsidR="002C0BED" w:rsidRPr="00167905" w:rsidRDefault="002C0BED" w:rsidP="002C0BED">
      <w:pPr>
        <w:autoSpaceDE w:val="0"/>
        <w:autoSpaceDN w:val="0"/>
        <w:adjustRightInd w:val="0"/>
        <w:spacing w:after="0"/>
        <w:ind w:left="720" w:hanging="720"/>
        <w:rPr>
          <w:color w:val="000000"/>
          <w:szCs w:val="24"/>
        </w:rPr>
      </w:pPr>
      <w:r w:rsidRPr="002C0BED">
        <w:rPr>
          <w:color w:val="000000"/>
          <w:szCs w:val="24"/>
        </w:rPr>
        <w:t>Schmitt, C</w:t>
      </w:r>
      <w:r w:rsidR="00F41B85">
        <w:rPr>
          <w:color w:val="000000"/>
          <w:szCs w:val="24"/>
        </w:rPr>
        <w:t>. J., V. S.</w:t>
      </w:r>
      <w:r w:rsidRPr="002C0BED">
        <w:rPr>
          <w:color w:val="000000"/>
          <w:szCs w:val="24"/>
        </w:rPr>
        <w:t xml:space="preserve"> Blazer,</w:t>
      </w:r>
      <w:r w:rsidR="00F41B85">
        <w:rPr>
          <w:color w:val="000000"/>
          <w:szCs w:val="24"/>
        </w:rPr>
        <w:t xml:space="preserve"> G. M.</w:t>
      </w:r>
      <w:r w:rsidRPr="002C0BED">
        <w:rPr>
          <w:color w:val="000000"/>
          <w:szCs w:val="24"/>
        </w:rPr>
        <w:t xml:space="preserve"> Dethloff,</w:t>
      </w:r>
      <w:r w:rsidR="00F41B85">
        <w:rPr>
          <w:color w:val="000000"/>
          <w:szCs w:val="24"/>
        </w:rPr>
        <w:t xml:space="preserve"> D. E.</w:t>
      </w:r>
      <w:r w:rsidRPr="002C0BED">
        <w:rPr>
          <w:color w:val="000000"/>
          <w:szCs w:val="24"/>
        </w:rPr>
        <w:t xml:space="preserve"> Tillitt, </w:t>
      </w:r>
      <w:r w:rsidR="00703A00">
        <w:rPr>
          <w:color w:val="000000"/>
          <w:szCs w:val="24"/>
        </w:rPr>
        <w:t>T</w:t>
      </w:r>
      <w:r w:rsidR="007852B2">
        <w:rPr>
          <w:color w:val="000000"/>
          <w:szCs w:val="24"/>
        </w:rPr>
        <w:t>.</w:t>
      </w:r>
      <w:r w:rsidR="00703A00">
        <w:rPr>
          <w:color w:val="000000"/>
          <w:szCs w:val="24"/>
        </w:rPr>
        <w:t xml:space="preserve"> S. </w:t>
      </w:r>
      <w:r w:rsidRPr="002C0BED">
        <w:rPr>
          <w:color w:val="000000"/>
          <w:szCs w:val="24"/>
        </w:rPr>
        <w:t>Gross,</w:t>
      </w:r>
      <w:r w:rsidR="00703A00">
        <w:rPr>
          <w:color w:val="000000"/>
          <w:szCs w:val="24"/>
        </w:rPr>
        <w:t xml:space="preserve"> W. L.</w:t>
      </w:r>
      <w:r w:rsidRPr="002C0BED">
        <w:rPr>
          <w:color w:val="000000"/>
          <w:szCs w:val="24"/>
        </w:rPr>
        <w:t xml:space="preserve"> Bryant</w:t>
      </w:r>
      <w:r w:rsidR="00703A00">
        <w:rPr>
          <w:color w:val="000000"/>
          <w:szCs w:val="24"/>
        </w:rPr>
        <w:t>, Jr.</w:t>
      </w:r>
      <w:r w:rsidRPr="002C0BED">
        <w:rPr>
          <w:color w:val="000000"/>
          <w:szCs w:val="24"/>
        </w:rPr>
        <w:t xml:space="preserve">, </w:t>
      </w:r>
      <w:r w:rsidR="00703A00">
        <w:rPr>
          <w:color w:val="000000"/>
          <w:szCs w:val="24"/>
        </w:rPr>
        <w:t xml:space="preserve">L. R. </w:t>
      </w:r>
      <w:r w:rsidRPr="002C0BED">
        <w:rPr>
          <w:color w:val="000000"/>
          <w:szCs w:val="24"/>
        </w:rPr>
        <w:t xml:space="preserve">DeWeese, </w:t>
      </w:r>
      <w:r w:rsidR="00703A00">
        <w:rPr>
          <w:color w:val="000000"/>
          <w:szCs w:val="24"/>
        </w:rPr>
        <w:t>S. B.</w:t>
      </w:r>
      <w:r w:rsidRPr="002C0BED">
        <w:rPr>
          <w:color w:val="000000"/>
          <w:szCs w:val="24"/>
        </w:rPr>
        <w:t xml:space="preserve"> Smith</w:t>
      </w:r>
      <w:r w:rsidR="00703A00">
        <w:rPr>
          <w:color w:val="000000"/>
          <w:szCs w:val="24"/>
        </w:rPr>
        <w:t>, R. W.</w:t>
      </w:r>
      <w:r w:rsidRPr="002C0BED">
        <w:rPr>
          <w:color w:val="000000"/>
          <w:szCs w:val="24"/>
        </w:rPr>
        <w:t xml:space="preserve"> Goede, </w:t>
      </w:r>
      <w:r w:rsidR="00703A00">
        <w:rPr>
          <w:color w:val="000000"/>
          <w:szCs w:val="24"/>
        </w:rPr>
        <w:t xml:space="preserve">T. M. </w:t>
      </w:r>
      <w:r w:rsidRPr="002C0BED">
        <w:rPr>
          <w:color w:val="000000"/>
          <w:szCs w:val="24"/>
        </w:rPr>
        <w:t>Bartish,</w:t>
      </w:r>
      <w:r w:rsidR="00703A00">
        <w:rPr>
          <w:color w:val="000000"/>
          <w:szCs w:val="24"/>
        </w:rPr>
        <w:t xml:space="preserve"> T. J. Kubiak</w:t>
      </w:r>
      <w:r w:rsidRPr="002C0BED">
        <w:rPr>
          <w:color w:val="000000"/>
          <w:szCs w:val="24"/>
        </w:rPr>
        <w:t>.</w:t>
      </w:r>
      <w:r w:rsidR="00F41B85">
        <w:rPr>
          <w:color w:val="000000"/>
          <w:szCs w:val="24"/>
        </w:rPr>
        <w:t xml:space="preserve"> </w:t>
      </w:r>
      <w:r w:rsidR="00703A00">
        <w:rPr>
          <w:color w:val="000000"/>
          <w:szCs w:val="24"/>
        </w:rPr>
        <w:t>1999.</w:t>
      </w:r>
      <w:r w:rsidR="00F41B85">
        <w:rPr>
          <w:color w:val="000000"/>
          <w:szCs w:val="24"/>
        </w:rPr>
        <w:t xml:space="preserve"> </w:t>
      </w:r>
      <w:r w:rsidR="00F41B85" w:rsidRPr="00F41B85">
        <w:rPr>
          <w:color w:val="000000"/>
          <w:szCs w:val="24"/>
        </w:rPr>
        <w:t>Biomonitoring of Environmental Status an</w:t>
      </w:r>
      <w:r w:rsidR="00703A00">
        <w:rPr>
          <w:color w:val="000000"/>
          <w:szCs w:val="24"/>
        </w:rPr>
        <w:t>d Trends (BEST) Program: Field procedures for assessing the exposure of fish to e</w:t>
      </w:r>
      <w:r w:rsidR="00F41B85" w:rsidRPr="00F41B85">
        <w:rPr>
          <w:color w:val="000000"/>
          <w:szCs w:val="24"/>
        </w:rPr>
        <w:t xml:space="preserve">nvironmental </w:t>
      </w:r>
      <w:r w:rsidR="00703A00">
        <w:rPr>
          <w:color w:val="000000"/>
          <w:szCs w:val="24"/>
        </w:rPr>
        <w:t>c</w:t>
      </w:r>
      <w:r w:rsidR="00F41B85" w:rsidRPr="00F41B85">
        <w:rPr>
          <w:color w:val="000000"/>
          <w:szCs w:val="24"/>
        </w:rPr>
        <w:t>ontaminants</w:t>
      </w:r>
      <w:r w:rsidR="00F41B85">
        <w:rPr>
          <w:color w:val="000000"/>
          <w:szCs w:val="24"/>
        </w:rPr>
        <w:t xml:space="preserve">. </w:t>
      </w:r>
      <w:r w:rsidR="00703A00">
        <w:rPr>
          <w:color w:val="000000"/>
          <w:szCs w:val="24"/>
        </w:rPr>
        <w:t xml:space="preserve">U.S. Geological Survey, Biological Resources Division, </w:t>
      </w:r>
      <w:proofErr w:type="gramStart"/>
      <w:r w:rsidR="00703A00">
        <w:rPr>
          <w:color w:val="000000"/>
          <w:szCs w:val="24"/>
        </w:rPr>
        <w:t>Columbia</w:t>
      </w:r>
      <w:proofErr w:type="gramEnd"/>
      <w:r w:rsidR="00703A00">
        <w:rPr>
          <w:color w:val="000000"/>
          <w:szCs w:val="24"/>
        </w:rPr>
        <w:t xml:space="preserve">, </w:t>
      </w:r>
      <w:r w:rsidR="008E5816">
        <w:rPr>
          <w:color w:val="000000"/>
          <w:szCs w:val="24"/>
        </w:rPr>
        <w:t>Missouri:</w:t>
      </w:r>
      <w:r w:rsidRPr="002C0BED">
        <w:rPr>
          <w:color w:val="000000"/>
          <w:szCs w:val="24"/>
        </w:rPr>
        <w:t xml:space="preserve"> Information and Technology Report </w:t>
      </w:r>
      <w:r w:rsidR="00703A00">
        <w:rPr>
          <w:color w:val="000000"/>
          <w:szCs w:val="24"/>
        </w:rPr>
        <w:t>USGS/BRD</w:t>
      </w:r>
      <w:r w:rsidRPr="002C0BED">
        <w:rPr>
          <w:color w:val="000000"/>
          <w:szCs w:val="24"/>
        </w:rPr>
        <w:t>-1999-0007</w:t>
      </w:r>
      <w:r w:rsidR="00703A00">
        <w:rPr>
          <w:color w:val="000000"/>
          <w:szCs w:val="24"/>
        </w:rPr>
        <w:t xml:space="preserve">. Available: </w:t>
      </w:r>
      <w:hyperlink r:id="rId207" w:history="1">
        <w:r w:rsidR="00703A00" w:rsidRPr="002D3ACF">
          <w:rPr>
            <w:rStyle w:val="Hyperlink"/>
            <w:szCs w:val="24"/>
          </w:rPr>
          <w:t>http://pubs.er.usgs.gov/publication/itr19990007</w:t>
        </w:r>
      </w:hyperlink>
      <w:r w:rsidR="00703A00">
        <w:rPr>
          <w:color w:val="000000"/>
          <w:szCs w:val="24"/>
        </w:rPr>
        <w:t xml:space="preserve"> </w:t>
      </w:r>
    </w:p>
    <w:p w:rsidR="00A46B37" w:rsidRPr="00167905" w:rsidRDefault="00A46B37" w:rsidP="008D0AA8">
      <w:pPr>
        <w:autoSpaceDE w:val="0"/>
        <w:autoSpaceDN w:val="0"/>
        <w:adjustRightInd w:val="0"/>
        <w:spacing w:after="0"/>
        <w:ind w:left="720" w:hanging="720"/>
        <w:rPr>
          <w:color w:val="000000"/>
          <w:szCs w:val="24"/>
        </w:rPr>
      </w:pPr>
      <w:r w:rsidRPr="00167905">
        <w:rPr>
          <w:color w:val="000000"/>
          <w:szCs w:val="24"/>
        </w:rPr>
        <w:t>Schreck, C.</w:t>
      </w:r>
      <w:r w:rsidR="0039680D">
        <w:rPr>
          <w:color w:val="000000"/>
          <w:szCs w:val="24"/>
        </w:rPr>
        <w:t xml:space="preserve"> </w:t>
      </w:r>
      <w:r w:rsidRPr="00167905">
        <w:rPr>
          <w:color w:val="000000"/>
          <w:szCs w:val="24"/>
        </w:rPr>
        <w:t xml:space="preserve">B. 2000. </w:t>
      </w:r>
      <w:proofErr w:type="gramStart"/>
      <w:r w:rsidRPr="00167905">
        <w:rPr>
          <w:color w:val="000000"/>
          <w:szCs w:val="24"/>
        </w:rPr>
        <w:t>Accumulation and long-term effects of stress in fish.</w:t>
      </w:r>
      <w:proofErr w:type="gramEnd"/>
      <w:r w:rsidRPr="00167905">
        <w:rPr>
          <w:color w:val="000000"/>
          <w:szCs w:val="24"/>
        </w:rPr>
        <w:t xml:space="preserve"> </w:t>
      </w:r>
      <w:proofErr w:type="gramStart"/>
      <w:r w:rsidRPr="00167905">
        <w:rPr>
          <w:color w:val="000000"/>
          <w:szCs w:val="24"/>
        </w:rPr>
        <w:t>Pages 147</w:t>
      </w:r>
      <w:r w:rsidR="0039680D">
        <w:rPr>
          <w:color w:val="000000"/>
          <w:szCs w:val="24"/>
        </w:rPr>
        <w:t>–</w:t>
      </w:r>
      <w:r w:rsidRPr="00167905">
        <w:rPr>
          <w:color w:val="000000"/>
          <w:szCs w:val="24"/>
        </w:rPr>
        <w:t xml:space="preserve">158 </w:t>
      </w:r>
      <w:r w:rsidRPr="00E25E56">
        <w:rPr>
          <w:i/>
          <w:color w:val="000000"/>
          <w:szCs w:val="24"/>
        </w:rPr>
        <w:t>in</w:t>
      </w:r>
      <w:r w:rsidRPr="00167905">
        <w:rPr>
          <w:color w:val="000000"/>
          <w:szCs w:val="24"/>
        </w:rPr>
        <w:t xml:space="preserve"> G.</w:t>
      </w:r>
      <w:r w:rsidR="0039680D">
        <w:rPr>
          <w:color w:val="000000"/>
          <w:szCs w:val="24"/>
        </w:rPr>
        <w:t xml:space="preserve"> </w:t>
      </w:r>
      <w:r w:rsidRPr="00167905">
        <w:rPr>
          <w:color w:val="000000"/>
          <w:szCs w:val="24"/>
        </w:rPr>
        <w:t>P. Moberg and J. A. Mench, editors.</w:t>
      </w:r>
      <w:proofErr w:type="gramEnd"/>
      <w:r w:rsidRPr="00167905">
        <w:rPr>
          <w:color w:val="000000"/>
          <w:szCs w:val="24"/>
        </w:rPr>
        <w:t xml:space="preserve"> The biology of animal stress: </w:t>
      </w:r>
      <w:r w:rsidR="00C91B54">
        <w:t>b</w:t>
      </w:r>
      <w:r w:rsidRPr="00C730F1">
        <w:t>asic</w:t>
      </w:r>
      <w:r w:rsidRPr="00167905">
        <w:rPr>
          <w:color w:val="000000"/>
          <w:szCs w:val="24"/>
        </w:rPr>
        <w:t xml:space="preserve"> principles and implications for animal welfare.</w:t>
      </w:r>
      <w:r w:rsidR="004B52BC" w:rsidRPr="00167905">
        <w:rPr>
          <w:color w:val="000000"/>
          <w:szCs w:val="24"/>
        </w:rPr>
        <w:t xml:space="preserve"> CAB International, Wallingford, United Kingdom.</w:t>
      </w:r>
      <w:r w:rsidRPr="00167905">
        <w:rPr>
          <w:color w:val="000000"/>
          <w:szCs w:val="24"/>
        </w:rPr>
        <w:t xml:space="preserve"> </w:t>
      </w:r>
    </w:p>
    <w:p w:rsidR="00090A6E" w:rsidRDefault="00090A6E" w:rsidP="008D0AA8">
      <w:pPr>
        <w:autoSpaceDE w:val="0"/>
        <w:autoSpaceDN w:val="0"/>
        <w:adjustRightInd w:val="0"/>
        <w:spacing w:after="0"/>
        <w:ind w:left="720" w:hanging="720"/>
        <w:rPr>
          <w:color w:val="000000"/>
          <w:szCs w:val="24"/>
        </w:rPr>
      </w:pPr>
      <w:r w:rsidRPr="00167905">
        <w:rPr>
          <w:color w:val="000000"/>
          <w:szCs w:val="24"/>
        </w:rPr>
        <w:t xml:space="preserve">Schreck, C. B. 2010. Stress and fish reproduction: </w:t>
      </w:r>
      <w:r w:rsidR="000D441B">
        <w:rPr>
          <w:color w:val="000000"/>
          <w:szCs w:val="24"/>
        </w:rPr>
        <w:t>t</w:t>
      </w:r>
      <w:r w:rsidR="000D441B" w:rsidRPr="00167905">
        <w:rPr>
          <w:color w:val="000000"/>
          <w:szCs w:val="24"/>
        </w:rPr>
        <w:t xml:space="preserve">he </w:t>
      </w:r>
      <w:r w:rsidRPr="00167905">
        <w:rPr>
          <w:color w:val="000000"/>
          <w:szCs w:val="24"/>
        </w:rPr>
        <w:t xml:space="preserve">roles of allostasis and hormesis. </w:t>
      </w:r>
      <w:proofErr w:type="gramStart"/>
      <w:r w:rsidRPr="00167905">
        <w:rPr>
          <w:color w:val="000000"/>
          <w:szCs w:val="24"/>
        </w:rPr>
        <w:t>General and Comparative Endocrinology 165:549</w:t>
      </w:r>
      <w:r w:rsidR="00025D6D">
        <w:rPr>
          <w:color w:val="000000"/>
          <w:szCs w:val="24"/>
        </w:rPr>
        <w:t>–</w:t>
      </w:r>
      <w:r w:rsidRPr="00167905">
        <w:rPr>
          <w:color w:val="000000"/>
          <w:szCs w:val="24"/>
        </w:rPr>
        <w:t>556.</w:t>
      </w:r>
      <w:proofErr w:type="gramEnd"/>
    </w:p>
    <w:p w:rsidR="000C3F40" w:rsidRPr="00167905" w:rsidRDefault="000C3F40" w:rsidP="000C3F40">
      <w:pPr>
        <w:autoSpaceDE w:val="0"/>
        <w:autoSpaceDN w:val="0"/>
        <w:adjustRightInd w:val="0"/>
        <w:spacing w:after="0"/>
        <w:ind w:left="720" w:hanging="720"/>
        <w:rPr>
          <w:color w:val="000000"/>
          <w:szCs w:val="24"/>
        </w:rPr>
      </w:pPr>
      <w:proofErr w:type="gramStart"/>
      <w:r w:rsidRPr="00167905">
        <w:rPr>
          <w:color w:val="000000"/>
          <w:szCs w:val="24"/>
        </w:rPr>
        <w:t>Schreck, C. B., W. Contreras-Sancherez, and M. S. Fitzpatrick.</w:t>
      </w:r>
      <w:proofErr w:type="gramEnd"/>
      <w:r w:rsidRPr="00167905">
        <w:rPr>
          <w:color w:val="000000"/>
          <w:szCs w:val="24"/>
        </w:rPr>
        <w:t xml:space="preserve"> 2001. Effects of stress on fish reproduction, gamete quality, and progeny. Aquaculture 197:3–24.</w:t>
      </w:r>
    </w:p>
    <w:p w:rsidR="00D553BA" w:rsidRPr="00167905" w:rsidRDefault="00D553BA" w:rsidP="008D0AA8">
      <w:pPr>
        <w:autoSpaceDE w:val="0"/>
        <w:autoSpaceDN w:val="0"/>
        <w:adjustRightInd w:val="0"/>
        <w:spacing w:after="0"/>
        <w:ind w:left="720" w:hanging="720"/>
        <w:rPr>
          <w:color w:val="000000"/>
          <w:szCs w:val="24"/>
        </w:rPr>
      </w:pPr>
      <w:r w:rsidRPr="00167905">
        <w:rPr>
          <w:color w:val="000000"/>
          <w:szCs w:val="24"/>
        </w:rPr>
        <w:t>Selye, H. 1976</w:t>
      </w:r>
      <w:r w:rsidR="00D35CEC" w:rsidRPr="00167905">
        <w:rPr>
          <w:color w:val="000000"/>
          <w:szCs w:val="24"/>
        </w:rPr>
        <w:t>. Stress in health and disease.</w:t>
      </w:r>
      <w:r w:rsidRPr="00167905">
        <w:rPr>
          <w:color w:val="000000"/>
          <w:szCs w:val="24"/>
        </w:rPr>
        <w:t xml:space="preserve"> </w:t>
      </w:r>
      <w:proofErr w:type="gramStart"/>
      <w:r w:rsidRPr="00167905">
        <w:rPr>
          <w:color w:val="000000"/>
          <w:szCs w:val="24"/>
        </w:rPr>
        <w:t>Bu</w:t>
      </w:r>
      <w:r w:rsidR="00D35CEC" w:rsidRPr="00167905">
        <w:rPr>
          <w:color w:val="000000"/>
          <w:szCs w:val="24"/>
        </w:rPr>
        <w:t>tterworths, Boston, Massachusetts.</w:t>
      </w:r>
      <w:proofErr w:type="gramEnd"/>
    </w:p>
    <w:p w:rsidR="00A60981" w:rsidRPr="00167905" w:rsidRDefault="00A60981" w:rsidP="008D0AA8">
      <w:pPr>
        <w:autoSpaceDE w:val="0"/>
        <w:autoSpaceDN w:val="0"/>
        <w:adjustRightInd w:val="0"/>
        <w:spacing w:after="0"/>
        <w:ind w:left="720" w:hanging="720"/>
        <w:rPr>
          <w:color w:val="000000"/>
          <w:szCs w:val="24"/>
        </w:rPr>
      </w:pPr>
      <w:r w:rsidRPr="00167905">
        <w:rPr>
          <w:color w:val="000000"/>
          <w:szCs w:val="24"/>
        </w:rPr>
        <w:t>Sikes, R.</w:t>
      </w:r>
      <w:r w:rsidR="006461D2">
        <w:rPr>
          <w:color w:val="000000"/>
          <w:szCs w:val="24"/>
        </w:rPr>
        <w:t xml:space="preserve"> </w:t>
      </w:r>
      <w:r w:rsidRPr="00167905">
        <w:rPr>
          <w:color w:val="000000"/>
          <w:szCs w:val="24"/>
        </w:rPr>
        <w:t>S., W.</w:t>
      </w:r>
      <w:r w:rsidR="006461D2">
        <w:rPr>
          <w:color w:val="000000"/>
          <w:szCs w:val="24"/>
        </w:rPr>
        <w:t xml:space="preserve"> </w:t>
      </w:r>
      <w:r w:rsidRPr="00167905">
        <w:rPr>
          <w:color w:val="000000"/>
          <w:szCs w:val="24"/>
        </w:rPr>
        <w:t>L. Gannon, and the Animal Care and Use Committee of the American Society of Mammalogists. 2011. Guidelines of the American Society of Mammalogists for the use of wild mammals in research. Journal of Mammalogy 92:235</w:t>
      </w:r>
      <w:r w:rsidR="005A2E7D">
        <w:rPr>
          <w:color w:val="000000"/>
          <w:szCs w:val="24"/>
        </w:rPr>
        <w:t>–</w:t>
      </w:r>
      <w:r w:rsidRPr="00167905">
        <w:rPr>
          <w:color w:val="000000"/>
          <w:szCs w:val="24"/>
        </w:rPr>
        <w:t>253.</w:t>
      </w:r>
      <w:r w:rsidR="004B1366" w:rsidRPr="00167905">
        <w:rPr>
          <w:color w:val="000000"/>
          <w:szCs w:val="24"/>
        </w:rPr>
        <w:t xml:space="preserve"> Available: </w:t>
      </w:r>
      <w:hyperlink r:id="rId208" w:history="1">
        <w:r w:rsidR="004B1366" w:rsidRPr="00EA362D">
          <w:rPr>
            <w:rStyle w:val="Hyperlink"/>
            <w:sz w:val="23"/>
            <w:szCs w:val="23"/>
          </w:rPr>
          <w:t>http://www.mammalsociety.org/uploads/committee_files/Sikes%20et%20al%202011.pdf</w:t>
        </w:r>
      </w:hyperlink>
      <w:r w:rsidR="00A25C7C">
        <w:rPr>
          <w:color w:val="000000"/>
          <w:szCs w:val="24"/>
        </w:rPr>
        <w:t>.</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Silverman, J., M. A. Suck</w:t>
      </w:r>
      <w:r w:rsidR="00B36140">
        <w:rPr>
          <w:color w:val="000000"/>
          <w:szCs w:val="24"/>
        </w:rPr>
        <w:t>ow, and S. Murphy, editors.</w:t>
      </w:r>
      <w:proofErr w:type="gramEnd"/>
      <w:r w:rsidR="00B36140">
        <w:rPr>
          <w:color w:val="000000"/>
          <w:szCs w:val="24"/>
        </w:rPr>
        <w:t xml:space="preserve"> 2007</w:t>
      </w:r>
      <w:r w:rsidRPr="00167905">
        <w:rPr>
          <w:color w:val="000000"/>
          <w:szCs w:val="24"/>
        </w:rPr>
        <w:t>. The IACUC handbook</w:t>
      </w:r>
      <w:r w:rsidR="00B36140">
        <w:rPr>
          <w:color w:val="000000"/>
          <w:szCs w:val="24"/>
        </w:rPr>
        <w:t>, 2</w:t>
      </w:r>
      <w:r w:rsidR="00B36140" w:rsidRPr="00AF7D8F">
        <w:rPr>
          <w:color w:val="000000"/>
          <w:szCs w:val="24"/>
        </w:rPr>
        <w:t>nd</w:t>
      </w:r>
      <w:r w:rsidR="00B36140">
        <w:rPr>
          <w:color w:val="000000"/>
          <w:szCs w:val="24"/>
        </w:rPr>
        <w:t xml:space="preserve"> edition</w:t>
      </w:r>
      <w:r w:rsidRPr="00167905">
        <w:rPr>
          <w:color w:val="000000"/>
          <w:szCs w:val="24"/>
        </w:rPr>
        <w:t xml:space="preserve">. </w:t>
      </w:r>
      <w:proofErr w:type="gramStart"/>
      <w:r w:rsidRPr="00167905">
        <w:rPr>
          <w:color w:val="000000"/>
          <w:szCs w:val="24"/>
        </w:rPr>
        <w:t>CRC Press, Boca Raton, Florida.</w:t>
      </w:r>
      <w:proofErr w:type="gramEnd"/>
    </w:p>
    <w:p w:rsidR="006E5B0D" w:rsidRPr="00167905" w:rsidRDefault="006E5B0D" w:rsidP="006E5B0D">
      <w:pPr>
        <w:autoSpaceDE w:val="0"/>
        <w:autoSpaceDN w:val="0"/>
        <w:adjustRightInd w:val="0"/>
        <w:spacing w:after="0"/>
        <w:ind w:left="720" w:hanging="720"/>
        <w:rPr>
          <w:iCs/>
          <w:szCs w:val="24"/>
        </w:rPr>
      </w:pPr>
      <w:proofErr w:type="gramStart"/>
      <w:r w:rsidRPr="00167905">
        <w:rPr>
          <w:iCs/>
          <w:szCs w:val="24"/>
        </w:rPr>
        <w:t>Singer, T.</w:t>
      </w:r>
      <w:r w:rsidR="003859CC">
        <w:rPr>
          <w:iCs/>
          <w:szCs w:val="24"/>
        </w:rPr>
        <w:t xml:space="preserve"> </w:t>
      </w:r>
      <w:r w:rsidRPr="00167905">
        <w:rPr>
          <w:iCs/>
          <w:szCs w:val="24"/>
        </w:rPr>
        <w:t>P., and R.</w:t>
      </w:r>
      <w:r w:rsidR="003859CC">
        <w:rPr>
          <w:iCs/>
          <w:szCs w:val="24"/>
        </w:rPr>
        <w:t xml:space="preserve"> </w:t>
      </w:r>
      <w:r w:rsidRPr="00167905">
        <w:rPr>
          <w:iCs/>
          <w:szCs w:val="24"/>
        </w:rPr>
        <w:t>R. Ramsay, 1994.</w:t>
      </w:r>
      <w:proofErr w:type="gramEnd"/>
      <w:r w:rsidRPr="00167905">
        <w:rPr>
          <w:iCs/>
          <w:szCs w:val="24"/>
        </w:rPr>
        <w:t xml:space="preserve"> </w:t>
      </w:r>
      <w:proofErr w:type="gramStart"/>
      <w:r w:rsidRPr="00167905">
        <w:rPr>
          <w:iCs/>
          <w:szCs w:val="24"/>
        </w:rPr>
        <w:t>The reaction site of rotenone and ubiquinone with mitochondrial NADH dehydrogenase.</w:t>
      </w:r>
      <w:proofErr w:type="gramEnd"/>
      <w:r w:rsidRPr="00167905">
        <w:rPr>
          <w:iCs/>
          <w:szCs w:val="24"/>
        </w:rPr>
        <w:t xml:space="preserve"> Biochimica </w:t>
      </w:r>
      <w:proofErr w:type="gramStart"/>
      <w:r w:rsidRPr="00167905">
        <w:rPr>
          <w:iCs/>
          <w:szCs w:val="24"/>
        </w:rPr>
        <w:t>et</w:t>
      </w:r>
      <w:proofErr w:type="gramEnd"/>
      <w:r w:rsidRPr="00167905">
        <w:rPr>
          <w:iCs/>
          <w:szCs w:val="24"/>
        </w:rPr>
        <w:t xml:space="preserve"> Biophysica Acta 1187:198</w:t>
      </w:r>
      <w:r w:rsidR="00F95D5C">
        <w:rPr>
          <w:iCs/>
          <w:szCs w:val="24"/>
        </w:rPr>
        <w:t>–</w:t>
      </w:r>
      <w:r w:rsidRPr="00167905">
        <w:rPr>
          <w:iCs/>
          <w:szCs w:val="24"/>
        </w:rPr>
        <w:t>202.</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Smit, G. L., J. Hattingh, and A. P. Burger.</w:t>
      </w:r>
      <w:proofErr w:type="gramEnd"/>
      <w:r w:rsidRPr="00167905">
        <w:rPr>
          <w:color w:val="000000"/>
          <w:szCs w:val="24"/>
        </w:rPr>
        <w:t xml:space="preserve"> 1979. Haematological assessment of the effects of the anaesthetic MS222 in natural and neutralized form in three freshwater fish species: interspecies differences. Journal of Fish Biology 15:663–673.</w:t>
      </w:r>
    </w:p>
    <w:p w:rsidR="000032FA" w:rsidRPr="00167905" w:rsidRDefault="000032FA" w:rsidP="008D0AA8">
      <w:pPr>
        <w:autoSpaceDE w:val="0"/>
        <w:autoSpaceDN w:val="0"/>
        <w:adjustRightInd w:val="0"/>
        <w:spacing w:after="0"/>
        <w:ind w:left="720" w:hanging="720"/>
        <w:rPr>
          <w:szCs w:val="24"/>
        </w:rPr>
      </w:pPr>
      <w:proofErr w:type="gramStart"/>
      <w:r w:rsidRPr="00167905">
        <w:rPr>
          <w:szCs w:val="24"/>
        </w:rPr>
        <w:t>Smith, D. A., S. A. Smith, and S. D. Holladay.</w:t>
      </w:r>
      <w:proofErr w:type="gramEnd"/>
      <w:r w:rsidRPr="00167905">
        <w:rPr>
          <w:szCs w:val="24"/>
        </w:rPr>
        <w:t xml:space="preserve"> 1999. Effect of previous exposure to tricaine methanesulfonate on time to anesthesia in hybrid tilapias. Journal of Aquatic Animal Health 11:183–186.</w:t>
      </w:r>
    </w:p>
    <w:p w:rsidR="000032FA" w:rsidRPr="00167905" w:rsidRDefault="000032FA" w:rsidP="008D0AA8">
      <w:pPr>
        <w:autoSpaceDE w:val="0"/>
        <w:autoSpaceDN w:val="0"/>
        <w:adjustRightInd w:val="0"/>
        <w:spacing w:after="0"/>
        <w:ind w:left="720" w:hanging="720"/>
        <w:rPr>
          <w:szCs w:val="24"/>
        </w:rPr>
      </w:pPr>
      <w:proofErr w:type="gramStart"/>
      <w:r w:rsidRPr="00167905">
        <w:rPr>
          <w:szCs w:val="24"/>
        </w:rPr>
        <w:t>Smith, K. T., and G. W. Whitledge.</w:t>
      </w:r>
      <w:proofErr w:type="gramEnd"/>
      <w:r w:rsidRPr="00167905">
        <w:rPr>
          <w:szCs w:val="24"/>
        </w:rPr>
        <w:t xml:space="preserve"> 2011. Evaluation of a stable isotope labeling technique for mass-marking fin rays of age-0 lake sturgeon. Fisheries Management and Ecology 18:168</w:t>
      </w:r>
      <w:r w:rsidR="006A1B01" w:rsidRPr="00167905">
        <w:rPr>
          <w:szCs w:val="24"/>
        </w:rPr>
        <w:t>–</w:t>
      </w:r>
      <w:r w:rsidRPr="00167905">
        <w:rPr>
          <w:szCs w:val="24"/>
        </w:rPr>
        <w:t>175.</w:t>
      </w:r>
    </w:p>
    <w:p w:rsidR="005C4985" w:rsidRPr="00167905" w:rsidRDefault="006A1B01" w:rsidP="008D0AA8">
      <w:pPr>
        <w:autoSpaceDE w:val="0"/>
        <w:autoSpaceDN w:val="0"/>
        <w:adjustRightInd w:val="0"/>
        <w:spacing w:after="0"/>
        <w:ind w:left="720" w:hanging="720"/>
        <w:rPr>
          <w:rFonts w:eastAsiaTheme="minorHAnsi"/>
          <w:szCs w:val="24"/>
        </w:rPr>
      </w:pPr>
      <w:proofErr w:type="gramStart"/>
      <w:r w:rsidRPr="00167905">
        <w:rPr>
          <w:rFonts w:eastAsiaTheme="minorHAnsi"/>
          <w:szCs w:val="24"/>
        </w:rPr>
        <w:t>Smith, L.</w:t>
      </w:r>
      <w:r w:rsidR="00BE6D07">
        <w:rPr>
          <w:rFonts w:eastAsiaTheme="minorHAnsi"/>
          <w:szCs w:val="24"/>
        </w:rPr>
        <w:t xml:space="preserve"> </w:t>
      </w:r>
      <w:r w:rsidRPr="00167905">
        <w:rPr>
          <w:rFonts w:eastAsiaTheme="minorHAnsi"/>
          <w:szCs w:val="24"/>
        </w:rPr>
        <w:t>S., and G.</w:t>
      </w:r>
      <w:r w:rsidR="00BE6D07">
        <w:rPr>
          <w:rFonts w:eastAsiaTheme="minorHAnsi"/>
          <w:szCs w:val="24"/>
        </w:rPr>
        <w:t xml:space="preserve"> </w:t>
      </w:r>
      <w:r w:rsidRPr="00167905">
        <w:rPr>
          <w:rFonts w:eastAsiaTheme="minorHAnsi"/>
          <w:szCs w:val="24"/>
        </w:rPr>
        <w:t>R. Bell.</w:t>
      </w:r>
      <w:proofErr w:type="gramEnd"/>
      <w:r w:rsidRPr="00167905">
        <w:rPr>
          <w:rFonts w:eastAsiaTheme="minorHAnsi"/>
          <w:szCs w:val="24"/>
        </w:rPr>
        <w:t xml:space="preserve"> 1967.</w:t>
      </w:r>
      <w:r w:rsidR="005C4985" w:rsidRPr="00167905">
        <w:rPr>
          <w:rFonts w:eastAsiaTheme="minorHAnsi"/>
          <w:szCs w:val="24"/>
        </w:rPr>
        <w:t xml:space="preserve"> Anesthetic and surgical </w:t>
      </w:r>
      <w:r w:rsidRPr="00167905">
        <w:rPr>
          <w:rFonts w:eastAsiaTheme="minorHAnsi"/>
          <w:szCs w:val="24"/>
        </w:rPr>
        <w:t>techniques for Pacific salmon.</w:t>
      </w:r>
      <w:r w:rsidR="005C4985" w:rsidRPr="00167905">
        <w:rPr>
          <w:rFonts w:eastAsiaTheme="minorHAnsi"/>
          <w:szCs w:val="24"/>
        </w:rPr>
        <w:t xml:space="preserve"> Journal of the Fisheries Research Board of Canada 24:1579</w:t>
      </w:r>
      <w:r w:rsidRPr="00167905">
        <w:rPr>
          <w:rFonts w:eastAsiaTheme="minorHAnsi"/>
          <w:szCs w:val="24"/>
        </w:rPr>
        <w:t>–</w:t>
      </w:r>
      <w:r w:rsidR="005C4985" w:rsidRPr="00167905">
        <w:rPr>
          <w:rFonts w:eastAsiaTheme="minorHAnsi"/>
          <w:szCs w:val="24"/>
        </w:rPr>
        <w:t>1588.</w:t>
      </w:r>
    </w:p>
    <w:p w:rsidR="006E5B0D" w:rsidRPr="00167905" w:rsidRDefault="006E5B0D" w:rsidP="006E5B0D">
      <w:pPr>
        <w:autoSpaceDE w:val="0"/>
        <w:autoSpaceDN w:val="0"/>
        <w:adjustRightInd w:val="0"/>
        <w:spacing w:after="0"/>
        <w:ind w:left="720" w:hanging="720"/>
        <w:rPr>
          <w:iCs/>
          <w:szCs w:val="24"/>
        </w:rPr>
      </w:pPr>
      <w:proofErr w:type="gramStart"/>
      <w:r w:rsidRPr="00167905">
        <w:rPr>
          <w:iCs/>
          <w:szCs w:val="24"/>
        </w:rPr>
        <w:t>Smith-Vaniz, W. F., H. L. Jelks, and L. A. Rocha, 2006.</w:t>
      </w:r>
      <w:proofErr w:type="gramEnd"/>
      <w:r w:rsidRPr="00167905">
        <w:rPr>
          <w:iCs/>
          <w:szCs w:val="24"/>
        </w:rPr>
        <w:t xml:space="preserve"> Relevance of cryptic fishes in biodiversity assessments: </w:t>
      </w:r>
      <w:r w:rsidR="00C91B54">
        <w:rPr>
          <w:iCs/>
          <w:szCs w:val="24"/>
        </w:rPr>
        <w:t>a</w:t>
      </w:r>
      <w:r w:rsidR="00C91B54" w:rsidRPr="00167905">
        <w:rPr>
          <w:iCs/>
          <w:szCs w:val="24"/>
        </w:rPr>
        <w:t xml:space="preserve"> </w:t>
      </w:r>
      <w:r w:rsidRPr="00167905">
        <w:rPr>
          <w:iCs/>
          <w:szCs w:val="24"/>
        </w:rPr>
        <w:t>case study at Buck Island Reef National Monument, St. Croix. Bulletin of Marine Science 79:17</w:t>
      </w:r>
      <w:r w:rsidR="00FC0BFF">
        <w:rPr>
          <w:iCs/>
          <w:szCs w:val="24"/>
        </w:rPr>
        <w:t>–</w:t>
      </w:r>
      <w:r w:rsidRPr="00167905">
        <w:rPr>
          <w:iCs/>
          <w:szCs w:val="24"/>
        </w:rPr>
        <w:t>48.</w:t>
      </w:r>
    </w:p>
    <w:p w:rsidR="000032FA" w:rsidRPr="00167905" w:rsidRDefault="000032FA" w:rsidP="008D0AA8">
      <w:pPr>
        <w:autoSpaceDE w:val="0"/>
        <w:autoSpaceDN w:val="0"/>
        <w:adjustRightInd w:val="0"/>
        <w:spacing w:after="0"/>
        <w:ind w:left="720" w:hanging="720"/>
        <w:rPr>
          <w:szCs w:val="24"/>
        </w:rPr>
      </w:pPr>
      <w:r w:rsidRPr="00167905">
        <w:rPr>
          <w:szCs w:val="24"/>
        </w:rPr>
        <w:t>Sneddon, L. U. 2003. The evidence for pain in fish: use of morphine as an anaesthetic</w:t>
      </w:r>
      <w:r w:rsidRPr="00167905">
        <w:rPr>
          <w:i/>
          <w:szCs w:val="24"/>
        </w:rPr>
        <w:t xml:space="preserve">. </w:t>
      </w:r>
      <w:proofErr w:type="gramStart"/>
      <w:r w:rsidRPr="00167905">
        <w:rPr>
          <w:szCs w:val="24"/>
        </w:rPr>
        <w:t>Applied Animal Behaviour Science</w:t>
      </w:r>
      <w:r w:rsidR="006A1B01" w:rsidRPr="00167905">
        <w:rPr>
          <w:szCs w:val="24"/>
        </w:rPr>
        <w:t xml:space="preserve"> </w:t>
      </w:r>
      <w:r w:rsidRPr="00167905">
        <w:rPr>
          <w:szCs w:val="24"/>
        </w:rPr>
        <w:t>83:153</w:t>
      </w:r>
      <w:r w:rsidR="006A1B01" w:rsidRPr="00167905">
        <w:rPr>
          <w:szCs w:val="24"/>
        </w:rPr>
        <w:t>–</w:t>
      </w:r>
      <w:r w:rsidRPr="00167905">
        <w:rPr>
          <w:szCs w:val="24"/>
        </w:rPr>
        <w:t>162.</w:t>
      </w:r>
      <w:proofErr w:type="gramEnd"/>
    </w:p>
    <w:p w:rsidR="000032FA" w:rsidRPr="00167905" w:rsidRDefault="000032FA" w:rsidP="008D0AA8">
      <w:pPr>
        <w:autoSpaceDE w:val="0"/>
        <w:autoSpaceDN w:val="0"/>
        <w:adjustRightInd w:val="0"/>
        <w:spacing w:after="0"/>
        <w:ind w:left="720" w:hanging="720"/>
        <w:rPr>
          <w:szCs w:val="24"/>
        </w:rPr>
      </w:pPr>
      <w:proofErr w:type="gramStart"/>
      <w:r w:rsidRPr="00167905">
        <w:rPr>
          <w:szCs w:val="24"/>
        </w:rPr>
        <w:t>Sneddon, L. U., V. A. Braithwaite, and M. J. Gentle.</w:t>
      </w:r>
      <w:proofErr w:type="gramEnd"/>
      <w:r w:rsidRPr="00167905">
        <w:rPr>
          <w:szCs w:val="24"/>
        </w:rPr>
        <w:t xml:space="preserve"> 2003a. Do fishes have nociceptors</w:t>
      </w:r>
      <w:proofErr w:type="gramStart"/>
      <w:r w:rsidRPr="00167905">
        <w:rPr>
          <w:szCs w:val="24"/>
        </w:rPr>
        <w:t>?</w:t>
      </w:r>
      <w:r w:rsidR="00E37F18" w:rsidRPr="00167905">
        <w:rPr>
          <w:szCs w:val="24"/>
        </w:rPr>
        <w:t>:</w:t>
      </w:r>
      <w:proofErr w:type="gramEnd"/>
      <w:r w:rsidR="00E37F18" w:rsidRPr="00167905">
        <w:rPr>
          <w:szCs w:val="24"/>
        </w:rPr>
        <w:t xml:space="preserve"> e</w:t>
      </w:r>
      <w:r w:rsidRPr="00167905">
        <w:rPr>
          <w:szCs w:val="24"/>
        </w:rPr>
        <w:t>vidence for the evolution of a vertebrate sensory system.</w:t>
      </w:r>
      <w:r w:rsidR="006A1B01" w:rsidRPr="00167905">
        <w:rPr>
          <w:szCs w:val="24"/>
        </w:rPr>
        <w:t xml:space="preserve"> </w:t>
      </w:r>
      <w:proofErr w:type="gramStart"/>
      <w:r w:rsidRPr="00167905">
        <w:rPr>
          <w:szCs w:val="24"/>
        </w:rPr>
        <w:t>Proceedings of the Roy</w:t>
      </w:r>
      <w:r w:rsidR="00E37F18" w:rsidRPr="00167905">
        <w:rPr>
          <w:szCs w:val="24"/>
        </w:rPr>
        <w:t>al Society Biological Sciences</w:t>
      </w:r>
      <w:r w:rsidR="00C91B54">
        <w:rPr>
          <w:szCs w:val="24"/>
        </w:rPr>
        <w:t xml:space="preserve"> Series B</w:t>
      </w:r>
      <w:r w:rsidRPr="00167905">
        <w:rPr>
          <w:szCs w:val="24"/>
        </w:rPr>
        <w:t xml:space="preserve"> 270:1115</w:t>
      </w:r>
      <w:r w:rsidR="00E37F18" w:rsidRPr="00167905">
        <w:rPr>
          <w:szCs w:val="24"/>
        </w:rPr>
        <w:t>–</w:t>
      </w:r>
      <w:r w:rsidRPr="00167905">
        <w:rPr>
          <w:szCs w:val="24"/>
        </w:rPr>
        <w:t>1121.</w:t>
      </w:r>
      <w:proofErr w:type="gramEnd"/>
    </w:p>
    <w:p w:rsidR="000032FA" w:rsidRPr="00167905" w:rsidRDefault="000032FA" w:rsidP="008D0AA8">
      <w:pPr>
        <w:autoSpaceDE w:val="0"/>
        <w:autoSpaceDN w:val="0"/>
        <w:adjustRightInd w:val="0"/>
        <w:spacing w:after="0"/>
        <w:ind w:left="720" w:hanging="720"/>
        <w:rPr>
          <w:szCs w:val="24"/>
        </w:rPr>
      </w:pPr>
      <w:proofErr w:type="gramStart"/>
      <w:r w:rsidRPr="00167905">
        <w:rPr>
          <w:szCs w:val="24"/>
        </w:rPr>
        <w:t>Sneddon, L. U., V. A. Braithwaite, and M.</w:t>
      </w:r>
      <w:r w:rsidR="00E37F18" w:rsidRPr="00167905">
        <w:rPr>
          <w:szCs w:val="24"/>
        </w:rPr>
        <w:t xml:space="preserve"> </w:t>
      </w:r>
      <w:r w:rsidRPr="00167905">
        <w:rPr>
          <w:szCs w:val="24"/>
        </w:rPr>
        <w:t>J. Gentle.</w:t>
      </w:r>
      <w:proofErr w:type="gramEnd"/>
      <w:r w:rsidRPr="00167905">
        <w:rPr>
          <w:szCs w:val="24"/>
        </w:rPr>
        <w:t xml:space="preserve"> 2003b. Novel object test</w:t>
      </w:r>
      <w:r w:rsidR="00E37F18" w:rsidRPr="00167905">
        <w:rPr>
          <w:szCs w:val="24"/>
        </w:rPr>
        <w:t>: e</w:t>
      </w:r>
      <w:r w:rsidRPr="00167905">
        <w:rPr>
          <w:szCs w:val="24"/>
        </w:rPr>
        <w:t xml:space="preserve">xamining nociception and fear in the </w:t>
      </w:r>
      <w:r w:rsidR="00C91B54">
        <w:rPr>
          <w:szCs w:val="24"/>
        </w:rPr>
        <w:t>R</w:t>
      </w:r>
      <w:r w:rsidRPr="00167905">
        <w:rPr>
          <w:szCs w:val="24"/>
        </w:rPr>
        <w:t xml:space="preserve">ainbow </w:t>
      </w:r>
      <w:r w:rsidR="00C91B54">
        <w:rPr>
          <w:szCs w:val="24"/>
        </w:rPr>
        <w:t>T</w:t>
      </w:r>
      <w:r w:rsidRPr="00167905">
        <w:rPr>
          <w:szCs w:val="24"/>
        </w:rPr>
        <w:t>rout. Journal of Pain 4:431</w:t>
      </w:r>
      <w:r w:rsidR="00E37F18" w:rsidRPr="00167905">
        <w:rPr>
          <w:szCs w:val="24"/>
        </w:rPr>
        <w:t>–</w:t>
      </w:r>
      <w:r w:rsidRPr="00167905">
        <w:rPr>
          <w:szCs w:val="24"/>
        </w:rPr>
        <w:t>440.</w:t>
      </w:r>
    </w:p>
    <w:p w:rsidR="000032FA" w:rsidRPr="00167905" w:rsidRDefault="000032FA" w:rsidP="008D0AA8">
      <w:pPr>
        <w:autoSpaceDE w:val="0"/>
        <w:autoSpaceDN w:val="0"/>
        <w:adjustRightInd w:val="0"/>
        <w:spacing w:after="0"/>
        <w:ind w:left="720" w:hanging="720"/>
        <w:rPr>
          <w:szCs w:val="24"/>
        </w:rPr>
      </w:pPr>
      <w:r w:rsidRPr="00167905">
        <w:rPr>
          <w:szCs w:val="24"/>
        </w:rPr>
        <w:t xml:space="preserve">Snieszko, S. F. 1974. Fishes: guidelines for the breeding, care, and management of laboratory animals. </w:t>
      </w:r>
      <w:proofErr w:type="gramStart"/>
      <w:r w:rsidRPr="00167905">
        <w:rPr>
          <w:szCs w:val="24"/>
        </w:rPr>
        <w:t>National Academy of Sciences, Washington, D.C.</w:t>
      </w:r>
      <w:proofErr w:type="gramEnd"/>
    </w:p>
    <w:p w:rsidR="000032FA" w:rsidRPr="00167905" w:rsidRDefault="000032FA" w:rsidP="008D0AA8">
      <w:pPr>
        <w:autoSpaceDE w:val="0"/>
        <w:autoSpaceDN w:val="0"/>
        <w:adjustRightInd w:val="0"/>
        <w:spacing w:after="0"/>
        <w:ind w:left="720" w:hanging="720"/>
        <w:rPr>
          <w:szCs w:val="24"/>
        </w:rPr>
      </w:pPr>
      <w:proofErr w:type="gramStart"/>
      <w:r w:rsidRPr="00167905">
        <w:rPr>
          <w:szCs w:val="24"/>
        </w:rPr>
        <w:t>Snow, P. J., M. B. Plenderleith, and L. L. Wright.</w:t>
      </w:r>
      <w:proofErr w:type="gramEnd"/>
      <w:r w:rsidRPr="00167905">
        <w:rPr>
          <w:szCs w:val="24"/>
        </w:rPr>
        <w:t xml:space="preserve"> 1993. Quantitative study of primary sensory neurone populations of three species of elasmobranch fish. Journal of Comparative Neurology 334:97–103.</w:t>
      </w:r>
    </w:p>
    <w:p w:rsidR="008F0BD4" w:rsidRPr="00167905" w:rsidRDefault="00A50DA3" w:rsidP="008D0AA8">
      <w:pPr>
        <w:autoSpaceDE w:val="0"/>
        <w:autoSpaceDN w:val="0"/>
        <w:adjustRightInd w:val="0"/>
        <w:spacing w:after="0"/>
        <w:ind w:left="720" w:hanging="720"/>
        <w:rPr>
          <w:szCs w:val="24"/>
        </w:rPr>
      </w:pPr>
      <w:r w:rsidRPr="00167905">
        <w:rPr>
          <w:szCs w:val="24"/>
        </w:rPr>
        <w:t>Snyder</w:t>
      </w:r>
      <w:r w:rsidR="008F0BD4" w:rsidRPr="00167905">
        <w:rPr>
          <w:szCs w:val="24"/>
        </w:rPr>
        <w:t>, D.</w:t>
      </w:r>
      <w:r w:rsidR="008F45AE" w:rsidRPr="00167905">
        <w:rPr>
          <w:szCs w:val="24"/>
        </w:rPr>
        <w:t xml:space="preserve"> </w:t>
      </w:r>
      <w:r w:rsidR="008F0BD4" w:rsidRPr="00167905">
        <w:rPr>
          <w:szCs w:val="24"/>
        </w:rPr>
        <w:t>E.</w:t>
      </w:r>
      <w:r w:rsidRPr="00167905">
        <w:rPr>
          <w:szCs w:val="24"/>
        </w:rPr>
        <w:t xml:space="preserve"> 2003</w:t>
      </w:r>
      <w:r w:rsidR="008F0BD4" w:rsidRPr="00167905">
        <w:rPr>
          <w:szCs w:val="24"/>
        </w:rPr>
        <w:t xml:space="preserve">. </w:t>
      </w:r>
      <w:proofErr w:type="gramStart"/>
      <w:r w:rsidR="008F0BD4" w:rsidRPr="00167905">
        <w:rPr>
          <w:szCs w:val="24"/>
        </w:rPr>
        <w:t>Invited overview: conclusions from a review of electrofishing and its harmful effects on fish.</w:t>
      </w:r>
      <w:proofErr w:type="gramEnd"/>
      <w:r w:rsidR="008F0BD4" w:rsidRPr="00167905">
        <w:rPr>
          <w:szCs w:val="24"/>
        </w:rPr>
        <w:t xml:space="preserve"> Reviews in Fish Biology and Fisheries 13:445</w:t>
      </w:r>
      <w:r w:rsidR="00686070">
        <w:rPr>
          <w:szCs w:val="24"/>
        </w:rPr>
        <w:t>–</w:t>
      </w:r>
      <w:r w:rsidR="008F0BD4" w:rsidRPr="00167905">
        <w:rPr>
          <w:szCs w:val="24"/>
        </w:rPr>
        <w:t>453.</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Sterling, P., and J. Eyer.</w:t>
      </w:r>
      <w:proofErr w:type="gramEnd"/>
      <w:r w:rsidRPr="00167905">
        <w:rPr>
          <w:color w:val="000000"/>
          <w:szCs w:val="24"/>
        </w:rPr>
        <w:t xml:space="preserve"> 1988. Allostasis: a new paradigm to explain arousal physiology. </w:t>
      </w:r>
      <w:proofErr w:type="gramStart"/>
      <w:r w:rsidRPr="00167905">
        <w:rPr>
          <w:color w:val="000000"/>
          <w:szCs w:val="24"/>
        </w:rPr>
        <w:t xml:space="preserve">Pages 629–649 </w:t>
      </w:r>
      <w:r w:rsidRPr="00167905">
        <w:rPr>
          <w:i/>
          <w:iCs/>
          <w:color w:val="000000"/>
          <w:szCs w:val="24"/>
        </w:rPr>
        <w:t xml:space="preserve">in </w:t>
      </w:r>
      <w:r w:rsidRPr="00167905">
        <w:rPr>
          <w:color w:val="000000"/>
          <w:szCs w:val="24"/>
        </w:rPr>
        <w:t>S. Fisher and J. Reason, editors.</w:t>
      </w:r>
      <w:proofErr w:type="gramEnd"/>
      <w:r w:rsidR="007A211C" w:rsidRPr="00167905">
        <w:rPr>
          <w:color w:val="000000"/>
          <w:szCs w:val="24"/>
        </w:rPr>
        <w:t xml:space="preserve"> </w:t>
      </w:r>
      <w:proofErr w:type="gramStart"/>
      <w:r w:rsidRPr="00167905">
        <w:rPr>
          <w:color w:val="000000"/>
          <w:szCs w:val="24"/>
        </w:rPr>
        <w:t>Handbook of life stress, cognition, and health.</w:t>
      </w:r>
      <w:proofErr w:type="gramEnd"/>
      <w:r w:rsidR="000452DB" w:rsidRPr="00167905">
        <w:rPr>
          <w:color w:val="000000"/>
          <w:szCs w:val="24"/>
        </w:rPr>
        <w:t xml:space="preserve"> </w:t>
      </w:r>
      <w:proofErr w:type="gramStart"/>
      <w:r w:rsidRPr="00167905">
        <w:rPr>
          <w:color w:val="000000"/>
          <w:szCs w:val="24"/>
        </w:rPr>
        <w:t>Wiley, New York.</w:t>
      </w:r>
      <w:proofErr w:type="gramEnd"/>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Stoskopf, M. K. 1992. Housing and handling. </w:t>
      </w:r>
      <w:proofErr w:type="gramStart"/>
      <w:r w:rsidRPr="00167905">
        <w:rPr>
          <w:color w:val="000000"/>
          <w:szCs w:val="24"/>
        </w:rPr>
        <w:t xml:space="preserve">Pages 136–141 </w:t>
      </w:r>
      <w:r w:rsidRPr="00167905">
        <w:rPr>
          <w:i/>
          <w:iCs/>
          <w:color w:val="000000"/>
          <w:szCs w:val="24"/>
        </w:rPr>
        <w:t xml:space="preserve">in </w:t>
      </w:r>
      <w:r w:rsidRPr="00167905">
        <w:rPr>
          <w:color w:val="000000"/>
          <w:szCs w:val="24"/>
        </w:rPr>
        <w:t>D. O. Schaeffer, K. M. Kleinow, and L. Krulisch, editors.</w:t>
      </w:r>
      <w:proofErr w:type="gramEnd"/>
      <w:r w:rsidR="007A211C" w:rsidRPr="00167905">
        <w:rPr>
          <w:color w:val="000000"/>
          <w:szCs w:val="24"/>
        </w:rPr>
        <w:t xml:space="preserve"> </w:t>
      </w:r>
      <w:proofErr w:type="gramStart"/>
      <w:r w:rsidRPr="00167905">
        <w:rPr>
          <w:color w:val="000000"/>
          <w:szCs w:val="24"/>
        </w:rPr>
        <w:t>The care and use of amphibians, reptiles, and fish in research.</w:t>
      </w:r>
      <w:proofErr w:type="gramEnd"/>
      <w:r w:rsidR="007A211C" w:rsidRPr="00167905">
        <w:rPr>
          <w:color w:val="000000"/>
          <w:szCs w:val="24"/>
        </w:rPr>
        <w:t xml:space="preserve"> </w:t>
      </w:r>
      <w:proofErr w:type="gramStart"/>
      <w:r w:rsidRPr="00167905">
        <w:rPr>
          <w:color w:val="000000"/>
          <w:szCs w:val="24"/>
        </w:rPr>
        <w:t>Scientists</w:t>
      </w:r>
      <w:r w:rsidR="007A211C" w:rsidRPr="00167905">
        <w:rPr>
          <w:color w:val="000000"/>
          <w:szCs w:val="24"/>
        </w:rPr>
        <w:t xml:space="preserve"> </w:t>
      </w:r>
      <w:r w:rsidRPr="00167905">
        <w:rPr>
          <w:color w:val="000000"/>
          <w:szCs w:val="24"/>
        </w:rPr>
        <w:t>Center for Animal Welfare, Bethesda, Maryland.</w:t>
      </w:r>
      <w:proofErr w:type="gramEnd"/>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Stoskopf, M. K. 1993</w:t>
      </w:r>
      <w:r w:rsidR="00306631" w:rsidRPr="00167905">
        <w:rPr>
          <w:color w:val="000000"/>
          <w:szCs w:val="24"/>
        </w:rPr>
        <w:t>a</w:t>
      </w:r>
      <w:r w:rsidRPr="00167905">
        <w:rPr>
          <w:color w:val="000000"/>
          <w:szCs w:val="24"/>
        </w:rPr>
        <w:t xml:space="preserve">. </w:t>
      </w:r>
      <w:proofErr w:type="gramStart"/>
      <w:r w:rsidRPr="00167905">
        <w:rPr>
          <w:color w:val="000000"/>
          <w:szCs w:val="24"/>
        </w:rPr>
        <w:t>Clinical examination and procedures.</w:t>
      </w:r>
      <w:proofErr w:type="gramEnd"/>
      <w:r w:rsidR="007A211C" w:rsidRPr="00167905">
        <w:rPr>
          <w:color w:val="000000"/>
          <w:szCs w:val="24"/>
        </w:rPr>
        <w:t xml:space="preserve"> </w:t>
      </w:r>
      <w:proofErr w:type="gramStart"/>
      <w:r w:rsidRPr="00167905">
        <w:rPr>
          <w:color w:val="000000"/>
          <w:szCs w:val="24"/>
        </w:rPr>
        <w:t xml:space="preserve">Pages 62–78 </w:t>
      </w:r>
      <w:r w:rsidRPr="00167905">
        <w:rPr>
          <w:i/>
          <w:iCs/>
          <w:color w:val="000000"/>
          <w:szCs w:val="24"/>
        </w:rPr>
        <w:t xml:space="preserve">in </w:t>
      </w:r>
      <w:r w:rsidRPr="00167905">
        <w:rPr>
          <w:iCs/>
          <w:color w:val="000000"/>
          <w:szCs w:val="24"/>
        </w:rPr>
        <w:t>M.</w:t>
      </w:r>
      <w:r w:rsidR="00586C6E">
        <w:rPr>
          <w:iCs/>
          <w:color w:val="000000"/>
          <w:szCs w:val="24"/>
        </w:rPr>
        <w:t xml:space="preserve"> </w:t>
      </w:r>
      <w:r w:rsidRPr="00167905">
        <w:rPr>
          <w:iCs/>
          <w:color w:val="000000"/>
          <w:szCs w:val="24"/>
        </w:rPr>
        <w:t>K. Stoskopf, editor.</w:t>
      </w:r>
      <w:proofErr w:type="gramEnd"/>
      <w:r w:rsidR="00E37F18" w:rsidRPr="00167905">
        <w:rPr>
          <w:iCs/>
          <w:color w:val="000000"/>
          <w:szCs w:val="24"/>
        </w:rPr>
        <w:t xml:space="preserve"> </w:t>
      </w:r>
      <w:proofErr w:type="gramStart"/>
      <w:r w:rsidRPr="00167905">
        <w:rPr>
          <w:color w:val="000000"/>
          <w:szCs w:val="24"/>
        </w:rPr>
        <w:t>Fish medicine.</w:t>
      </w:r>
      <w:proofErr w:type="gramEnd"/>
      <w:r w:rsidRPr="00167905">
        <w:rPr>
          <w:color w:val="000000"/>
          <w:szCs w:val="24"/>
        </w:rPr>
        <w:t xml:space="preserve"> W. B. Saunders, P</w:t>
      </w:r>
      <w:r w:rsidR="00AF7104" w:rsidRPr="00167905">
        <w:rPr>
          <w:color w:val="000000"/>
          <w:szCs w:val="24"/>
        </w:rPr>
        <w:t>hiladelphia</w:t>
      </w:r>
      <w:r w:rsidRPr="00167905">
        <w:rPr>
          <w:color w:val="000000"/>
          <w:szCs w:val="24"/>
        </w:rPr>
        <w:t>.</w:t>
      </w:r>
    </w:p>
    <w:p w:rsidR="0066518B" w:rsidRPr="00167905" w:rsidRDefault="0066518B" w:rsidP="008D0AA8">
      <w:pPr>
        <w:autoSpaceDE w:val="0"/>
        <w:autoSpaceDN w:val="0"/>
        <w:adjustRightInd w:val="0"/>
        <w:spacing w:after="0"/>
        <w:ind w:left="720" w:hanging="720"/>
        <w:rPr>
          <w:color w:val="000000"/>
          <w:szCs w:val="24"/>
        </w:rPr>
      </w:pPr>
      <w:r w:rsidRPr="00167905">
        <w:rPr>
          <w:color w:val="000000"/>
          <w:szCs w:val="24"/>
        </w:rPr>
        <w:t xml:space="preserve">Stoskopf, M. K. 1993b. </w:t>
      </w:r>
      <w:proofErr w:type="gramStart"/>
      <w:r w:rsidRPr="00167905">
        <w:rPr>
          <w:color w:val="000000"/>
          <w:szCs w:val="24"/>
        </w:rPr>
        <w:t xml:space="preserve">Clinical pathology of </w:t>
      </w:r>
      <w:r w:rsidR="00586C6E">
        <w:rPr>
          <w:color w:val="000000"/>
          <w:szCs w:val="24"/>
        </w:rPr>
        <w:t>C</w:t>
      </w:r>
      <w:r w:rsidRPr="00167905">
        <w:rPr>
          <w:color w:val="000000"/>
          <w:szCs w:val="24"/>
        </w:rPr>
        <w:t xml:space="preserve">arp, </w:t>
      </w:r>
      <w:r w:rsidR="00586C6E">
        <w:rPr>
          <w:color w:val="000000"/>
          <w:szCs w:val="24"/>
        </w:rPr>
        <w:t>G</w:t>
      </w:r>
      <w:r w:rsidRPr="00167905">
        <w:rPr>
          <w:color w:val="000000"/>
          <w:szCs w:val="24"/>
        </w:rPr>
        <w:t xml:space="preserve">oldfish, and </w:t>
      </w:r>
      <w:r w:rsidR="00586C6E">
        <w:rPr>
          <w:color w:val="000000"/>
          <w:szCs w:val="24"/>
        </w:rPr>
        <w:t>K</w:t>
      </w:r>
      <w:r w:rsidRPr="00167905">
        <w:rPr>
          <w:color w:val="000000"/>
          <w:szCs w:val="24"/>
        </w:rPr>
        <w:t>oi.</w:t>
      </w:r>
      <w:proofErr w:type="gramEnd"/>
      <w:r w:rsidRPr="00167905">
        <w:rPr>
          <w:color w:val="000000"/>
          <w:szCs w:val="24"/>
        </w:rPr>
        <w:t xml:space="preserve"> </w:t>
      </w:r>
      <w:proofErr w:type="gramStart"/>
      <w:r w:rsidRPr="00167905">
        <w:rPr>
          <w:color w:val="000000"/>
          <w:szCs w:val="24"/>
        </w:rPr>
        <w:t xml:space="preserve">Pages 450–453 </w:t>
      </w:r>
      <w:r w:rsidRPr="00167905">
        <w:rPr>
          <w:i/>
          <w:color w:val="000000"/>
          <w:szCs w:val="24"/>
        </w:rPr>
        <w:t>in</w:t>
      </w:r>
      <w:r w:rsidRPr="00167905">
        <w:rPr>
          <w:color w:val="000000"/>
          <w:szCs w:val="24"/>
        </w:rPr>
        <w:t xml:space="preserve"> M.</w:t>
      </w:r>
      <w:r w:rsidR="007E6A6B">
        <w:rPr>
          <w:color w:val="000000"/>
          <w:szCs w:val="24"/>
        </w:rPr>
        <w:t xml:space="preserve"> </w:t>
      </w:r>
      <w:r w:rsidRPr="00167905">
        <w:rPr>
          <w:color w:val="000000"/>
          <w:szCs w:val="24"/>
        </w:rPr>
        <w:t>K. Stoskopf, editor.</w:t>
      </w:r>
      <w:proofErr w:type="gramEnd"/>
      <w:r w:rsidRPr="00167905">
        <w:rPr>
          <w:color w:val="000000"/>
          <w:szCs w:val="24"/>
        </w:rPr>
        <w:t xml:space="preserve"> </w:t>
      </w:r>
      <w:proofErr w:type="gramStart"/>
      <w:r w:rsidRPr="00167905">
        <w:rPr>
          <w:color w:val="000000"/>
          <w:szCs w:val="24"/>
        </w:rPr>
        <w:t>Fish medicine.</w:t>
      </w:r>
      <w:proofErr w:type="gramEnd"/>
      <w:r w:rsidRPr="00167905">
        <w:rPr>
          <w:color w:val="000000"/>
          <w:szCs w:val="24"/>
        </w:rPr>
        <w:t xml:space="preserve"> W. B. Saunders, Philadelphia</w:t>
      </w:r>
      <w:r w:rsidR="007E6A6B">
        <w:rPr>
          <w:color w:val="000000"/>
          <w:szCs w:val="24"/>
        </w:rPr>
        <w:t>.</w:t>
      </w:r>
    </w:p>
    <w:p w:rsidR="00AC4D4E" w:rsidRPr="00167905" w:rsidRDefault="00AC4D4E" w:rsidP="008D0AA8">
      <w:pPr>
        <w:autoSpaceDE w:val="0"/>
        <w:autoSpaceDN w:val="0"/>
        <w:adjustRightInd w:val="0"/>
        <w:spacing w:after="0"/>
        <w:ind w:left="720" w:hanging="720"/>
        <w:rPr>
          <w:szCs w:val="24"/>
        </w:rPr>
      </w:pPr>
      <w:r w:rsidRPr="00167905">
        <w:rPr>
          <w:szCs w:val="24"/>
        </w:rPr>
        <w:t>Stoskopf, M. K. 1993</w:t>
      </w:r>
      <w:r w:rsidR="0066518B" w:rsidRPr="00167905">
        <w:rPr>
          <w:szCs w:val="24"/>
        </w:rPr>
        <w:t>c</w:t>
      </w:r>
      <w:r w:rsidRPr="00167905">
        <w:rPr>
          <w:szCs w:val="24"/>
        </w:rPr>
        <w:t xml:space="preserve">.  </w:t>
      </w:r>
      <w:proofErr w:type="gramStart"/>
      <w:r w:rsidRPr="00167905">
        <w:rPr>
          <w:szCs w:val="24"/>
        </w:rPr>
        <w:t>Surgery.</w:t>
      </w:r>
      <w:proofErr w:type="gramEnd"/>
      <w:r w:rsidR="00E37F18" w:rsidRPr="00167905">
        <w:rPr>
          <w:szCs w:val="24"/>
        </w:rPr>
        <w:t xml:space="preserve"> </w:t>
      </w:r>
      <w:proofErr w:type="gramStart"/>
      <w:r w:rsidR="00E37F18" w:rsidRPr="00167905">
        <w:rPr>
          <w:szCs w:val="24"/>
        </w:rPr>
        <w:t>Pages 91–</w:t>
      </w:r>
      <w:r w:rsidRPr="00167905">
        <w:rPr>
          <w:szCs w:val="24"/>
        </w:rPr>
        <w:t>97</w:t>
      </w:r>
      <w:r w:rsidRPr="00167905">
        <w:rPr>
          <w:i/>
          <w:szCs w:val="24"/>
        </w:rPr>
        <w:t xml:space="preserve"> </w:t>
      </w:r>
      <w:r w:rsidRPr="00167905">
        <w:rPr>
          <w:i/>
          <w:iCs/>
          <w:szCs w:val="24"/>
        </w:rPr>
        <w:t>in</w:t>
      </w:r>
      <w:r w:rsidRPr="00167905">
        <w:rPr>
          <w:iCs/>
          <w:szCs w:val="24"/>
        </w:rPr>
        <w:t xml:space="preserve"> M.</w:t>
      </w:r>
      <w:r w:rsidR="00E37F18" w:rsidRPr="00167905">
        <w:rPr>
          <w:iCs/>
          <w:szCs w:val="24"/>
        </w:rPr>
        <w:t xml:space="preserve"> </w:t>
      </w:r>
      <w:r w:rsidRPr="00167905">
        <w:rPr>
          <w:iCs/>
          <w:szCs w:val="24"/>
        </w:rPr>
        <w:t>K. Stoskopf, editor.</w:t>
      </w:r>
      <w:proofErr w:type="gramEnd"/>
      <w:r w:rsidRPr="00167905">
        <w:rPr>
          <w:iCs/>
          <w:szCs w:val="24"/>
        </w:rPr>
        <w:t xml:space="preserve"> </w:t>
      </w:r>
      <w:proofErr w:type="gramStart"/>
      <w:r w:rsidRPr="00167905">
        <w:rPr>
          <w:szCs w:val="24"/>
        </w:rPr>
        <w:t>Fish medicine.</w:t>
      </w:r>
      <w:proofErr w:type="gramEnd"/>
      <w:r w:rsidRPr="00167905">
        <w:rPr>
          <w:szCs w:val="24"/>
        </w:rPr>
        <w:t xml:space="preserve"> W. B. Saun</w:t>
      </w:r>
      <w:r w:rsidR="00AF7104" w:rsidRPr="00167905">
        <w:rPr>
          <w:szCs w:val="24"/>
        </w:rPr>
        <w:t>ders, Philadelphia</w:t>
      </w:r>
      <w:r w:rsidRPr="00167905">
        <w:rPr>
          <w:szCs w:val="24"/>
        </w:rPr>
        <w:t>.</w:t>
      </w:r>
    </w:p>
    <w:p w:rsidR="005C4985" w:rsidRPr="00167905" w:rsidRDefault="005C4985" w:rsidP="008D0AA8">
      <w:pPr>
        <w:autoSpaceDE w:val="0"/>
        <w:autoSpaceDN w:val="0"/>
        <w:adjustRightInd w:val="0"/>
        <w:spacing w:after="0"/>
        <w:ind w:left="720" w:hanging="720"/>
        <w:rPr>
          <w:rFonts w:eastAsiaTheme="minorHAnsi"/>
          <w:szCs w:val="24"/>
        </w:rPr>
      </w:pPr>
      <w:proofErr w:type="gramStart"/>
      <w:r w:rsidRPr="00167905">
        <w:rPr>
          <w:rFonts w:eastAsiaTheme="minorHAnsi"/>
          <w:szCs w:val="24"/>
        </w:rPr>
        <w:t>Summerfelt, R.</w:t>
      </w:r>
      <w:r w:rsidR="00E37F18" w:rsidRPr="00167905">
        <w:rPr>
          <w:rFonts w:eastAsiaTheme="minorHAnsi"/>
          <w:szCs w:val="24"/>
        </w:rPr>
        <w:t xml:space="preserve"> </w:t>
      </w:r>
      <w:r w:rsidRPr="00167905">
        <w:rPr>
          <w:rFonts w:eastAsiaTheme="minorHAnsi"/>
          <w:szCs w:val="24"/>
        </w:rPr>
        <w:t>C., and L.</w:t>
      </w:r>
      <w:r w:rsidR="00E37F18" w:rsidRPr="00167905">
        <w:rPr>
          <w:rFonts w:eastAsiaTheme="minorHAnsi"/>
          <w:szCs w:val="24"/>
        </w:rPr>
        <w:t xml:space="preserve"> S. Smith.</w:t>
      </w:r>
      <w:proofErr w:type="gramEnd"/>
      <w:r w:rsidR="00E37F18" w:rsidRPr="00167905">
        <w:rPr>
          <w:rFonts w:eastAsiaTheme="minorHAnsi"/>
          <w:szCs w:val="24"/>
        </w:rPr>
        <w:t xml:space="preserve"> 1990.</w:t>
      </w:r>
      <w:r w:rsidRPr="00167905">
        <w:rPr>
          <w:rFonts w:eastAsiaTheme="minorHAnsi"/>
          <w:szCs w:val="24"/>
        </w:rPr>
        <w:t xml:space="preserve"> Anesthesia, s</w:t>
      </w:r>
      <w:r w:rsidR="00E37F18" w:rsidRPr="00167905">
        <w:rPr>
          <w:rFonts w:eastAsiaTheme="minorHAnsi"/>
          <w:szCs w:val="24"/>
        </w:rPr>
        <w:t xml:space="preserve">urgery, and related techniques. </w:t>
      </w:r>
      <w:proofErr w:type="gramStart"/>
      <w:r w:rsidR="00E37F18" w:rsidRPr="00167905">
        <w:rPr>
          <w:rFonts w:eastAsiaTheme="minorHAnsi"/>
          <w:szCs w:val="24"/>
        </w:rPr>
        <w:t>Pages 213–</w:t>
      </w:r>
      <w:r w:rsidRPr="00167905">
        <w:rPr>
          <w:rFonts w:eastAsiaTheme="minorHAnsi"/>
          <w:szCs w:val="24"/>
        </w:rPr>
        <w:t xml:space="preserve">272 </w:t>
      </w:r>
      <w:r w:rsidRPr="00167905">
        <w:rPr>
          <w:rFonts w:eastAsiaTheme="minorHAnsi"/>
          <w:i/>
          <w:szCs w:val="24"/>
        </w:rPr>
        <w:t>in</w:t>
      </w:r>
      <w:r w:rsidRPr="00167905">
        <w:rPr>
          <w:rFonts w:eastAsiaTheme="minorHAnsi"/>
          <w:szCs w:val="24"/>
        </w:rPr>
        <w:t xml:space="preserve"> C.</w:t>
      </w:r>
      <w:r w:rsidR="00E37F18" w:rsidRPr="00167905">
        <w:rPr>
          <w:rFonts w:eastAsiaTheme="minorHAnsi"/>
          <w:szCs w:val="24"/>
        </w:rPr>
        <w:t xml:space="preserve"> </w:t>
      </w:r>
      <w:r w:rsidRPr="00167905">
        <w:rPr>
          <w:rFonts w:eastAsiaTheme="minorHAnsi"/>
          <w:szCs w:val="24"/>
        </w:rPr>
        <w:t>B. Shreck and P.</w:t>
      </w:r>
      <w:r w:rsidR="00E37F18" w:rsidRPr="00167905">
        <w:rPr>
          <w:rFonts w:eastAsiaTheme="minorHAnsi"/>
          <w:szCs w:val="24"/>
        </w:rPr>
        <w:t xml:space="preserve"> B. Moyle, editors.</w:t>
      </w:r>
      <w:proofErr w:type="gramEnd"/>
      <w:r w:rsidR="00E37F18" w:rsidRPr="00167905">
        <w:rPr>
          <w:rFonts w:eastAsiaTheme="minorHAnsi"/>
          <w:szCs w:val="24"/>
        </w:rPr>
        <w:t xml:space="preserve"> </w:t>
      </w:r>
      <w:proofErr w:type="gramStart"/>
      <w:r w:rsidR="00E37F18" w:rsidRPr="00167905">
        <w:rPr>
          <w:rFonts w:eastAsiaTheme="minorHAnsi"/>
          <w:szCs w:val="24"/>
        </w:rPr>
        <w:t>Methods for fishery b</w:t>
      </w:r>
      <w:r w:rsidRPr="00167905">
        <w:rPr>
          <w:rFonts w:eastAsiaTheme="minorHAnsi"/>
          <w:szCs w:val="24"/>
        </w:rPr>
        <w:t>iology.</w:t>
      </w:r>
      <w:proofErr w:type="gramEnd"/>
      <w:r w:rsidRPr="00167905">
        <w:rPr>
          <w:rFonts w:eastAsiaTheme="minorHAnsi"/>
          <w:szCs w:val="24"/>
        </w:rPr>
        <w:t xml:space="preserve"> </w:t>
      </w:r>
      <w:proofErr w:type="gramStart"/>
      <w:r w:rsidRPr="00167905">
        <w:rPr>
          <w:rFonts w:eastAsiaTheme="minorHAnsi"/>
          <w:szCs w:val="24"/>
        </w:rPr>
        <w:t>American</w:t>
      </w:r>
      <w:r w:rsidR="00E37F18" w:rsidRPr="00167905">
        <w:rPr>
          <w:rFonts w:eastAsiaTheme="minorHAnsi"/>
          <w:szCs w:val="24"/>
        </w:rPr>
        <w:t xml:space="preserve"> Fisheries Society, Bethesda, Maryland</w:t>
      </w:r>
      <w:r w:rsidRPr="00167905">
        <w:rPr>
          <w:rFonts w:eastAsiaTheme="minorHAnsi"/>
          <w:szCs w:val="24"/>
        </w:rPr>
        <w:t>.</w:t>
      </w:r>
      <w:proofErr w:type="gramEnd"/>
    </w:p>
    <w:p w:rsidR="00170470" w:rsidRPr="00167905" w:rsidRDefault="00170470" w:rsidP="008D0AA8">
      <w:pPr>
        <w:autoSpaceDE w:val="0"/>
        <w:autoSpaceDN w:val="0"/>
        <w:adjustRightInd w:val="0"/>
        <w:spacing w:after="0"/>
        <w:ind w:left="720" w:hanging="720"/>
        <w:rPr>
          <w:color w:val="000000"/>
          <w:szCs w:val="24"/>
        </w:rPr>
      </w:pPr>
      <w:r w:rsidRPr="00167905">
        <w:rPr>
          <w:color w:val="000000"/>
          <w:szCs w:val="24"/>
        </w:rPr>
        <w:t>Swann</w:t>
      </w:r>
      <w:r w:rsidR="00712122" w:rsidRPr="00167905">
        <w:rPr>
          <w:color w:val="000000"/>
          <w:szCs w:val="24"/>
        </w:rPr>
        <w:t>, L.</w:t>
      </w:r>
      <w:r w:rsidRPr="00167905">
        <w:rPr>
          <w:color w:val="000000"/>
          <w:szCs w:val="24"/>
        </w:rPr>
        <w:t xml:space="preserve"> 1993</w:t>
      </w:r>
      <w:r w:rsidR="00712122" w:rsidRPr="00167905">
        <w:rPr>
          <w:color w:val="000000"/>
          <w:szCs w:val="24"/>
        </w:rPr>
        <w:t xml:space="preserve">. </w:t>
      </w:r>
      <w:proofErr w:type="gramStart"/>
      <w:r w:rsidR="00712122" w:rsidRPr="00167905">
        <w:rPr>
          <w:color w:val="000000"/>
          <w:szCs w:val="24"/>
        </w:rPr>
        <w:t>Transportation of fish in bags.</w:t>
      </w:r>
      <w:proofErr w:type="gramEnd"/>
      <w:r w:rsidR="00712122" w:rsidRPr="00167905">
        <w:rPr>
          <w:color w:val="000000"/>
          <w:szCs w:val="24"/>
        </w:rPr>
        <w:t xml:space="preserve"> North Central Regional Aquaculture Center in cooperation with the U.S. Department of Agriculture</w:t>
      </w:r>
      <w:r w:rsidR="00D84A00" w:rsidRPr="00167905">
        <w:rPr>
          <w:color w:val="000000"/>
          <w:szCs w:val="24"/>
        </w:rPr>
        <w:t xml:space="preserve"> (USDA)</w:t>
      </w:r>
      <w:r w:rsidR="00E37F18" w:rsidRPr="00167905">
        <w:rPr>
          <w:color w:val="000000"/>
          <w:szCs w:val="24"/>
        </w:rPr>
        <w:t>,</w:t>
      </w:r>
      <w:r w:rsidR="00D84A00" w:rsidRPr="00167905">
        <w:rPr>
          <w:color w:val="000000"/>
          <w:szCs w:val="24"/>
        </w:rPr>
        <w:t xml:space="preserve"> North Central Regional Aquaculture Center Fact Sheet Series 104</w:t>
      </w:r>
      <w:r w:rsidR="00E37F18" w:rsidRPr="00167905">
        <w:rPr>
          <w:color w:val="000000"/>
          <w:szCs w:val="24"/>
        </w:rPr>
        <w:t>,</w:t>
      </w:r>
      <w:r w:rsidR="00D84A00" w:rsidRPr="00167905">
        <w:rPr>
          <w:color w:val="000000"/>
          <w:szCs w:val="24"/>
        </w:rPr>
        <w:t xml:space="preserve"> </w:t>
      </w:r>
      <w:proofErr w:type="gramStart"/>
      <w:r w:rsidR="00D84A00" w:rsidRPr="00167905">
        <w:rPr>
          <w:color w:val="000000"/>
          <w:szCs w:val="24"/>
        </w:rPr>
        <w:t>USDA</w:t>
      </w:r>
      <w:proofErr w:type="gramEnd"/>
      <w:r w:rsidR="00D84A00" w:rsidRPr="00167905">
        <w:rPr>
          <w:color w:val="000000"/>
          <w:szCs w:val="24"/>
        </w:rPr>
        <w:t xml:space="preserve"> grant 89-38500-4319. </w:t>
      </w:r>
      <w:proofErr w:type="gramStart"/>
      <w:r w:rsidR="00E37F18" w:rsidRPr="00167905">
        <w:rPr>
          <w:color w:val="000000"/>
          <w:szCs w:val="24"/>
        </w:rPr>
        <w:t>(</w:t>
      </w:r>
      <w:r w:rsidR="00D84A00" w:rsidRPr="00167905">
        <w:rPr>
          <w:color w:val="000000"/>
          <w:szCs w:val="24"/>
        </w:rPr>
        <w:t>Revised July 1993</w:t>
      </w:r>
      <w:r w:rsidR="00E37F18" w:rsidRPr="00167905">
        <w:rPr>
          <w:color w:val="000000"/>
          <w:szCs w:val="24"/>
        </w:rPr>
        <w:t>)</w:t>
      </w:r>
      <w:r w:rsidR="00712122" w:rsidRPr="00167905">
        <w:rPr>
          <w:color w:val="000000"/>
          <w:szCs w:val="24"/>
        </w:rPr>
        <w:t>.</w:t>
      </w:r>
      <w:proofErr w:type="gramEnd"/>
      <w:r w:rsidR="00E37F18" w:rsidRPr="00167905">
        <w:rPr>
          <w:color w:val="000000"/>
          <w:szCs w:val="24"/>
        </w:rPr>
        <w:t xml:space="preserve"> Available:</w:t>
      </w:r>
      <w:r w:rsidR="00712122" w:rsidRPr="00167905">
        <w:rPr>
          <w:color w:val="000000"/>
          <w:szCs w:val="24"/>
        </w:rPr>
        <w:t xml:space="preserve"> </w:t>
      </w:r>
      <w:hyperlink r:id="rId209" w:history="1">
        <w:r w:rsidR="00712122" w:rsidRPr="00167905">
          <w:rPr>
            <w:color w:val="0000FF"/>
            <w:szCs w:val="24"/>
            <w:u w:val="single"/>
          </w:rPr>
          <w:t>http://www.ncrac.org/oldfiles/NR/rdonlyres/237DFD95-2967-4455-A668-3CFA051036BE/0/ncrac104.pdf</w:t>
        </w:r>
      </w:hyperlink>
      <w:r w:rsidR="00712122" w:rsidRPr="00167905">
        <w:rPr>
          <w:color w:val="0000FF"/>
          <w:szCs w:val="24"/>
          <w:u w:val="single"/>
        </w:rPr>
        <w:t>.</w:t>
      </w:r>
      <w:r w:rsidR="00C91B54">
        <w:rPr>
          <w:color w:val="0000FF"/>
          <w:szCs w:val="24"/>
          <w:u w:val="single"/>
        </w:rPr>
        <w:t xml:space="preserve"> </w:t>
      </w:r>
    </w:p>
    <w:p w:rsidR="00C6095C" w:rsidRDefault="00975558" w:rsidP="00C6095C">
      <w:pPr>
        <w:autoSpaceDE w:val="0"/>
        <w:autoSpaceDN w:val="0"/>
        <w:adjustRightInd w:val="0"/>
        <w:spacing w:after="0"/>
        <w:ind w:left="720" w:hanging="720"/>
        <w:rPr>
          <w:color w:val="000000"/>
          <w:szCs w:val="24"/>
        </w:rPr>
      </w:pPr>
      <w:r w:rsidRPr="00167905">
        <w:rPr>
          <w:color w:val="000000"/>
          <w:szCs w:val="24"/>
        </w:rPr>
        <w:t>Sylvester, J.</w:t>
      </w:r>
      <w:r w:rsidR="00E37F18" w:rsidRPr="00167905">
        <w:rPr>
          <w:color w:val="000000"/>
          <w:szCs w:val="24"/>
        </w:rPr>
        <w:t xml:space="preserve"> </w:t>
      </w:r>
      <w:r w:rsidRPr="00167905">
        <w:rPr>
          <w:color w:val="000000"/>
          <w:szCs w:val="24"/>
        </w:rPr>
        <w:t>R. 1970. Possible effects of thermal effluents on fish: a review. Environmental Pollution</w:t>
      </w:r>
      <w:r w:rsidR="00E37F18" w:rsidRPr="00167905">
        <w:rPr>
          <w:color w:val="000000"/>
          <w:szCs w:val="24"/>
        </w:rPr>
        <w:t xml:space="preserve"> 3:205–215</w:t>
      </w:r>
      <w:r w:rsidR="00C6095C">
        <w:rPr>
          <w:color w:val="000000"/>
          <w:szCs w:val="24"/>
        </w:rPr>
        <w:t>.</w:t>
      </w:r>
    </w:p>
    <w:p w:rsidR="00C6095C" w:rsidRDefault="00481FCA" w:rsidP="00C6095C">
      <w:pPr>
        <w:autoSpaceDE w:val="0"/>
        <w:autoSpaceDN w:val="0"/>
        <w:adjustRightInd w:val="0"/>
        <w:spacing w:after="0"/>
        <w:ind w:left="720" w:hanging="720"/>
        <w:rPr>
          <w:color w:val="000000"/>
          <w:szCs w:val="24"/>
        </w:rPr>
      </w:pPr>
      <w:r w:rsidRPr="00167905">
        <w:t>Tatara, C.</w:t>
      </w:r>
      <w:r w:rsidR="00046911">
        <w:t xml:space="preserve"> </w:t>
      </w:r>
      <w:r w:rsidRPr="00167905">
        <w:t>P. 2009. Size at implantation affects growth of juvenile steelhead implanted with 12-mm passive integrated transponders. North American Journal of Fisheries Management 29:417–422.</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Thorrold, S. R., G. P. Jones, S. Planes, and J. A. Hare. 2006. Transgenerational marking of embryonic otoliths in marine fishes using barium stable isotopes. Canadian Journal of Fisheries and Aquatic Sciences 63:1193</w:t>
      </w:r>
      <w:r w:rsidR="004F5AB6" w:rsidRPr="00167905">
        <w:rPr>
          <w:color w:val="000000"/>
          <w:szCs w:val="24"/>
        </w:rPr>
        <w:t>–</w:t>
      </w:r>
      <w:r w:rsidRPr="00167905">
        <w:rPr>
          <w:color w:val="000000"/>
          <w:szCs w:val="24"/>
        </w:rPr>
        <w:t>1197.</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Tiersch, T. R., and Jenkins, J. A. 2003.</w:t>
      </w:r>
      <w:proofErr w:type="gramEnd"/>
      <w:r w:rsidR="004F5AB6" w:rsidRPr="00167905">
        <w:rPr>
          <w:color w:val="000000"/>
          <w:szCs w:val="24"/>
        </w:rPr>
        <w:t xml:space="preserve"> </w:t>
      </w:r>
      <w:proofErr w:type="gramStart"/>
      <w:r w:rsidRPr="00167905">
        <w:rPr>
          <w:color w:val="000000"/>
          <w:szCs w:val="24"/>
        </w:rPr>
        <w:t>Biosecurity considerations for cryopreserved gametes and early life stages of aquatic species.</w:t>
      </w:r>
      <w:proofErr w:type="gramEnd"/>
      <w:r w:rsidRPr="00167905">
        <w:rPr>
          <w:color w:val="000000"/>
          <w:szCs w:val="24"/>
        </w:rPr>
        <w:t xml:space="preserve"> </w:t>
      </w:r>
      <w:proofErr w:type="gramStart"/>
      <w:r w:rsidRPr="00167905">
        <w:rPr>
          <w:color w:val="000000"/>
          <w:szCs w:val="24"/>
        </w:rPr>
        <w:t>Pages 171</w:t>
      </w:r>
      <w:r w:rsidR="004F5AB6" w:rsidRPr="00167905">
        <w:rPr>
          <w:color w:val="000000"/>
          <w:szCs w:val="24"/>
        </w:rPr>
        <w:t>–</w:t>
      </w:r>
      <w:r w:rsidRPr="00167905">
        <w:rPr>
          <w:color w:val="000000"/>
          <w:szCs w:val="24"/>
        </w:rPr>
        <w:t>198</w:t>
      </w:r>
      <w:r w:rsidR="004F5AB6" w:rsidRPr="00167905">
        <w:rPr>
          <w:color w:val="000000"/>
          <w:szCs w:val="24"/>
        </w:rPr>
        <w:t xml:space="preserve"> </w:t>
      </w:r>
      <w:r w:rsidR="004F5AB6" w:rsidRPr="00167905">
        <w:rPr>
          <w:i/>
          <w:color w:val="000000"/>
          <w:szCs w:val="24"/>
        </w:rPr>
        <w:t>in</w:t>
      </w:r>
      <w:r w:rsidR="004F5AB6" w:rsidRPr="00167905">
        <w:rPr>
          <w:color w:val="000000"/>
          <w:szCs w:val="24"/>
        </w:rPr>
        <w:t xml:space="preserve"> C. </w:t>
      </w:r>
      <w:r w:rsidRPr="00167905">
        <w:rPr>
          <w:color w:val="000000"/>
          <w:szCs w:val="24"/>
        </w:rPr>
        <w:t>S. Lee and P.</w:t>
      </w:r>
      <w:r w:rsidR="00C43CD7" w:rsidRPr="00167905">
        <w:rPr>
          <w:color w:val="000000"/>
          <w:szCs w:val="24"/>
        </w:rPr>
        <w:t xml:space="preserve"> </w:t>
      </w:r>
      <w:r w:rsidRPr="00167905">
        <w:rPr>
          <w:color w:val="000000"/>
          <w:szCs w:val="24"/>
        </w:rPr>
        <w:t>J. O’Bryen, editors.</w:t>
      </w:r>
      <w:proofErr w:type="gramEnd"/>
      <w:r w:rsidRPr="00167905">
        <w:rPr>
          <w:color w:val="000000"/>
          <w:szCs w:val="24"/>
        </w:rPr>
        <w:t xml:space="preserve"> Biosecurity in aquaculture production systems: exclusion of pathogens and other undesirables. </w:t>
      </w:r>
      <w:proofErr w:type="gramStart"/>
      <w:r w:rsidR="004F5AB6" w:rsidRPr="00167905">
        <w:rPr>
          <w:color w:val="000000"/>
          <w:szCs w:val="24"/>
        </w:rPr>
        <w:t xml:space="preserve">The </w:t>
      </w:r>
      <w:r w:rsidRPr="00167905">
        <w:rPr>
          <w:color w:val="000000"/>
          <w:szCs w:val="24"/>
        </w:rPr>
        <w:t>World Aquaculture Society, Baton Rouge, Louisiana.</w:t>
      </w:r>
      <w:proofErr w:type="gramEnd"/>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Tocher, D. R. 2003. </w:t>
      </w:r>
      <w:proofErr w:type="gramStart"/>
      <w:r w:rsidRPr="00167905">
        <w:rPr>
          <w:color w:val="000000"/>
          <w:szCs w:val="24"/>
        </w:rPr>
        <w:t>Metabolism and function of lipid and fatty acids in teleost fish.</w:t>
      </w:r>
      <w:proofErr w:type="gramEnd"/>
      <w:r w:rsidRPr="00167905">
        <w:rPr>
          <w:color w:val="000000"/>
          <w:szCs w:val="24"/>
        </w:rPr>
        <w:t xml:space="preserve"> Reviews in Fisheries Science 11:107</w:t>
      </w:r>
      <w:r w:rsidR="004F5AB6" w:rsidRPr="00167905">
        <w:rPr>
          <w:color w:val="000000"/>
          <w:szCs w:val="24"/>
        </w:rPr>
        <w:t>–</w:t>
      </w:r>
      <w:r w:rsidRPr="00167905">
        <w:rPr>
          <w:color w:val="000000"/>
          <w:szCs w:val="24"/>
        </w:rPr>
        <w:t>184.</w:t>
      </w:r>
    </w:p>
    <w:p w:rsidR="000032FA" w:rsidRPr="00167905" w:rsidRDefault="000032FA" w:rsidP="008D0AA8">
      <w:pPr>
        <w:autoSpaceDE w:val="0"/>
        <w:autoSpaceDN w:val="0"/>
        <w:adjustRightInd w:val="0"/>
        <w:spacing w:after="0"/>
        <w:ind w:left="720" w:hanging="720"/>
        <w:rPr>
          <w:szCs w:val="24"/>
        </w:rPr>
      </w:pPr>
      <w:proofErr w:type="gramStart"/>
      <w:r w:rsidRPr="00167905">
        <w:rPr>
          <w:szCs w:val="24"/>
        </w:rPr>
        <w:t>Trushenski</w:t>
      </w:r>
      <w:r w:rsidR="002C0060" w:rsidRPr="00167905">
        <w:rPr>
          <w:szCs w:val="24"/>
        </w:rPr>
        <w:t>,</w:t>
      </w:r>
      <w:r w:rsidRPr="00167905">
        <w:rPr>
          <w:szCs w:val="24"/>
        </w:rPr>
        <w:t xml:space="preserve"> J. T., J. D. Bowker, B. R. Gause, and B. M. Mulligan.</w:t>
      </w:r>
      <w:proofErr w:type="gramEnd"/>
      <w:r w:rsidRPr="00167905">
        <w:rPr>
          <w:szCs w:val="24"/>
        </w:rPr>
        <w:t xml:space="preserve"> 2012</w:t>
      </w:r>
      <w:r w:rsidR="00F1701E" w:rsidRPr="00167905">
        <w:rPr>
          <w:szCs w:val="24"/>
        </w:rPr>
        <w:t>a</w:t>
      </w:r>
      <w:r w:rsidRPr="00167905">
        <w:rPr>
          <w:szCs w:val="24"/>
        </w:rPr>
        <w:t>. Chemical and electrical approaches to sedation of hybrid striped bass: induction, recovery, and physiological responses to sedation. Transactions of the American Fisheries Society 141:455</w:t>
      </w:r>
      <w:r w:rsidR="002C0060" w:rsidRPr="00167905">
        <w:rPr>
          <w:szCs w:val="24"/>
        </w:rPr>
        <w:t>–</w:t>
      </w:r>
      <w:r w:rsidRPr="00167905">
        <w:rPr>
          <w:szCs w:val="24"/>
        </w:rPr>
        <w:t>467.</w:t>
      </w:r>
    </w:p>
    <w:p w:rsidR="00F1701E" w:rsidRPr="00167905" w:rsidRDefault="00F1701E" w:rsidP="008D0AA8">
      <w:pPr>
        <w:autoSpaceDE w:val="0"/>
        <w:autoSpaceDN w:val="0"/>
        <w:adjustRightInd w:val="0"/>
        <w:spacing w:after="0"/>
        <w:ind w:left="720" w:hanging="720"/>
        <w:rPr>
          <w:szCs w:val="24"/>
        </w:rPr>
      </w:pPr>
      <w:proofErr w:type="gramStart"/>
      <w:r w:rsidRPr="00167905">
        <w:rPr>
          <w:szCs w:val="24"/>
        </w:rPr>
        <w:t>Trushenski</w:t>
      </w:r>
      <w:r w:rsidR="002C0060" w:rsidRPr="00167905">
        <w:rPr>
          <w:szCs w:val="24"/>
        </w:rPr>
        <w:t>,</w:t>
      </w:r>
      <w:r w:rsidRPr="00167905">
        <w:rPr>
          <w:szCs w:val="24"/>
        </w:rPr>
        <w:t xml:space="preserve"> J. T., J. D. Bowker, B. M. Mulligan, and B. R. Gause.</w:t>
      </w:r>
      <w:proofErr w:type="gramEnd"/>
      <w:r w:rsidR="002C0060" w:rsidRPr="00167905">
        <w:rPr>
          <w:szCs w:val="24"/>
        </w:rPr>
        <w:t xml:space="preserve"> </w:t>
      </w:r>
      <w:proofErr w:type="gramStart"/>
      <w:r w:rsidRPr="00167905">
        <w:rPr>
          <w:szCs w:val="24"/>
        </w:rPr>
        <w:t>2012b. Induction, recovery, and hematological responses of largemouth bass</w:t>
      </w:r>
      <w:r w:rsidR="002C0060" w:rsidRPr="00167905">
        <w:rPr>
          <w:szCs w:val="24"/>
        </w:rPr>
        <w:t xml:space="preserve"> </w:t>
      </w:r>
      <w:r w:rsidRPr="00167905">
        <w:rPr>
          <w:szCs w:val="24"/>
        </w:rPr>
        <w:t>to chemo- and electrosedation.</w:t>
      </w:r>
      <w:proofErr w:type="gramEnd"/>
      <w:r w:rsidRPr="00167905">
        <w:rPr>
          <w:szCs w:val="24"/>
        </w:rPr>
        <w:t xml:space="preserve"> North American Journal of Aquaculture 74:214</w:t>
      </w:r>
      <w:r w:rsidR="002C0060" w:rsidRPr="00167905">
        <w:rPr>
          <w:szCs w:val="24"/>
        </w:rPr>
        <w:t>–</w:t>
      </w:r>
      <w:r w:rsidRPr="00167905">
        <w:rPr>
          <w:szCs w:val="24"/>
        </w:rPr>
        <w:t>223.</w:t>
      </w:r>
    </w:p>
    <w:p w:rsidR="00CD1446" w:rsidRPr="00167905" w:rsidRDefault="00CD1446" w:rsidP="008D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Chars="300" w:hanging="720"/>
        <w:rPr>
          <w:color w:val="000000"/>
          <w:szCs w:val="24"/>
        </w:rPr>
      </w:pPr>
      <w:proofErr w:type="gramStart"/>
      <w:r w:rsidRPr="00167905">
        <w:rPr>
          <w:szCs w:val="24"/>
        </w:rPr>
        <w:t>United States Code</w:t>
      </w:r>
      <w:r w:rsidR="009B520E" w:rsidRPr="00167905">
        <w:rPr>
          <w:szCs w:val="24"/>
        </w:rPr>
        <w:t>.</w:t>
      </w:r>
      <w:proofErr w:type="gramEnd"/>
      <w:r w:rsidRPr="00167905">
        <w:rPr>
          <w:szCs w:val="24"/>
        </w:rPr>
        <w:t xml:space="preserve"> 2002. </w:t>
      </w:r>
      <w:r w:rsidR="009B520E" w:rsidRPr="00167905">
        <w:rPr>
          <w:color w:val="000000"/>
          <w:szCs w:val="24"/>
        </w:rPr>
        <w:t>Federal Water Pollution Control Act</w:t>
      </w:r>
      <w:r w:rsidR="00390C3D" w:rsidRPr="00167905">
        <w:rPr>
          <w:color w:val="000000"/>
          <w:szCs w:val="24"/>
        </w:rPr>
        <w:t xml:space="preserve"> (Clean Water Act)</w:t>
      </w:r>
      <w:r w:rsidR="009B520E" w:rsidRPr="00167905">
        <w:rPr>
          <w:color w:val="000000"/>
          <w:szCs w:val="24"/>
        </w:rPr>
        <w:t xml:space="preserve">. </w:t>
      </w:r>
      <w:r w:rsidR="009B520E" w:rsidRPr="00167905">
        <w:rPr>
          <w:szCs w:val="24"/>
        </w:rPr>
        <w:t xml:space="preserve">33 U.S.C. 1251 et seq. </w:t>
      </w:r>
      <w:r w:rsidR="009B520E" w:rsidRPr="00167905">
        <w:rPr>
          <w:color w:val="000000"/>
          <w:szCs w:val="24"/>
        </w:rPr>
        <w:t>Available:</w:t>
      </w:r>
      <w:r w:rsidR="00C730F1" w:rsidRPr="00C730F1">
        <w:t xml:space="preserve"> </w:t>
      </w:r>
      <w:hyperlink r:id="rId210" w:tgtFrame="_blank" w:history="1">
        <w:r w:rsidR="00C730F1" w:rsidRPr="00C730F1">
          <w:rPr>
            <w:rStyle w:val="Hyperlink"/>
            <w:szCs w:val="24"/>
          </w:rPr>
          <w:t>http://www.epw.senate.gov/water.pdf</w:t>
        </w:r>
      </w:hyperlink>
      <w:r w:rsidR="00A24DAA" w:rsidRPr="00167905">
        <w:rPr>
          <w:color w:val="000000"/>
          <w:szCs w:val="24"/>
        </w:rPr>
        <w:t>.</w:t>
      </w:r>
    </w:p>
    <w:p w:rsidR="00106856" w:rsidRPr="00167905" w:rsidRDefault="00106856" w:rsidP="008D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Chars="300" w:hanging="720"/>
        <w:rPr>
          <w:szCs w:val="24"/>
        </w:rPr>
      </w:pPr>
      <w:proofErr w:type="gramStart"/>
      <w:r w:rsidRPr="00167905">
        <w:rPr>
          <w:szCs w:val="24"/>
        </w:rPr>
        <w:t>United States Code.</w:t>
      </w:r>
      <w:proofErr w:type="gramEnd"/>
      <w:r w:rsidRPr="00167905">
        <w:rPr>
          <w:szCs w:val="24"/>
        </w:rPr>
        <w:t xml:space="preserve"> 2010. 16 U.S.C. Chapter 53</w:t>
      </w:r>
      <w:r w:rsidR="00F56CFF">
        <w:rPr>
          <w:szCs w:val="24"/>
        </w:rPr>
        <w:t>—</w:t>
      </w:r>
      <w:r w:rsidRPr="00167905">
        <w:rPr>
          <w:szCs w:val="24"/>
        </w:rPr>
        <w:t xml:space="preserve">Control of illegally taken fish and wildlife. Sections 3371 to 3376. Available: </w:t>
      </w:r>
      <w:hyperlink r:id="rId211" w:history="1">
        <w:r w:rsidR="00010730" w:rsidRPr="00167905">
          <w:rPr>
            <w:rStyle w:val="Hyperlink"/>
            <w:szCs w:val="24"/>
          </w:rPr>
          <w:t>http://www.gpo.gov/fdsys/pkg/USCODE-2010-title16/pdf/USCODE-2010-title16-chap53-sec3371.pdf.</w:t>
        </w:r>
      </w:hyperlink>
    </w:p>
    <w:p w:rsidR="00087BFF" w:rsidRPr="00167905" w:rsidRDefault="00087BFF" w:rsidP="008D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Chars="300" w:hanging="720"/>
        <w:rPr>
          <w:rFonts w:ascii="Courier New" w:hAnsi="Courier New" w:cs="Courier New"/>
          <w:szCs w:val="24"/>
        </w:rPr>
      </w:pPr>
      <w:proofErr w:type="gramStart"/>
      <w:r w:rsidRPr="00167905">
        <w:rPr>
          <w:color w:val="000000"/>
          <w:szCs w:val="24"/>
        </w:rPr>
        <w:t>United States Code.</w:t>
      </w:r>
      <w:proofErr w:type="gramEnd"/>
      <w:r w:rsidRPr="00167905">
        <w:rPr>
          <w:color w:val="000000"/>
          <w:szCs w:val="24"/>
        </w:rPr>
        <w:t xml:space="preserve"> 2012</w:t>
      </w:r>
      <w:r w:rsidR="005F3B89" w:rsidRPr="00167905">
        <w:rPr>
          <w:color w:val="000000"/>
          <w:szCs w:val="24"/>
        </w:rPr>
        <w:t>. 7 U</w:t>
      </w:r>
      <w:r w:rsidR="00106856" w:rsidRPr="00167905">
        <w:rPr>
          <w:color w:val="000000"/>
          <w:szCs w:val="24"/>
        </w:rPr>
        <w:t>.</w:t>
      </w:r>
      <w:r w:rsidR="005F3B89" w:rsidRPr="00167905">
        <w:rPr>
          <w:color w:val="000000"/>
          <w:szCs w:val="24"/>
        </w:rPr>
        <w:t>S</w:t>
      </w:r>
      <w:r w:rsidR="00106856" w:rsidRPr="00167905">
        <w:rPr>
          <w:color w:val="000000"/>
          <w:szCs w:val="24"/>
        </w:rPr>
        <w:t>.</w:t>
      </w:r>
      <w:r w:rsidR="005F3B89" w:rsidRPr="00167905">
        <w:rPr>
          <w:color w:val="000000"/>
          <w:szCs w:val="24"/>
        </w:rPr>
        <w:t>C</w:t>
      </w:r>
      <w:r w:rsidR="00106856" w:rsidRPr="00167905">
        <w:rPr>
          <w:color w:val="000000"/>
          <w:szCs w:val="24"/>
        </w:rPr>
        <w:t>.</w:t>
      </w:r>
      <w:r w:rsidR="005F3B89" w:rsidRPr="00167905">
        <w:rPr>
          <w:color w:val="000000"/>
          <w:szCs w:val="24"/>
        </w:rPr>
        <w:t xml:space="preserve">  </w:t>
      </w:r>
      <w:proofErr w:type="gramStart"/>
      <w:r w:rsidR="005F3B89" w:rsidRPr="00167905">
        <w:rPr>
          <w:color w:val="000000"/>
          <w:szCs w:val="24"/>
        </w:rPr>
        <w:t>Chapter 54</w:t>
      </w:r>
      <w:r w:rsidR="00F56CFF">
        <w:rPr>
          <w:color w:val="000000"/>
          <w:szCs w:val="24"/>
        </w:rPr>
        <w:t>—</w:t>
      </w:r>
      <w:r w:rsidR="005F3B89" w:rsidRPr="00167905">
        <w:rPr>
          <w:color w:val="000000"/>
          <w:szCs w:val="24"/>
        </w:rPr>
        <w:t>Transportation, sale, and handling of certain animals.</w:t>
      </w:r>
      <w:proofErr w:type="gramEnd"/>
      <w:r w:rsidR="005F3B89" w:rsidRPr="00167905">
        <w:rPr>
          <w:color w:val="000000"/>
          <w:szCs w:val="24"/>
        </w:rPr>
        <w:t xml:space="preserve"> </w:t>
      </w:r>
      <w:proofErr w:type="gramStart"/>
      <w:r w:rsidR="005F3B89" w:rsidRPr="00167905">
        <w:rPr>
          <w:color w:val="000000"/>
          <w:szCs w:val="24"/>
        </w:rPr>
        <w:t>01/03/2012 (112–90).</w:t>
      </w:r>
      <w:proofErr w:type="gramEnd"/>
      <w:r w:rsidR="005F3B89" w:rsidRPr="00167905">
        <w:rPr>
          <w:color w:val="000000"/>
          <w:szCs w:val="24"/>
        </w:rPr>
        <w:t xml:space="preserve"> </w:t>
      </w:r>
      <w:r w:rsidRPr="00167905">
        <w:rPr>
          <w:color w:val="000000"/>
          <w:szCs w:val="24"/>
        </w:rPr>
        <w:t>Sections 2131 to 2156</w:t>
      </w:r>
      <w:r w:rsidR="005F3B89" w:rsidRPr="00167905">
        <w:rPr>
          <w:color w:val="000000"/>
          <w:szCs w:val="24"/>
        </w:rPr>
        <w:t xml:space="preserve">. Available: </w:t>
      </w:r>
      <w:hyperlink r:id="rId212" w:history="1">
        <w:r w:rsidR="00DE5411" w:rsidRPr="00213E6C">
          <w:rPr>
            <w:rStyle w:val="Hyperlink"/>
          </w:rPr>
          <w:t>http://www.aphis.usda.gov/animal_welfare/downloads/awa/awa.pdf</w:t>
        </w:r>
      </w:hyperlink>
      <w:r w:rsidR="00DE5411">
        <w:t xml:space="preserve"> .</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U.S. Army Corps of Engineers.</w:t>
      </w:r>
      <w:proofErr w:type="gramEnd"/>
      <w:r w:rsidRPr="00167905">
        <w:rPr>
          <w:color w:val="000000"/>
          <w:szCs w:val="24"/>
        </w:rPr>
        <w:t xml:space="preserve"> 1991. Fisheries handbook of engineering requirements and biological criteria. Fish Passage Development and Evaluation Program, Corps of Engineers, North Pacific Division, Portland, Oregon.</w:t>
      </w:r>
    </w:p>
    <w:p w:rsidR="000032FA" w:rsidRPr="00167905" w:rsidRDefault="000032FA" w:rsidP="008D0AA8">
      <w:pPr>
        <w:autoSpaceDE w:val="0"/>
        <w:autoSpaceDN w:val="0"/>
        <w:adjustRightInd w:val="0"/>
        <w:spacing w:after="0"/>
        <w:ind w:left="720" w:hanging="720"/>
        <w:rPr>
          <w:szCs w:val="24"/>
        </w:rPr>
      </w:pPr>
      <w:proofErr w:type="gramStart"/>
      <w:r w:rsidRPr="00167905">
        <w:rPr>
          <w:szCs w:val="24"/>
        </w:rPr>
        <w:t>USDA</w:t>
      </w:r>
      <w:r w:rsidRPr="00167905">
        <w:rPr>
          <w:szCs w:val="24"/>
        </w:rPr>
        <w:fldChar w:fldCharType="begin"/>
      </w:r>
      <w:r w:rsidRPr="00167905">
        <w:rPr>
          <w:szCs w:val="24"/>
        </w:rPr>
        <w:instrText xml:space="preserve"> TA \s "USDA" </w:instrText>
      </w:r>
      <w:r w:rsidRPr="00167905">
        <w:rPr>
          <w:szCs w:val="24"/>
        </w:rPr>
        <w:fldChar w:fldCharType="end"/>
      </w:r>
      <w:r w:rsidRPr="00167905">
        <w:rPr>
          <w:szCs w:val="24"/>
        </w:rPr>
        <w:t xml:space="preserve"> (U.S. Department of Agriculture).</w:t>
      </w:r>
      <w:proofErr w:type="gramEnd"/>
      <w:r w:rsidR="002C0060" w:rsidRPr="00167905">
        <w:rPr>
          <w:szCs w:val="24"/>
        </w:rPr>
        <w:t xml:space="preserve"> </w:t>
      </w:r>
      <w:proofErr w:type="gramStart"/>
      <w:r w:rsidRPr="00167905">
        <w:rPr>
          <w:szCs w:val="24"/>
        </w:rPr>
        <w:t>1995a. Performance standards for safely conducting research with genetically modified fish and shellfish.</w:t>
      </w:r>
      <w:proofErr w:type="gramEnd"/>
      <w:r w:rsidR="007A211C" w:rsidRPr="00167905">
        <w:rPr>
          <w:szCs w:val="24"/>
        </w:rPr>
        <w:t xml:space="preserve"> </w:t>
      </w:r>
      <w:proofErr w:type="gramStart"/>
      <w:r w:rsidRPr="00167905">
        <w:rPr>
          <w:szCs w:val="24"/>
        </w:rPr>
        <w:t xml:space="preserve">U.S. Department of Agriculture, </w:t>
      </w:r>
      <w:r w:rsidR="00A85491" w:rsidRPr="00167905">
        <w:rPr>
          <w:szCs w:val="24"/>
        </w:rPr>
        <w:t xml:space="preserve">Agriculture Biotechnology Research Advisory Committee, Working Group on Aquatic Biotechnology and Environmental Safety, </w:t>
      </w:r>
      <w:r w:rsidRPr="00167905">
        <w:rPr>
          <w:szCs w:val="24"/>
        </w:rPr>
        <w:t>Document 9501, Beltsville, Maryland.</w:t>
      </w:r>
      <w:proofErr w:type="gramEnd"/>
    </w:p>
    <w:p w:rsidR="000032FA" w:rsidRPr="00167905" w:rsidRDefault="000032FA" w:rsidP="008D0AA8">
      <w:pPr>
        <w:autoSpaceDE w:val="0"/>
        <w:autoSpaceDN w:val="0"/>
        <w:adjustRightInd w:val="0"/>
        <w:spacing w:after="0"/>
        <w:ind w:left="720" w:hanging="720"/>
        <w:rPr>
          <w:szCs w:val="24"/>
        </w:rPr>
      </w:pPr>
      <w:proofErr w:type="gramStart"/>
      <w:r w:rsidRPr="00167905">
        <w:rPr>
          <w:szCs w:val="24"/>
        </w:rPr>
        <w:t>USDA</w:t>
      </w:r>
      <w:r w:rsidRPr="00167905">
        <w:rPr>
          <w:szCs w:val="24"/>
        </w:rPr>
        <w:fldChar w:fldCharType="begin"/>
      </w:r>
      <w:r w:rsidRPr="00167905">
        <w:rPr>
          <w:szCs w:val="24"/>
        </w:rPr>
        <w:instrText xml:space="preserve"> TA \s "USDA" </w:instrText>
      </w:r>
      <w:r w:rsidRPr="00167905">
        <w:rPr>
          <w:szCs w:val="24"/>
        </w:rPr>
        <w:fldChar w:fldCharType="end"/>
      </w:r>
      <w:r w:rsidRPr="00167905">
        <w:rPr>
          <w:szCs w:val="24"/>
        </w:rPr>
        <w:t xml:space="preserve"> (U.S. Department of Agriculture).</w:t>
      </w:r>
      <w:proofErr w:type="gramEnd"/>
      <w:r w:rsidR="002C0060" w:rsidRPr="00167905">
        <w:rPr>
          <w:szCs w:val="24"/>
        </w:rPr>
        <w:t xml:space="preserve"> </w:t>
      </w:r>
      <w:proofErr w:type="gramStart"/>
      <w:r w:rsidRPr="00167905">
        <w:rPr>
          <w:szCs w:val="24"/>
        </w:rPr>
        <w:t>1995b. Flow charts and accompanying worksheets for performance standards for safely conducting research with genetically modified fish and shellfish.</w:t>
      </w:r>
      <w:proofErr w:type="gramEnd"/>
      <w:r w:rsidR="005F6DF9" w:rsidRPr="00167905">
        <w:rPr>
          <w:szCs w:val="24"/>
        </w:rPr>
        <w:t xml:space="preserve"> </w:t>
      </w:r>
      <w:proofErr w:type="gramStart"/>
      <w:r w:rsidRPr="00167905">
        <w:rPr>
          <w:szCs w:val="24"/>
        </w:rPr>
        <w:t xml:space="preserve">U.S. Department of Agriculture, </w:t>
      </w:r>
      <w:r w:rsidR="00A85491" w:rsidRPr="00167905">
        <w:rPr>
          <w:szCs w:val="24"/>
        </w:rPr>
        <w:t xml:space="preserve">Agriculture Biotechnology Research Advisory Committee, Working Group on Aquatic Biotechnology and Environmental Safety, </w:t>
      </w:r>
      <w:r w:rsidRPr="00167905">
        <w:rPr>
          <w:szCs w:val="24"/>
        </w:rPr>
        <w:t>Document 9502, Beltsville, Maryland.</w:t>
      </w:r>
      <w:proofErr w:type="gramEnd"/>
    </w:p>
    <w:p w:rsidR="00A90E6E" w:rsidRPr="00167905" w:rsidRDefault="00A90E6E" w:rsidP="008D0AA8">
      <w:pPr>
        <w:autoSpaceDE w:val="0"/>
        <w:autoSpaceDN w:val="0"/>
        <w:adjustRightInd w:val="0"/>
        <w:spacing w:after="0"/>
        <w:ind w:left="720" w:hanging="720"/>
        <w:rPr>
          <w:color w:val="000000"/>
          <w:szCs w:val="24"/>
        </w:rPr>
      </w:pPr>
      <w:proofErr w:type="gramStart"/>
      <w:r w:rsidRPr="00167905">
        <w:rPr>
          <w:color w:val="000000"/>
          <w:szCs w:val="24"/>
        </w:rPr>
        <w:t>USDA</w:t>
      </w:r>
      <w:r w:rsidR="00DC13CA" w:rsidRPr="00167905">
        <w:rPr>
          <w:color w:val="000000"/>
          <w:szCs w:val="24"/>
        </w:rPr>
        <w:fldChar w:fldCharType="begin"/>
      </w:r>
      <w:r w:rsidR="00DC13CA" w:rsidRPr="00167905">
        <w:rPr>
          <w:szCs w:val="24"/>
        </w:rPr>
        <w:instrText xml:space="preserve"> XE "</w:instrText>
      </w:r>
      <w:r w:rsidR="00DC13CA" w:rsidRPr="00167905">
        <w:rPr>
          <w:color w:val="000000"/>
          <w:szCs w:val="24"/>
        </w:rPr>
        <w:instrText>USDA (U.S. Department of Agriculture)</w:instrText>
      </w:r>
      <w:r w:rsidR="00DC13CA" w:rsidRPr="00167905">
        <w:rPr>
          <w:szCs w:val="24"/>
        </w:rPr>
        <w:instrText xml:space="preserve">" </w:instrText>
      </w:r>
      <w:r w:rsidR="00DC13CA" w:rsidRPr="00167905">
        <w:rPr>
          <w:color w:val="000000"/>
          <w:szCs w:val="24"/>
        </w:rPr>
        <w:fldChar w:fldCharType="end"/>
      </w:r>
      <w:r w:rsidRPr="00167905">
        <w:rPr>
          <w:color w:val="000000"/>
          <w:szCs w:val="24"/>
        </w:rPr>
        <w:t xml:space="preserve"> (U.S. Department of Agriculture).</w:t>
      </w:r>
      <w:proofErr w:type="gramEnd"/>
      <w:r w:rsidRPr="00167905">
        <w:rPr>
          <w:color w:val="000000"/>
          <w:szCs w:val="24"/>
        </w:rPr>
        <w:t xml:space="preserve"> 2011. Painful and distressful procedures</w:t>
      </w:r>
      <w:r w:rsidR="009D4439" w:rsidRPr="00167905">
        <w:rPr>
          <w:color w:val="000000"/>
          <w:szCs w:val="24"/>
        </w:rPr>
        <w:t>.</w:t>
      </w:r>
      <w:r w:rsidRPr="00167905">
        <w:rPr>
          <w:color w:val="000000"/>
          <w:szCs w:val="24"/>
        </w:rPr>
        <w:t xml:space="preserve"> </w:t>
      </w:r>
      <w:proofErr w:type="gramStart"/>
      <w:r w:rsidRPr="00167905">
        <w:rPr>
          <w:color w:val="000000"/>
          <w:szCs w:val="24"/>
        </w:rPr>
        <w:t>Animal Care Resource Guide</w:t>
      </w:r>
      <w:r w:rsidR="009D4439" w:rsidRPr="00167905">
        <w:rPr>
          <w:color w:val="000000"/>
          <w:szCs w:val="24"/>
        </w:rPr>
        <w:t xml:space="preserve"> Policy 11</w:t>
      </w:r>
      <w:r w:rsidRPr="00167905">
        <w:rPr>
          <w:color w:val="000000"/>
          <w:szCs w:val="24"/>
        </w:rPr>
        <w:t>.</w:t>
      </w:r>
      <w:proofErr w:type="gramEnd"/>
      <w:r w:rsidRPr="00167905">
        <w:rPr>
          <w:color w:val="000000"/>
          <w:szCs w:val="24"/>
        </w:rPr>
        <w:t xml:space="preserve"> </w:t>
      </w:r>
      <w:r w:rsidR="002C0060" w:rsidRPr="00167905">
        <w:rPr>
          <w:color w:val="000000"/>
          <w:szCs w:val="24"/>
        </w:rPr>
        <w:t xml:space="preserve">Available: </w:t>
      </w:r>
      <w:hyperlink r:id="rId213" w:history="1">
        <w:r w:rsidRPr="00167905">
          <w:rPr>
            <w:rStyle w:val="Hyperlink"/>
            <w:szCs w:val="24"/>
          </w:rPr>
          <w:t>http://www.aphis.usda.gov/animal_welfare/policy.php?policy=11</w:t>
        </w:r>
      </w:hyperlink>
      <w:r w:rsidR="001955F7" w:rsidRPr="00167905">
        <w:rPr>
          <w:color w:val="000000"/>
          <w:szCs w:val="24"/>
        </w:rPr>
        <w:t>.</w:t>
      </w:r>
    </w:p>
    <w:p w:rsidR="00F42980" w:rsidRDefault="00A90E6E" w:rsidP="008D0AA8">
      <w:pPr>
        <w:autoSpaceDE w:val="0"/>
        <w:autoSpaceDN w:val="0"/>
        <w:adjustRightInd w:val="0"/>
        <w:spacing w:after="0"/>
        <w:ind w:left="720" w:hanging="720"/>
        <w:rPr>
          <w:szCs w:val="24"/>
        </w:rPr>
      </w:pPr>
      <w:proofErr w:type="gramStart"/>
      <w:r w:rsidRPr="00167905" w:rsidDel="00052827">
        <w:rPr>
          <w:szCs w:val="24"/>
        </w:rPr>
        <w:t xml:space="preserve">USDA </w:t>
      </w:r>
      <w:r w:rsidR="00544618" w:rsidRPr="00167905">
        <w:rPr>
          <w:color w:val="000000"/>
          <w:szCs w:val="24"/>
        </w:rPr>
        <w:t>(U.S. Department of Agriculture).</w:t>
      </w:r>
      <w:proofErr w:type="gramEnd"/>
      <w:r w:rsidR="00544618" w:rsidRPr="00167905">
        <w:rPr>
          <w:color w:val="000000"/>
          <w:szCs w:val="24"/>
        </w:rPr>
        <w:t xml:space="preserve"> </w:t>
      </w:r>
      <w:r w:rsidR="00B53681" w:rsidRPr="00167905">
        <w:rPr>
          <w:szCs w:val="24"/>
        </w:rPr>
        <w:t>2013</w:t>
      </w:r>
      <w:r w:rsidR="00544618" w:rsidRPr="00167905">
        <w:rPr>
          <w:szCs w:val="24"/>
        </w:rPr>
        <w:t>.</w:t>
      </w:r>
      <w:r w:rsidR="00B53681" w:rsidRPr="00167905">
        <w:rPr>
          <w:szCs w:val="24"/>
        </w:rPr>
        <w:t xml:space="preserve"> </w:t>
      </w:r>
      <w:r w:rsidRPr="00167905" w:rsidDel="00052827">
        <w:rPr>
          <w:szCs w:val="24"/>
        </w:rPr>
        <w:t xml:space="preserve">Veterinary </w:t>
      </w:r>
      <w:r w:rsidR="002C0060" w:rsidRPr="00167905">
        <w:rPr>
          <w:szCs w:val="24"/>
        </w:rPr>
        <w:t>b</w:t>
      </w:r>
      <w:r w:rsidRPr="00167905" w:rsidDel="00052827">
        <w:rPr>
          <w:szCs w:val="24"/>
        </w:rPr>
        <w:t xml:space="preserve">iologics: </w:t>
      </w:r>
      <w:r w:rsidR="002C0060" w:rsidRPr="00167905">
        <w:rPr>
          <w:szCs w:val="24"/>
        </w:rPr>
        <w:t>u</w:t>
      </w:r>
      <w:r w:rsidRPr="00167905" w:rsidDel="00052827">
        <w:rPr>
          <w:szCs w:val="24"/>
        </w:rPr>
        <w:t xml:space="preserve">se and </w:t>
      </w:r>
      <w:r w:rsidR="002C0060" w:rsidRPr="00167905">
        <w:rPr>
          <w:szCs w:val="24"/>
        </w:rPr>
        <w:t>r</w:t>
      </w:r>
      <w:r w:rsidRPr="00167905" w:rsidDel="00052827">
        <w:rPr>
          <w:szCs w:val="24"/>
        </w:rPr>
        <w:t>egulation</w:t>
      </w:r>
      <w:r w:rsidR="00544618" w:rsidRPr="00167905">
        <w:rPr>
          <w:szCs w:val="24"/>
        </w:rPr>
        <w:t>.</w:t>
      </w:r>
      <w:r w:rsidRPr="00167905">
        <w:rPr>
          <w:szCs w:val="24"/>
        </w:rPr>
        <w:t xml:space="preserve"> </w:t>
      </w:r>
      <w:r w:rsidR="00544618" w:rsidRPr="00167905">
        <w:rPr>
          <w:szCs w:val="24"/>
        </w:rPr>
        <w:t>U.S. Department of Agriculture, Animal and Plant Health Inspection Service (APHIS</w:t>
      </w:r>
      <w:r w:rsidR="00575139" w:rsidRPr="00167905">
        <w:rPr>
          <w:szCs w:val="24"/>
        </w:rPr>
        <w:t>)</w:t>
      </w:r>
      <w:r w:rsidR="002F59EE" w:rsidRPr="00167905">
        <w:rPr>
          <w:szCs w:val="24"/>
        </w:rPr>
        <w:t>,</w:t>
      </w:r>
      <w:r w:rsidR="00544618" w:rsidRPr="00167905">
        <w:rPr>
          <w:szCs w:val="24"/>
        </w:rPr>
        <w:t xml:space="preserve"> Program Aid 1713. A</w:t>
      </w:r>
      <w:r w:rsidR="00B53681" w:rsidRPr="00167905">
        <w:rPr>
          <w:szCs w:val="24"/>
        </w:rPr>
        <w:t>vailable</w:t>
      </w:r>
      <w:r w:rsidR="002C0060" w:rsidRPr="00167905">
        <w:rPr>
          <w:szCs w:val="24"/>
        </w:rPr>
        <w:t>:</w:t>
      </w:r>
      <w:r w:rsidR="00B53681" w:rsidRPr="00167905">
        <w:rPr>
          <w:szCs w:val="24"/>
        </w:rPr>
        <w:t xml:space="preserve"> </w:t>
      </w:r>
      <w:hyperlink r:id="rId214" w:history="1">
        <w:r w:rsidR="00D659E3" w:rsidRPr="00167905">
          <w:rPr>
            <w:rStyle w:val="Hyperlink"/>
            <w:szCs w:val="24"/>
          </w:rPr>
          <w:t>http://www.aphis.usda.gov/publications/animal_health/content/printable_version/vet_biologics.pdf</w:t>
        </w:r>
      </w:hyperlink>
      <w:r w:rsidR="001955F7" w:rsidRPr="00167905">
        <w:rPr>
          <w:szCs w:val="24"/>
        </w:rPr>
        <w:t>.</w:t>
      </w:r>
      <w:r w:rsidR="002D1E8A" w:rsidRPr="00167905">
        <w:rPr>
          <w:szCs w:val="24"/>
        </w:rPr>
        <w:t xml:space="preserve"> </w:t>
      </w:r>
    </w:p>
    <w:p w:rsidR="00167905" w:rsidRPr="00167905" w:rsidRDefault="00167905" w:rsidP="00167905">
      <w:pPr>
        <w:autoSpaceDE w:val="0"/>
        <w:autoSpaceDN w:val="0"/>
        <w:adjustRightInd w:val="0"/>
        <w:spacing w:after="0"/>
        <w:ind w:left="720" w:hanging="720"/>
        <w:rPr>
          <w:szCs w:val="24"/>
        </w:rPr>
      </w:pPr>
      <w:r w:rsidRPr="00167905">
        <w:rPr>
          <w:szCs w:val="24"/>
        </w:rPr>
        <w:t xml:space="preserve">Use of Fishes in Research Committee (joint committee of the American Fisheries Society, the American Institute of Fishery Research Biologists, and the American Society of Ichthyologists and Herpetologists). 2004. Guidelines for the use of fishes in research. </w:t>
      </w:r>
      <w:proofErr w:type="gramStart"/>
      <w:r w:rsidRPr="00167905">
        <w:rPr>
          <w:szCs w:val="24"/>
        </w:rPr>
        <w:t>American Fisheries Society, Bethesda, Maryland.</w:t>
      </w:r>
      <w:proofErr w:type="gramEnd"/>
    </w:p>
    <w:p w:rsidR="000032FA" w:rsidRPr="00167905" w:rsidRDefault="000032FA" w:rsidP="008D0AA8">
      <w:pPr>
        <w:autoSpaceDE w:val="0"/>
        <w:autoSpaceDN w:val="0"/>
        <w:adjustRightInd w:val="0"/>
        <w:spacing w:after="0"/>
        <w:ind w:left="720" w:hanging="720"/>
        <w:rPr>
          <w:szCs w:val="24"/>
        </w:rPr>
      </w:pPr>
      <w:r w:rsidRPr="00167905">
        <w:rPr>
          <w:szCs w:val="24"/>
        </w:rPr>
        <w:t xml:space="preserve">Van Gorder, S. 1991. </w:t>
      </w:r>
      <w:proofErr w:type="gramStart"/>
      <w:r w:rsidRPr="00167905">
        <w:rPr>
          <w:szCs w:val="24"/>
        </w:rPr>
        <w:t>Optimizing production by continuous loading of recirculating systems.</w:t>
      </w:r>
      <w:proofErr w:type="gramEnd"/>
      <w:r w:rsidR="007A211C" w:rsidRPr="00167905">
        <w:rPr>
          <w:szCs w:val="24"/>
        </w:rPr>
        <w:t xml:space="preserve"> </w:t>
      </w:r>
      <w:proofErr w:type="gramStart"/>
      <w:r w:rsidRPr="00167905">
        <w:rPr>
          <w:szCs w:val="24"/>
        </w:rPr>
        <w:t xml:space="preserve">Pages 10–15 </w:t>
      </w:r>
      <w:r w:rsidRPr="00167905">
        <w:rPr>
          <w:i/>
          <w:iCs/>
          <w:szCs w:val="24"/>
        </w:rPr>
        <w:t xml:space="preserve">in </w:t>
      </w:r>
      <w:r w:rsidRPr="00167905">
        <w:rPr>
          <w:szCs w:val="24"/>
        </w:rPr>
        <w:t>R. F. Malone, editor.</w:t>
      </w:r>
      <w:proofErr w:type="gramEnd"/>
      <w:r w:rsidRPr="00167905">
        <w:rPr>
          <w:szCs w:val="24"/>
        </w:rPr>
        <w:t xml:space="preserve"> Design of high-density recirculating aquaculture systems: a workshop proceeding</w:t>
      </w:r>
      <w:r w:rsidR="002C0060" w:rsidRPr="00167905">
        <w:rPr>
          <w:szCs w:val="24"/>
        </w:rPr>
        <w:t>, September 25</w:t>
      </w:r>
      <w:r w:rsidR="003D0C92">
        <w:rPr>
          <w:szCs w:val="24"/>
        </w:rPr>
        <w:t>–</w:t>
      </w:r>
      <w:r w:rsidR="002C0060" w:rsidRPr="00167905">
        <w:rPr>
          <w:szCs w:val="24"/>
        </w:rPr>
        <w:t>27, 1991</w:t>
      </w:r>
      <w:r w:rsidRPr="00167905">
        <w:rPr>
          <w:szCs w:val="24"/>
        </w:rPr>
        <w:t xml:space="preserve">. </w:t>
      </w:r>
      <w:proofErr w:type="gramStart"/>
      <w:r w:rsidRPr="00167905">
        <w:rPr>
          <w:szCs w:val="24"/>
        </w:rPr>
        <w:t>Louisiana</w:t>
      </w:r>
      <w:r w:rsidR="007A211C" w:rsidRPr="00167905">
        <w:rPr>
          <w:szCs w:val="24"/>
        </w:rPr>
        <w:t xml:space="preserve"> </w:t>
      </w:r>
      <w:r w:rsidRPr="00167905">
        <w:rPr>
          <w:szCs w:val="24"/>
        </w:rPr>
        <w:t>Sea Grant</w:t>
      </w:r>
      <w:r w:rsidR="002C0060" w:rsidRPr="00167905">
        <w:rPr>
          <w:szCs w:val="24"/>
        </w:rPr>
        <w:t xml:space="preserve"> College Program</w:t>
      </w:r>
      <w:r w:rsidRPr="00167905">
        <w:rPr>
          <w:szCs w:val="24"/>
        </w:rPr>
        <w:t>, Baton Rouge, Louisiana.</w:t>
      </w:r>
      <w:proofErr w:type="gramEnd"/>
    </w:p>
    <w:p w:rsidR="00EF4ADE" w:rsidRPr="00167905" w:rsidRDefault="00EF4ADE" w:rsidP="008D0AA8">
      <w:pPr>
        <w:autoSpaceDE w:val="0"/>
        <w:autoSpaceDN w:val="0"/>
        <w:adjustRightInd w:val="0"/>
        <w:spacing w:after="0"/>
        <w:ind w:left="720" w:hanging="720"/>
        <w:rPr>
          <w:szCs w:val="24"/>
        </w:rPr>
      </w:pPr>
      <w:proofErr w:type="gramStart"/>
      <w:r w:rsidRPr="00167905">
        <w:rPr>
          <w:color w:val="000000"/>
          <w:szCs w:val="24"/>
        </w:rPr>
        <w:t>Veterans Health Administration.</w:t>
      </w:r>
      <w:proofErr w:type="gramEnd"/>
      <w:r w:rsidRPr="00167905">
        <w:rPr>
          <w:color w:val="000000"/>
          <w:szCs w:val="24"/>
        </w:rPr>
        <w:t xml:space="preserve"> 2011. Use of animals in research. </w:t>
      </w:r>
      <w:proofErr w:type="gramStart"/>
      <w:r w:rsidRPr="00167905">
        <w:rPr>
          <w:color w:val="000000"/>
          <w:szCs w:val="24"/>
        </w:rPr>
        <w:t xml:space="preserve">VHA </w:t>
      </w:r>
      <w:r w:rsidR="00946219" w:rsidRPr="00167905">
        <w:rPr>
          <w:color w:val="000000"/>
          <w:szCs w:val="24"/>
        </w:rPr>
        <w:t>h</w:t>
      </w:r>
      <w:r w:rsidRPr="00167905">
        <w:rPr>
          <w:color w:val="000000"/>
          <w:szCs w:val="24"/>
        </w:rPr>
        <w:t>andbook 1200.07.</w:t>
      </w:r>
      <w:proofErr w:type="gramEnd"/>
      <w:r w:rsidRPr="00167905">
        <w:rPr>
          <w:color w:val="000000"/>
          <w:szCs w:val="24"/>
        </w:rPr>
        <w:t xml:space="preserve"> Department of Veterans Affairs, Veterans Health Administration, Washington, D.C. </w:t>
      </w:r>
      <w:r w:rsidR="002C0060" w:rsidRPr="00167905">
        <w:rPr>
          <w:color w:val="000000"/>
          <w:szCs w:val="24"/>
        </w:rPr>
        <w:t xml:space="preserve">Available: </w:t>
      </w:r>
      <w:hyperlink r:id="rId215" w:history="1">
        <w:r w:rsidRPr="00167905">
          <w:rPr>
            <w:rStyle w:val="Hyperlink"/>
            <w:szCs w:val="24"/>
          </w:rPr>
          <w:t>http://www.va.gov/vhapublications/ViewPublication.asp?pub_ID=2464</w:t>
        </w:r>
      </w:hyperlink>
      <w:r w:rsidR="001955F7" w:rsidRPr="00167905">
        <w:rPr>
          <w:color w:val="000000"/>
          <w:szCs w:val="24"/>
        </w:rPr>
        <w:t>.</w:t>
      </w:r>
    </w:p>
    <w:p w:rsidR="000032FA" w:rsidRPr="00167905" w:rsidRDefault="000032FA" w:rsidP="008D0AA8">
      <w:pPr>
        <w:autoSpaceDE w:val="0"/>
        <w:autoSpaceDN w:val="0"/>
        <w:adjustRightInd w:val="0"/>
        <w:spacing w:after="0"/>
        <w:ind w:left="720" w:hanging="720"/>
        <w:rPr>
          <w:szCs w:val="24"/>
        </w:rPr>
      </w:pPr>
      <w:r w:rsidRPr="00167905">
        <w:rPr>
          <w:iCs/>
          <w:szCs w:val="24"/>
        </w:rPr>
        <w:t xml:space="preserve">Vierck, C. J. 2006. </w:t>
      </w:r>
      <w:proofErr w:type="gramStart"/>
      <w:r w:rsidRPr="00167905">
        <w:rPr>
          <w:iCs/>
          <w:szCs w:val="24"/>
        </w:rPr>
        <w:t>Animal models of pain.</w:t>
      </w:r>
      <w:proofErr w:type="gramEnd"/>
      <w:r w:rsidR="007A211C" w:rsidRPr="00167905">
        <w:rPr>
          <w:iCs/>
          <w:szCs w:val="24"/>
        </w:rPr>
        <w:t xml:space="preserve"> </w:t>
      </w:r>
      <w:proofErr w:type="gramStart"/>
      <w:r w:rsidRPr="00167905">
        <w:rPr>
          <w:iCs/>
          <w:szCs w:val="24"/>
        </w:rPr>
        <w:t>Pages 175</w:t>
      </w:r>
      <w:r w:rsidR="00050645" w:rsidRPr="00167905">
        <w:rPr>
          <w:iCs/>
          <w:szCs w:val="24"/>
        </w:rPr>
        <w:t>–</w:t>
      </w:r>
      <w:r w:rsidRPr="00167905">
        <w:rPr>
          <w:iCs/>
          <w:szCs w:val="24"/>
        </w:rPr>
        <w:t xml:space="preserve">186 </w:t>
      </w:r>
      <w:r w:rsidRPr="00167905">
        <w:rPr>
          <w:i/>
          <w:iCs/>
          <w:szCs w:val="24"/>
        </w:rPr>
        <w:t>in</w:t>
      </w:r>
      <w:r w:rsidRPr="00167905">
        <w:rPr>
          <w:iCs/>
          <w:szCs w:val="24"/>
        </w:rPr>
        <w:t xml:space="preserve"> S. B. McMahon and M. Koltzenburg, editors.</w:t>
      </w:r>
      <w:proofErr w:type="gramEnd"/>
      <w:r w:rsidR="007A211C" w:rsidRPr="00167905">
        <w:rPr>
          <w:iCs/>
          <w:szCs w:val="24"/>
        </w:rPr>
        <w:t xml:space="preserve"> </w:t>
      </w:r>
      <w:r w:rsidR="00050645" w:rsidRPr="00167905">
        <w:rPr>
          <w:iCs/>
          <w:szCs w:val="24"/>
        </w:rPr>
        <w:t>Wall and Melzack’s textbook of p</w:t>
      </w:r>
      <w:r w:rsidRPr="00167905">
        <w:rPr>
          <w:iCs/>
          <w:szCs w:val="24"/>
        </w:rPr>
        <w:t>ain</w:t>
      </w:r>
      <w:r w:rsidRPr="00167905">
        <w:rPr>
          <w:szCs w:val="24"/>
        </w:rPr>
        <w:t>, 5</w:t>
      </w:r>
      <w:r w:rsidR="00050645" w:rsidRPr="00167905">
        <w:rPr>
          <w:szCs w:val="24"/>
        </w:rPr>
        <w:t>th edition</w:t>
      </w:r>
      <w:r w:rsidRPr="00167905">
        <w:rPr>
          <w:szCs w:val="24"/>
        </w:rPr>
        <w:t>. Elsevier Churchill Livingstone, Philadelphia.</w:t>
      </w:r>
    </w:p>
    <w:p w:rsidR="000032FA" w:rsidRPr="00167905" w:rsidRDefault="000032FA" w:rsidP="008D0AA8">
      <w:pPr>
        <w:autoSpaceDE w:val="0"/>
        <w:autoSpaceDN w:val="0"/>
        <w:adjustRightInd w:val="0"/>
        <w:spacing w:after="0"/>
        <w:ind w:left="720" w:hanging="720"/>
        <w:rPr>
          <w:szCs w:val="24"/>
        </w:rPr>
      </w:pPr>
      <w:proofErr w:type="gramStart"/>
      <w:r w:rsidRPr="00167905">
        <w:rPr>
          <w:szCs w:val="24"/>
        </w:rPr>
        <w:t>Wagner, G. N.</w:t>
      </w:r>
      <w:r w:rsidR="002D5597" w:rsidRPr="00167905">
        <w:rPr>
          <w:szCs w:val="24"/>
        </w:rPr>
        <w:t>,</w:t>
      </w:r>
      <w:r w:rsidRPr="00167905">
        <w:rPr>
          <w:szCs w:val="24"/>
        </w:rPr>
        <w:t xml:space="preserve"> and E. D. Stevens.</w:t>
      </w:r>
      <w:proofErr w:type="gramEnd"/>
      <w:r w:rsidRPr="00167905">
        <w:rPr>
          <w:szCs w:val="24"/>
        </w:rPr>
        <w:t xml:space="preserve"> 2000. Effects of different surgical techniques: suture material and location of incision site on the behaviour of </w:t>
      </w:r>
      <w:r w:rsidR="00C91B54">
        <w:rPr>
          <w:szCs w:val="24"/>
        </w:rPr>
        <w:t>R</w:t>
      </w:r>
      <w:r w:rsidR="00C91B54" w:rsidRPr="00167905">
        <w:rPr>
          <w:szCs w:val="24"/>
        </w:rPr>
        <w:t xml:space="preserve">ainbow </w:t>
      </w:r>
      <w:r w:rsidR="00C91B54">
        <w:rPr>
          <w:szCs w:val="24"/>
        </w:rPr>
        <w:t>T</w:t>
      </w:r>
      <w:r w:rsidR="00C91B54" w:rsidRPr="00167905">
        <w:rPr>
          <w:szCs w:val="24"/>
        </w:rPr>
        <w:t xml:space="preserve">rout </w:t>
      </w:r>
      <w:r w:rsidRPr="00167905">
        <w:rPr>
          <w:szCs w:val="24"/>
        </w:rPr>
        <w:t>(</w:t>
      </w:r>
      <w:r w:rsidRPr="00167905">
        <w:rPr>
          <w:i/>
          <w:szCs w:val="24"/>
        </w:rPr>
        <w:t>O</w:t>
      </w:r>
      <w:r w:rsidR="004840F8" w:rsidRPr="00167905">
        <w:rPr>
          <w:i/>
          <w:szCs w:val="24"/>
        </w:rPr>
        <w:t>ncorhy</w:t>
      </w:r>
      <w:r w:rsidRPr="00167905">
        <w:rPr>
          <w:i/>
          <w:szCs w:val="24"/>
        </w:rPr>
        <w:t>nchus mykiss</w:t>
      </w:r>
      <w:r w:rsidRPr="00167905">
        <w:rPr>
          <w:szCs w:val="24"/>
        </w:rPr>
        <w:t>). Marine and Freshwater Behaviour and Physiology</w:t>
      </w:r>
      <w:r w:rsidR="002D5597" w:rsidRPr="00167905">
        <w:rPr>
          <w:szCs w:val="24"/>
        </w:rPr>
        <w:t xml:space="preserve"> </w:t>
      </w:r>
      <w:r w:rsidRPr="00167905">
        <w:rPr>
          <w:szCs w:val="24"/>
        </w:rPr>
        <w:t>33:103</w:t>
      </w:r>
      <w:r w:rsidR="002D5597" w:rsidRPr="00167905">
        <w:rPr>
          <w:szCs w:val="24"/>
        </w:rPr>
        <w:t>–</w:t>
      </w:r>
      <w:r w:rsidRPr="00167905">
        <w:rPr>
          <w:szCs w:val="24"/>
        </w:rPr>
        <w:t>114.</w:t>
      </w:r>
    </w:p>
    <w:p w:rsidR="000032FA" w:rsidRPr="00167905" w:rsidRDefault="000032FA" w:rsidP="008D0AA8">
      <w:pPr>
        <w:autoSpaceDE w:val="0"/>
        <w:autoSpaceDN w:val="0"/>
        <w:adjustRightInd w:val="0"/>
        <w:spacing w:after="0"/>
        <w:ind w:left="720" w:hanging="720"/>
        <w:rPr>
          <w:szCs w:val="24"/>
        </w:rPr>
      </w:pPr>
      <w:r w:rsidRPr="00167905">
        <w:rPr>
          <w:szCs w:val="24"/>
        </w:rPr>
        <w:t>Wagner, G. N., S. J. Cooke, R. S. Brown, and K. A. Deters. 2011. Surgical implantation techniques for electronic tags in fish. Reviews in Fish Biology and Fisheries 21:71</w:t>
      </w:r>
      <w:r w:rsidR="002D5597" w:rsidRPr="00167905">
        <w:rPr>
          <w:szCs w:val="24"/>
        </w:rPr>
        <w:t>–</w:t>
      </w:r>
      <w:r w:rsidRPr="00167905">
        <w:rPr>
          <w:szCs w:val="24"/>
        </w:rPr>
        <w:t>81.</w:t>
      </w:r>
    </w:p>
    <w:p w:rsidR="00C97844" w:rsidRPr="00167905" w:rsidRDefault="00C97844" w:rsidP="008D0AA8">
      <w:pPr>
        <w:autoSpaceDE w:val="0"/>
        <w:autoSpaceDN w:val="0"/>
        <w:adjustRightInd w:val="0"/>
        <w:spacing w:after="0"/>
        <w:ind w:left="720" w:hanging="720"/>
        <w:rPr>
          <w:i/>
          <w:szCs w:val="24"/>
        </w:rPr>
      </w:pPr>
      <w:r w:rsidRPr="00167905">
        <w:rPr>
          <w:szCs w:val="24"/>
        </w:rPr>
        <w:t>Walker, R.</w:t>
      </w:r>
      <w:r w:rsidR="00017BCE">
        <w:rPr>
          <w:szCs w:val="24"/>
        </w:rPr>
        <w:t xml:space="preserve"> </w:t>
      </w:r>
      <w:r w:rsidRPr="00167905">
        <w:rPr>
          <w:szCs w:val="24"/>
        </w:rPr>
        <w:t>W., L.M. Markillie, A.</w:t>
      </w:r>
      <w:r w:rsidR="00017BCE">
        <w:rPr>
          <w:szCs w:val="24"/>
        </w:rPr>
        <w:t xml:space="preserve"> </w:t>
      </w:r>
      <w:r w:rsidRPr="00167905">
        <w:rPr>
          <w:szCs w:val="24"/>
        </w:rPr>
        <w:t>H. Colotelo, D.</w:t>
      </w:r>
      <w:r w:rsidR="00017BCE">
        <w:rPr>
          <w:szCs w:val="24"/>
        </w:rPr>
        <w:t xml:space="preserve"> </w:t>
      </w:r>
      <w:r w:rsidRPr="00167905">
        <w:rPr>
          <w:szCs w:val="24"/>
        </w:rPr>
        <w:t>R. Geist, M.</w:t>
      </w:r>
      <w:r w:rsidR="00017BCE">
        <w:rPr>
          <w:szCs w:val="24"/>
        </w:rPr>
        <w:t xml:space="preserve"> </w:t>
      </w:r>
      <w:r w:rsidRPr="00167905">
        <w:rPr>
          <w:szCs w:val="24"/>
        </w:rPr>
        <w:t>E. Gay, C.</w:t>
      </w:r>
      <w:r w:rsidR="00017BCE">
        <w:rPr>
          <w:szCs w:val="24"/>
        </w:rPr>
        <w:t xml:space="preserve"> </w:t>
      </w:r>
      <w:r w:rsidRPr="00167905">
        <w:rPr>
          <w:szCs w:val="24"/>
        </w:rPr>
        <w:t>M. Woodley, M.</w:t>
      </w:r>
      <w:r w:rsidR="00017BCE">
        <w:rPr>
          <w:szCs w:val="24"/>
        </w:rPr>
        <w:t xml:space="preserve"> </w:t>
      </w:r>
      <w:r w:rsidRPr="00167905">
        <w:rPr>
          <w:szCs w:val="24"/>
        </w:rPr>
        <w:t>B. Eppard, and R.</w:t>
      </w:r>
      <w:r w:rsidR="00017BCE">
        <w:rPr>
          <w:szCs w:val="24"/>
        </w:rPr>
        <w:t xml:space="preserve"> </w:t>
      </w:r>
      <w:r w:rsidRPr="00167905">
        <w:rPr>
          <w:szCs w:val="24"/>
        </w:rPr>
        <w:t>S. Brown. 2013. Ultraviolet radiation as disinfection for fish surgical tools. Animal Biotelemetry 1:1</w:t>
      </w:r>
      <w:r w:rsidR="007703DC">
        <w:rPr>
          <w:szCs w:val="24"/>
        </w:rPr>
        <w:t>–</w:t>
      </w:r>
      <w:r w:rsidRPr="00167905">
        <w:rPr>
          <w:szCs w:val="24"/>
        </w:rPr>
        <w:t>11.</w:t>
      </w:r>
    </w:p>
    <w:p w:rsidR="00A26D78" w:rsidRPr="00167905" w:rsidRDefault="004679CD" w:rsidP="008D0AA8">
      <w:pPr>
        <w:autoSpaceDE w:val="0"/>
        <w:autoSpaceDN w:val="0"/>
        <w:adjustRightInd w:val="0"/>
        <w:spacing w:after="0"/>
        <w:ind w:left="720" w:hanging="720"/>
        <w:rPr>
          <w:szCs w:val="24"/>
        </w:rPr>
      </w:pPr>
      <w:proofErr w:type="gramStart"/>
      <w:r>
        <w:rPr>
          <w:szCs w:val="24"/>
        </w:rPr>
        <w:t>Wall, P.</w:t>
      </w:r>
      <w:r w:rsidR="00581D93">
        <w:rPr>
          <w:szCs w:val="24"/>
        </w:rPr>
        <w:t xml:space="preserve"> </w:t>
      </w:r>
      <w:r>
        <w:rPr>
          <w:szCs w:val="24"/>
        </w:rPr>
        <w:t xml:space="preserve">D. </w:t>
      </w:r>
      <w:r w:rsidR="00A26D78" w:rsidRPr="00167905">
        <w:rPr>
          <w:szCs w:val="24"/>
        </w:rPr>
        <w:t>1999</w:t>
      </w:r>
      <w:r w:rsidR="002D5597" w:rsidRPr="00167905">
        <w:rPr>
          <w:szCs w:val="24"/>
        </w:rPr>
        <w:t>.</w:t>
      </w:r>
      <w:proofErr w:type="gramEnd"/>
      <w:r w:rsidR="00A26D78" w:rsidRPr="00167905">
        <w:rPr>
          <w:szCs w:val="24"/>
        </w:rPr>
        <w:t xml:space="preserve"> Pain: neurophysiological mechanisms. </w:t>
      </w:r>
      <w:proofErr w:type="gramStart"/>
      <w:r w:rsidR="002D5597" w:rsidRPr="00167905">
        <w:rPr>
          <w:szCs w:val="24"/>
        </w:rPr>
        <w:t xml:space="preserve">Pages 1565–1567 </w:t>
      </w:r>
      <w:r w:rsidR="002D5597" w:rsidRPr="00167905">
        <w:rPr>
          <w:i/>
          <w:szCs w:val="24"/>
        </w:rPr>
        <w:t>i</w:t>
      </w:r>
      <w:r w:rsidR="00A26D78" w:rsidRPr="00167905">
        <w:rPr>
          <w:i/>
          <w:szCs w:val="24"/>
        </w:rPr>
        <w:t>n</w:t>
      </w:r>
      <w:r w:rsidR="00A26D78" w:rsidRPr="00167905">
        <w:rPr>
          <w:szCs w:val="24"/>
        </w:rPr>
        <w:t xml:space="preserve"> </w:t>
      </w:r>
      <w:r w:rsidR="002D5597" w:rsidRPr="00167905">
        <w:rPr>
          <w:szCs w:val="24"/>
        </w:rPr>
        <w:t>G. Adelman and B. Smith, editors.</w:t>
      </w:r>
      <w:proofErr w:type="gramEnd"/>
      <w:r w:rsidR="002D5597" w:rsidRPr="00167905">
        <w:rPr>
          <w:szCs w:val="24"/>
        </w:rPr>
        <w:t xml:space="preserve"> </w:t>
      </w:r>
      <w:proofErr w:type="gramStart"/>
      <w:r w:rsidR="00A26D78" w:rsidRPr="00167905">
        <w:rPr>
          <w:szCs w:val="24"/>
        </w:rPr>
        <w:t>Encyclopedia of Neuroscience.</w:t>
      </w:r>
      <w:proofErr w:type="gramEnd"/>
      <w:r w:rsidR="00A26D78" w:rsidRPr="00167905">
        <w:rPr>
          <w:szCs w:val="24"/>
        </w:rPr>
        <w:t xml:space="preserve"> Elsevier, Amsterdam.</w:t>
      </w:r>
    </w:p>
    <w:p w:rsidR="000032FA" w:rsidRPr="00167905" w:rsidRDefault="000032FA" w:rsidP="008D0AA8">
      <w:pPr>
        <w:autoSpaceDE w:val="0"/>
        <w:autoSpaceDN w:val="0"/>
        <w:adjustRightInd w:val="0"/>
        <w:spacing w:after="0"/>
        <w:ind w:left="720" w:hanging="720"/>
        <w:rPr>
          <w:szCs w:val="24"/>
        </w:rPr>
      </w:pPr>
      <w:proofErr w:type="gramStart"/>
      <w:r w:rsidRPr="00167905">
        <w:rPr>
          <w:szCs w:val="24"/>
        </w:rPr>
        <w:t>Walsh, S. J., and M. R. Meador.</w:t>
      </w:r>
      <w:proofErr w:type="gramEnd"/>
      <w:r w:rsidRPr="00167905">
        <w:rPr>
          <w:szCs w:val="24"/>
        </w:rPr>
        <w:t xml:space="preserve"> 1998. Guidelines for quality assurance and quality control of fish taxonomic data collected as part of the National Water Quality Assessment Program. U.S. Geological Survey, Water Resources Investigations Report 98</w:t>
      </w:r>
      <w:r w:rsidR="002D5597" w:rsidRPr="00167905">
        <w:rPr>
          <w:szCs w:val="24"/>
        </w:rPr>
        <w:t>–</w:t>
      </w:r>
      <w:r w:rsidRPr="00167905">
        <w:rPr>
          <w:szCs w:val="24"/>
        </w:rPr>
        <w:t xml:space="preserve">4239, Washington, D.C. </w:t>
      </w:r>
      <w:r w:rsidR="002D5597" w:rsidRPr="00167905">
        <w:rPr>
          <w:szCs w:val="24"/>
        </w:rPr>
        <w:t xml:space="preserve">Available: </w:t>
      </w:r>
      <w:hyperlink r:id="rId216" w:history="1">
        <w:r w:rsidRPr="00167905">
          <w:rPr>
            <w:rStyle w:val="Hyperlink"/>
            <w:szCs w:val="24"/>
          </w:rPr>
          <w:t>http://pubs.er.usgs.gov/publication/wri984239</w:t>
        </w:r>
      </w:hyperlink>
      <w:r w:rsidRPr="00167905">
        <w:rPr>
          <w:szCs w:val="24"/>
        </w:rPr>
        <w:t xml:space="preserve">. </w:t>
      </w:r>
    </w:p>
    <w:p w:rsidR="000032FA" w:rsidRPr="00167905" w:rsidRDefault="000032FA" w:rsidP="008D0AA8">
      <w:pPr>
        <w:autoSpaceDE w:val="0"/>
        <w:autoSpaceDN w:val="0"/>
        <w:adjustRightInd w:val="0"/>
        <w:spacing w:after="0"/>
        <w:ind w:left="720" w:hanging="720"/>
        <w:rPr>
          <w:szCs w:val="24"/>
        </w:rPr>
      </w:pPr>
      <w:proofErr w:type="gramStart"/>
      <w:r w:rsidRPr="00167905">
        <w:rPr>
          <w:szCs w:val="24"/>
        </w:rPr>
        <w:t>Warren, M. L., and B. M. Burr.</w:t>
      </w:r>
      <w:proofErr w:type="gramEnd"/>
      <w:r w:rsidRPr="00167905">
        <w:rPr>
          <w:szCs w:val="24"/>
        </w:rPr>
        <w:t xml:space="preserve"> 1994. Status of freshwater fishes of the United States: overview of an imperiled fauna. Fisheries 19:6–18.</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szCs w:val="24"/>
        </w:rPr>
        <w:t>Warren M. L., B. M. Burr, S. J. Walsh, H. L. Bart, R. C. Cashner, D. A. Etnier, B. J. Freeman, B. R. Kuhajda, R. L. Mayden, H. W. Robison, S. T. Ross, and W. C. Starnes.</w:t>
      </w:r>
      <w:proofErr w:type="gramEnd"/>
      <w:r w:rsidRPr="00167905">
        <w:rPr>
          <w:szCs w:val="24"/>
        </w:rPr>
        <w:t xml:space="preserve"> 2000. Diversity, distribution, and conservation status of the native freshwater fishes of the southern United States. Fisheries 25:7</w:t>
      </w:r>
      <w:r w:rsidR="002D5597" w:rsidRPr="00167905">
        <w:rPr>
          <w:szCs w:val="24"/>
        </w:rPr>
        <w:t>–</w:t>
      </w:r>
      <w:r w:rsidRPr="00167905">
        <w:rPr>
          <w:szCs w:val="24"/>
        </w:rPr>
        <w:t>31.</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Wedemeyer, G. A. 1970. </w:t>
      </w:r>
      <w:proofErr w:type="gramStart"/>
      <w:r w:rsidRPr="00167905">
        <w:rPr>
          <w:color w:val="000000"/>
          <w:szCs w:val="24"/>
        </w:rPr>
        <w:t>The role of stress in the disease resistance of fishes.</w:t>
      </w:r>
      <w:proofErr w:type="gramEnd"/>
      <w:r w:rsidR="002D5597" w:rsidRPr="00167905">
        <w:rPr>
          <w:color w:val="000000"/>
          <w:szCs w:val="24"/>
        </w:rPr>
        <w:t xml:space="preserve"> </w:t>
      </w:r>
      <w:proofErr w:type="gramStart"/>
      <w:r w:rsidR="002D5597" w:rsidRPr="00167905">
        <w:rPr>
          <w:color w:val="000000"/>
          <w:szCs w:val="24"/>
        </w:rPr>
        <w:t>Pages 30–</w:t>
      </w:r>
      <w:r w:rsidRPr="00167905">
        <w:rPr>
          <w:color w:val="000000"/>
          <w:szCs w:val="24"/>
        </w:rPr>
        <w:t xml:space="preserve">35 </w:t>
      </w:r>
      <w:r w:rsidRPr="00167905">
        <w:rPr>
          <w:i/>
          <w:iCs/>
          <w:color w:val="000000"/>
          <w:szCs w:val="24"/>
        </w:rPr>
        <w:t xml:space="preserve">in </w:t>
      </w:r>
      <w:r w:rsidRPr="00167905">
        <w:rPr>
          <w:color w:val="000000"/>
          <w:szCs w:val="24"/>
        </w:rPr>
        <w:t>S. F. Snieszko, editor.</w:t>
      </w:r>
      <w:proofErr w:type="gramEnd"/>
      <w:r w:rsidR="002D5597" w:rsidRPr="00167905">
        <w:rPr>
          <w:color w:val="000000"/>
          <w:szCs w:val="24"/>
        </w:rPr>
        <w:t xml:space="preserve"> </w:t>
      </w:r>
      <w:proofErr w:type="gramStart"/>
      <w:r w:rsidRPr="00167905">
        <w:rPr>
          <w:color w:val="000000"/>
          <w:szCs w:val="24"/>
        </w:rPr>
        <w:t>A symposium on diseases of fishes and shellfishes.</w:t>
      </w:r>
      <w:proofErr w:type="gramEnd"/>
      <w:r w:rsidR="002D5597" w:rsidRPr="00167905">
        <w:rPr>
          <w:color w:val="000000"/>
          <w:szCs w:val="24"/>
        </w:rPr>
        <w:t xml:space="preserve"> </w:t>
      </w:r>
      <w:proofErr w:type="gramStart"/>
      <w:r w:rsidRPr="00167905">
        <w:rPr>
          <w:color w:val="000000"/>
          <w:szCs w:val="24"/>
        </w:rPr>
        <w:t>American Fisheries Society, Special Publication 5, Bethesda, Maryland.</w:t>
      </w:r>
      <w:proofErr w:type="gramEnd"/>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Weirich, C. R. 1997. Transportation and stress mitigation. </w:t>
      </w:r>
      <w:proofErr w:type="gramStart"/>
      <w:r w:rsidRPr="00167905">
        <w:rPr>
          <w:color w:val="000000"/>
          <w:szCs w:val="24"/>
        </w:rPr>
        <w:t xml:space="preserve">Pages 185–216 </w:t>
      </w:r>
      <w:r w:rsidRPr="00167905">
        <w:rPr>
          <w:i/>
          <w:iCs/>
          <w:color w:val="000000"/>
          <w:szCs w:val="24"/>
        </w:rPr>
        <w:t xml:space="preserve">in </w:t>
      </w:r>
      <w:r w:rsidRPr="00167905">
        <w:rPr>
          <w:color w:val="000000"/>
          <w:szCs w:val="24"/>
        </w:rPr>
        <w:t>R. M. Harrell, editor.</w:t>
      </w:r>
      <w:proofErr w:type="gramEnd"/>
      <w:r w:rsidR="002D5597" w:rsidRPr="00167905">
        <w:rPr>
          <w:color w:val="000000"/>
          <w:szCs w:val="24"/>
        </w:rPr>
        <w:t xml:space="preserve"> </w:t>
      </w:r>
      <w:proofErr w:type="gramStart"/>
      <w:r w:rsidRPr="00167905">
        <w:rPr>
          <w:color w:val="000000"/>
          <w:szCs w:val="24"/>
        </w:rPr>
        <w:t xml:space="preserve">Striped </w:t>
      </w:r>
      <w:r w:rsidR="00C91B54">
        <w:rPr>
          <w:color w:val="000000"/>
          <w:szCs w:val="24"/>
        </w:rPr>
        <w:t>B</w:t>
      </w:r>
      <w:r w:rsidR="00C91B54" w:rsidRPr="00167905">
        <w:rPr>
          <w:color w:val="000000"/>
          <w:szCs w:val="24"/>
        </w:rPr>
        <w:t xml:space="preserve">ass </w:t>
      </w:r>
      <w:r w:rsidRPr="00167905">
        <w:rPr>
          <w:color w:val="000000"/>
          <w:szCs w:val="24"/>
        </w:rPr>
        <w:t xml:space="preserve">and other </w:t>
      </w:r>
      <w:r w:rsidRPr="00167905">
        <w:rPr>
          <w:i/>
          <w:iCs/>
          <w:color w:val="000000"/>
          <w:szCs w:val="24"/>
        </w:rPr>
        <w:t xml:space="preserve">Morone </w:t>
      </w:r>
      <w:r w:rsidRPr="00167905">
        <w:rPr>
          <w:color w:val="000000"/>
          <w:szCs w:val="24"/>
        </w:rPr>
        <w:t>culture.</w:t>
      </w:r>
      <w:proofErr w:type="gramEnd"/>
      <w:r w:rsidR="007A211C" w:rsidRPr="00167905">
        <w:rPr>
          <w:color w:val="000000"/>
          <w:szCs w:val="24"/>
        </w:rPr>
        <w:t xml:space="preserve"> </w:t>
      </w:r>
      <w:r w:rsidRPr="00167905">
        <w:rPr>
          <w:color w:val="000000"/>
          <w:szCs w:val="24"/>
        </w:rPr>
        <w:t xml:space="preserve">Elsevier, New York.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Wheeler, T. A. 2003. </w:t>
      </w:r>
      <w:proofErr w:type="gramStart"/>
      <w:r w:rsidRPr="00167905">
        <w:rPr>
          <w:color w:val="000000"/>
          <w:szCs w:val="24"/>
        </w:rPr>
        <w:t>The role of voucher specimens in validating faunistic and ecological research.</w:t>
      </w:r>
      <w:proofErr w:type="gramEnd"/>
      <w:r w:rsidR="007A211C" w:rsidRPr="00167905">
        <w:rPr>
          <w:color w:val="000000"/>
          <w:szCs w:val="24"/>
        </w:rPr>
        <w:t xml:space="preserve"> </w:t>
      </w:r>
      <w:proofErr w:type="gramStart"/>
      <w:r w:rsidRPr="00167905">
        <w:rPr>
          <w:color w:val="000000"/>
          <w:szCs w:val="24"/>
        </w:rPr>
        <w:t>Biological Survey of Canada.</w:t>
      </w:r>
      <w:proofErr w:type="gramEnd"/>
      <w:r w:rsidR="009A1F8A" w:rsidRPr="00167905">
        <w:rPr>
          <w:color w:val="000000"/>
          <w:szCs w:val="24"/>
        </w:rPr>
        <w:t xml:space="preserve"> </w:t>
      </w:r>
      <w:r w:rsidR="003E7B83">
        <w:rPr>
          <w:color w:val="000000"/>
          <w:szCs w:val="24"/>
        </w:rPr>
        <w:t xml:space="preserve">Available: </w:t>
      </w:r>
      <w:hyperlink r:id="rId217" w:history="1">
        <w:r w:rsidR="003E7B83" w:rsidRPr="003E7B83">
          <w:rPr>
            <w:rStyle w:val="Hyperlink"/>
          </w:rPr>
          <w:t>http://www.biology.ualberta.ca/bsc/briefs/brvouchers.htm</w:t>
        </w:r>
      </w:hyperlink>
      <w:r w:rsidRPr="00167905">
        <w:rPr>
          <w:iCs/>
          <w:color w:val="0000FF"/>
          <w:szCs w:val="24"/>
        </w:rPr>
        <w:t>.</w:t>
      </w:r>
      <w:r w:rsidR="00C91B54">
        <w:rPr>
          <w:iCs/>
          <w:color w:val="0000FF"/>
          <w:szCs w:val="24"/>
        </w:rPr>
        <w:t xml:space="preserve"> </w:t>
      </w:r>
    </w:p>
    <w:p w:rsidR="000032FA" w:rsidRPr="00167905" w:rsidRDefault="000032FA" w:rsidP="008D0AA8">
      <w:pPr>
        <w:spacing w:after="0"/>
        <w:ind w:left="720" w:hanging="720"/>
        <w:rPr>
          <w:szCs w:val="24"/>
        </w:rPr>
      </w:pPr>
      <w:proofErr w:type="gramStart"/>
      <w:r w:rsidRPr="00167905">
        <w:rPr>
          <w:szCs w:val="24"/>
        </w:rPr>
        <w:t>Wilson, J. M., R. M. Bunte, and A. J. Carty.</w:t>
      </w:r>
      <w:proofErr w:type="gramEnd"/>
      <w:r w:rsidRPr="00167905">
        <w:rPr>
          <w:szCs w:val="24"/>
        </w:rPr>
        <w:t xml:space="preserve"> 2009. Evaluation of rapid cooling and tricaine methanesulfonate (MS222) as methods of euthanasia in </w:t>
      </w:r>
      <w:r w:rsidR="00C91B54">
        <w:rPr>
          <w:szCs w:val="24"/>
        </w:rPr>
        <w:t>Z</w:t>
      </w:r>
      <w:r w:rsidR="00C91B54" w:rsidRPr="00167905">
        <w:rPr>
          <w:szCs w:val="24"/>
        </w:rPr>
        <w:t xml:space="preserve">ebrafish </w:t>
      </w:r>
      <w:r w:rsidRPr="00167905">
        <w:rPr>
          <w:szCs w:val="24"/>
        </w:rPr>
        <w:t>(</w:t>
      </w:r>
      <w:r w:rsidRPr="00167905">
        <w:rPr>
          <w:i/>
          <w:szCs w:val="24"/>
        </w:rPr>
        <w:t>Danio rerio</w:t>
      </w:r>
      <w:r w:rsidRPr="00167905">
        <w:rPr>
          <w:szCs w:val="24"/>
        </w:rPr>
        <w:t>). Journal of the American Association for Laboratory Animal Science 48:785</w:t>
      </w:r>
      <w:r w:rsidR="00FE5DA7" w:rsidRPr="00167905">
        <w:rPr>
          <w:szCs w:val="24"/>
        </w:rPr>
        <w:t>–</w:t>
      </w:r>
      <w:r w:rsidRPr="00167905">
        <w:rPr>
          <w:szCs w:val="24"/>
        </w:rPr>
        <w:t>789.</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Winton, J. R. 2001. </w:t>
      </w:r>
      <w:proofErr w:type="gramStart"/>
      <w:r w:rsidRPr="00167905">
        <w:rPr>
          <w:color w:val="000000"/>
          <w:szCs w:val="24"/>
        </w:rPr>
        <w:t>Fish health management.</w:t>
      </w:r>
      <w:proofErr w:type="gramEnd"/>
      <w:r w:rsidR="007A211C" w:rsidRPr="00167905">
        <w:rPr>
          <w:color w:val="000000"/>
          <w:szCs w:val="24"/>
        </w:rPr>
        <w:t xml:space="preserve"> </w:t>
      </w:r>
      <w:proofErr w:type="gramStart"/>
      <w:r w:rsidRPr="00167905">
        <w:rPr>
          <w:color w:val="000000"/>
          <w:szCs w:val="24"/>
        </w:rPr>
        <w:t xml:space="preserve">Pages 559–640 </w:t>
      </w:r>
      <w:r w:rsidRPr="00167905">
        <w:rPr>
          <w:i/>
          <w:iCs/>
          <w:color w:val="000000"/>
          <w:szCs w:val="24"/>
        </w:rPr>
        <w:t xml:space="preserve">in </w:t>
      </w:r>
      <w:r w:rsidRPr="00167905">
        <w:rPr>
          <w:color w:val="000000"/>
          <w:szCs w:val="24"/>
        </w:rPr>
        <w:t>G.</w:t>
      </w:r>
      <w:r w:rsidR="002B4009">
        <w:rPr>
          <w:color w:val="000000"/>
          <w:szCs w:val="24"/>
        </w:rPr>
        <w:t xml:space="preserve"> </w:t>
      </w:r>
      <w:r w:rsidRPr="00167905">
        <w:rPr>
          <w:color w:val="000000"/>
          <w:szCs w:val="24"/>
        </w:rPr>
        <w:t>A</w:t>
      </w:r>
      <w:r w:rsidR="002B4009">
        <w:rPr>
          <w:color w:val="000000"/>
          <w:szCs w:val="24"/>
        </w:rPr>
        <w:t>.</w:t>
      </w:r>
      <w:r w:rsidRPr="00167905">
        <w:rPr>
          <w:color w:val="000000"/>
          <w:szCs w:val="24"/>
        </w:rPr>
        <w:t xml:space="preserve"> Wedemeyer, editor.</w:t>
      </w:r>
      <w:proofErr w:type="gramEnd"/>
      <w:r w:rsidR="007A211C" w:rsidRPr="00167905">
        <w:rPr>
          <w:color w:val="000000"/>
          <w:szCs w:val="24"/>
        </w:rPr>
        <w:t xml:space="preserve"> </w:t>
      </w:r>
      <w:proofErr w:type="gramStart"/>
      <w:r w:rsidRPr="00167905">
        <w:rPr>
          <w:color w:val="000000"/>
          <w:szCs w:val="24"/>
        </w:rPr>
        <w:t xml:space="preserve">Fish hatchery management, </w:t>
      </w:r>
      <w:r w:rsidR="00B829AC" w:rsidRPr="00167905">
        <w:rPr>
          <w:color w:val="000000"/>
          <w:szCs w:val="24"/>
        </w:rPr>
        <w:t>2nd</w:t>
      </w:r>
      <w:r w:rsidRPr="00167905">
        <w:rPr>
          <w:color w:val="000000"/>
          <w:szCs w:val="24"/>
        </w:rPr>
        <w:t xml:space="preserve"> edition.</w:t>
      </w:r>
      <w:proofErr w:type="gramEnd"/>
      <w:r w:rsidR="007A211C" w:rsidRPr="00167905">
        <w:rPr>
          <w:color w:val="000000"/>
          <w:szCs w:val="24"/>
        </w:rPr>
        <w:t xml:space="preserve"> </w:t>
      </w:r>
      <w:proofErr w:type="gramStart"/>
      <w:r w:rsidRPr="00167905">
        <w:rPr>
          <w:color w:val="000000"/>
          <w:szCs w:val="24"/>
        </w:rPr>
        <w:t>American Fisheries Society, Bethesda, Maryland.</w:t>
      </w:r>
      <w:proofErr w:type="gramEnd"/>
    </w:p>
    <w:p w:rsidR="000032FA" w:rsidRPr="00167905" w:rsidRDefault="000032FA" w:rsidP="008D0AA8">
      <w:pPr>
        <w:spacing w:after="0"/>
        <w:ind w:left="720" w:hanging="720"/>
        <w:rPr>
          <w:szCs w:val="24"/>
        </w:rPr>
      </w:pPr>
      <w:proofErr w:type="gramStart"/>
      <w:r w:rsidRPr="00167905">
        <w:rPr>
          <w:szCs w:val="24"/>
        </w:rPr>
        <w:t>Wise, S. A., and B. J. Koster.</w:t>
      </w:r>
      <w:proofErr w:type="gramEnd"/>
      <w:r w:rsidRPr="00167905">
        <w:rPr>
          <w:szCs w:val="24"/>
        </w:rPr>
        <w:t xml:space="preserve"> 1995. Considerations in the design of a</w:t>
      </w:r>
      <w:r w:rsidR="00B829AC" w:rsidRPr="00167905">
        <w:rPr>
          <w:szCs w:val="24"/>
        </w:rPr>
        <w:t>n environmental specimen bank: e</w:t>
      </w:r>
      <w:r w:rsidRPr="00167905">
        <w:rPr>
          <w:szCs w:val="24"/>
        </w:rPr>
        <w:t>xperiences of the National Biomonitoring Specimen Bank Program. Enviro</w:t>
      </w:r>
      <w:r w:rsidR="00B829AC" w:rsidRPr="00167905">
        <w:rPr>
          <w:szCs w:val="24"/>
        </w:rPr>
        <w:t>nmental Health Perspectives 103</w:t>
      </w:r>
      <w:r w:rsidRPr="00167905">
        <w:rPr>
          <w:szCs w:val="24"/>
        </w:rPr>
        <w:t>(Supplement 3):61</w:t>
      </w:r>
      <w:r w:rsidR="00B829AC" w:rsidRPr="00167905">
        <w:rPr>
          <w:szCs w:val="24"/>
        </w:rPr>
        <w:t>–</w:t>
      </w:r>
      <w:r w:rsidRPr="00167905">
        <w:rPr>
          <w:szCs w:val="24"/>
        </w:rPr>
        <w:t>67.</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Wooster, G. A., and P. R. Bowser.</w:t>
      </w:r>
      <w:proofErr w:type="gramEnd"/>
      <w:r w:rsidRPr="00167905">
        <w:rPr>
          <w:color w:val="000000"/>
          <w:szCs w:val="24"/>
        </w:rPr>
        <w:t xml:space="preserve"> 1996. The aerobiological pathway of a fish pathogen: survival and dissemination of </w:t>
      </w:r>
      <w:r w:rsidRPr="00167905">
        <w:rPr>
          <w:i/>
          <w:iCs/>
          <w:color w:val="000000"/>
          <w:szCs w:val="24"/>
        </w:rPr>
        <w:t xml:space="preserve">Aeromonas salmonicida </w:t>
      </w:r>
      <w:r w:rsidRPr="00167905">
        <w:rPr>
          <w:color w:val="000000"/>
          <w:szCs w:val="24"/>
        </w:rPr>
        <w:t>in aerosols and its implications in fish health management. Journal of the World Aquaculture Society 27:7–14.</w:t>
      </w:r>
    </w:p>
    <w:p w:rsidR="008F6D45" w:rsidRPr="00167905" w:rsidRDefault="008F6D45" w:rsidP="008D0AA8">
      <w:pPr>
        <w:autoSpaceDE w:val="0"/>
        <w:autoSpaceDN w:val="0"/>
        <w:adjustRightInd w:val="0"/>
        <w:spacing w:after="0"/>
        <w:ind w:left="720" w:hanging="720"/>
        <w:rPr>
          <w:rFonts w:eastAsiaTheme="minorHAnsi"/>
          <w:szCs w:val="24"/>
        </w:rPr>
      </w:pPr>
      <w:r w:rsidRPr="00167905">
        <w:rPr>
          <w:rFonts w:eastAsiaTheme="minorHAnsi"/>
          <w:szCs w:val="24"/>
        </w:rPr>
        <w:t>Wooster, G.</w:t>
      </w:r>
      <w:r w:rsidR="00B15773" w:rsidRPr="00167905">
        <w:rPr>
          <w:rFonts w:eastAsiaTheme="minorHAnsi"/>
          <w:szCs w:val="24"/>
        </w:rPr>
        <w:t xml:space="preserve"> </w:t>
      </w:r>
      <w:r w:rsidRPr="00167905">
        <w:rPr>
          <w:rFonts w:eastAsiaTheme="minorHAnsi"/>
          <w:szCs w:val="24"/>
        </w:rPr>
        <w:t xml:space="preserve">A., H.-M. </w:t>
      </w:r>
      <w:proofErr w:type="gramStart"/>
      <w:r w:rsidRPr="00167905">
        <w:rPr>
          <w:rFonts w:eastAsiaTheme="minorHAnsi"/>
          <w:szCs w:val="24"/>
        </w:rPr>
        <w:t>Hsu,</w:t>
      </w:r>
      <w:proofErr w:type="gramEnd"/>
      <w:r w:rsidRPr="00167905">
        <w:rPr>
          <w:rFonts w:eastAsiaTheme="minorHAnsi"/>
          <w:szCs w:val="24"/>
        </w:rPr>
        <w:t xml:space="preserve"> and P.</w:t>
      </w:r>
      <w:r w:rsidR="00B15773" w:rsidRPr="00167905">
        <w:rPr>
          <w:rFonts w:eastAsiaTheme="minorHAnsi"/>
          <w:szCs w:val="24"/>
        </w:rPr>
        <w:t xml:space="preserve"> </w:t>
      </w:r>
      <w:r w:rsidR="00B132C2">
        <w:rPr>
          <w:rFonts w:eastAsiaTheme="minorHAnsi"/>
          <w:szCs w:val="24"/>
        </w:rPr>
        <w:t>R. Bowser. 1993.</w:t>
      </w:r>
      <w:r w:rsidRPr="00167905">
        <w:rPr>
          <w:rFonts w:eastAsiaTheme="minorHAnsi"/>
          <w:szCs w:val="24"/>
        </w:rPr>
        <w:t xml:space="preserve"> Non-lethal surgical procedures for obtaining tissue sampl</w:t>
      </w:r>
      <w:r w:rsidR="00B15773" w:rsidRPr="00167905">
        <w:rPr>
          <w:rFonts w:eastAsiaTheme="minorHAnsi"/>
          <w:szCs w:val="24"/>
        </w:rPr>
        <w:t>es for fish health inspections.</w:t>
      </w:r>
      <w:r w:rsidRPr="00167905">
        <w:rPr>
          <w:rFonts w:eastAsiaTheme="minorHAnsi"/>
          <w:szCs w:val="24"/>
        </w:rPr>
        <w:t xml:space="preserve"> Journal of Aquatic Animal Health 5:157</w:t>
      </w:r>
      <w:r w:rsidR="00B15773" w:rsidRPr="00167905">
        <w:rPr>
          <w:rFonts w:eastAsiaTheme="minorHAnsi"/>
          <w:szCs w:val="24"/>
        </w:rPr>
        <w:t>–</w:t>
      </w:r>
      <w:r w:rsidRPr="00167905">
        <w:rPr>
          <w:rFonts w:eastAsiaTheme="minorHAnsi"/>
          <w:szCs w:val="24"/>
        </w:rPr>
        <w:t>164.</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Wydoski, R., and L. Emery.</w:t>
      </w:r>
      <w:proofErr w:type="gramEnd"/>
      <w:r w:rsidRPr="00167905">
        <w:rPr>
          <w:color w:val="000000"/>
          <w:szCs w:val="24"/>
        </w:rPr>
        <w:t xml:space="preserve"> 1983. Tagging and marking. </w:t>
      </w:r>
      <w:proofErr w:type="gramStart"/>
      <w:r w:rsidRPr="00167905">
        <w:rPr>
          <w:color w:val="000000"/>
          <w:szCs w:val="24"/>
        </w:rPr>
        <w:t xml:space="preserve">Pages 215–238 </w:t>
      </w:r>
      <w:r w:rsidRPr="00167905">
        <w:rPr>
          <w:i/>
          <w:iCs/>
          <w:color w:val="000000"/>
          <w:szCs w:val="24"/>
        </w:rPr>
        <w:t xml:space="preserve">in </w:t>
      </w:r>
      <w:r w:rsidRPr="00167905">
        <w:rPr>
          <w:color w:val="000000"/>
          <w:szCs w:val="24"/>
        </w:rPr>
        <w:t>L. A. Nielsen and D. L. Johnson, editors.</w:t>
      </w:r>
      <w:proofErr w:type="gramEnd"/>
      <w:r w:rsidR="00B15773" w:rsidRPr="00167905">
        <w:rPr>
          <w:color w:val="000000"/>
          <w:szCs w:val="24"/>
        </w:rPr>
        <w:t xml:space="preserve"> </w:t>
      </w:r>
      <w:proofErr w:type="gramStart"/>
      <w:r w:rsidRPr="00167905">
        <w:rPr>
          <w:color w:val="000000"/>
          <w:szCs w:val="24"/>
        </w:rPr>
        <w:t>Fisheries techniques.</w:t>
      </w:r>
      <w:proofErr w:type="gramEnd"/>
      <w:r w:rsidR="00B15773" w:rsidRPr="00167905">
        <w:rPr>
          <w:color w:val="000000"/>
          <w:szCs w:val="24"/>
        </w:rPr>
        <w:t xml:space="preserve"> </w:t>
      </w:r>
      <w:proofErr w:type="gramStart"/>
      <w:r w:rsidRPr="00167905">
        <w:rPr>
          <w:color w:val="000000"/>
          <w:szCs w:val="24"/>
        </w:rPr>
        <w:t>American Fisheries Society, Bethesda, Maryland.</w:t>
      </w:r>
      <w:proofErr w:type="gramEnd"/>
    </w:p>
    <w:p w:rsidR="00BF562A" w:rsidRPr="00167905" w:rsidRDefault="00BF562A" w:rsidP="008D0AA8">
      <w:pPr>
        <w:autoSpaceDE w:val="0"/>
        <w:autoSpaceDN w:val="0"/>
        <w:adjustRightInd w:val="0"/>
        <w:spacing w:after="0"/>
        <w:ind w:left="720" w:hanging="720"/>
        <w:rPr>
          <w:color w:val="000000"/>
          <w:szCs w:val="24"/>
        </w:rPr>
      </w:pPr>
      <w:proofErr w:type="gramStart"/>
      <w:r w:rsidRPr="00167905">
        <w:rPr>
          <w:color w:val="000000"/>
          <w:szCs w:val="24"/>
        </w:rPr>
        <w:t>Wynne, F. S., and W. A. Wurts.</w:t>
      </w:r>
      <w:proofErr w:type="gramEnd"/>
      <w:r w:rsidRPr="00167905">
        <w:rPr>
          <w:color w:val="000000"/>
          <w:szCs w:val="24"/>
        </w:rPr>
        <w:t xml:space="preserve"> 2011. Transportation of warmwater fish: equipment and guidelines. </w:t>
      </w:r>
      <w:proofErr w:type="gramStart"/>
      <w:r w:rsidRPr="00167905">
        <w:rPr>
          <w:color w:val="000000"/>
          <w:szCs w:val="24"/>
        </w:rPr>
        <w:t>Southern Regional Aquaculture Center (SRAC) Publication 390</w:t>
      </w:r>
      <w:r w:rsidR="00B15773" w:rsidRPr="00167905">
        <w:rPr>
          <w:color w:val="000000"/>
          <w:szCs w:val="24"/>
        </w:rPr>
        <w:t>.</w:t>
      </w:r>
      <w:proofErr w:type="gramEnd"/>
      <w:r w:rsidRPr="00167905">
        <w:rPr>
          <w:color w:val="000000"/>
          <w:szCs w:val="24"/>
        </w:rPr>
        <w:t xml:space="preserve"> </w:t>
      </w:r>
      <w:r w:rsidR="00B15773" w:rsidRPr="00167905">
        <w:rPr>
          <w:color w:val="000000"/>
          <w:szCs w:val="24"/>
        </w:rPr>
        <w:t xml:space="preserve">(Revision </w:t>
      </w:r>
      <w:r w:rsidRPr="00167905">
        <w:rPr>
          <w:color w:val="000000"/>
          <w:szCs w:val="24"/>
        </w:rPr>
        <w:t>January 2011</w:t>
      </w:r>
      <w:r w:rsidR="00B15773" w:rsidRPr="00167905">
        <w:rPr>
          <w:color w:val="000000"/>
          <w:szCs w:val="24"/>
        </w:rPr>
        <w:t>)</w:t>
      </w:r>
      <w:r w:rsidRPr="00167905">
        <w:rPr>
          <w:color w:val="000000"/>
          <w:szCs w:val="24"/>
        </w:rPr>
        <w:t>.</w:t>
      </w:r>
      <w:r w:rsidR="00B15773" w:rsidRPr="00167905">
        <w:rPr>
          <w:color w:val="000000"/>
          <w:szCs w:val="24"/>
        </w:rPr>
        <w:t xml:space="preserve"> Available:</w:t>
      </w:r>
      <w:r w:rsidR="001D15B8" w:rsidRPr="00167905">
        <w:rPr>
          <w:color w:val="000000"/>
          <w:szCs w:val="24"/>
        </w:rPr>
        <w:t xml:space="preserve"> </w:t>
      </w:r>
      <w:hyperlink r:id="rId218" w:history="1">
        <w:r w:rsidR="003E7B83" w:rsidRPr="00465EE6">
          <w:rPr>
            <w:rStyle w:val="Hyperlink"/>
            <w:szCs w:val="24"/>
          </w:rPr>
          <w:t>https://srac.tamu.edu/index.cfm/event/viewAllSheets/</w:t>
        </w:r>
      </w:hyperlink>
      <w:r w:rsidR="008E2135" w:rsidRPr="00167905">
        <w:rPr>
          <w:color w:val="000000"/>
          <w:szCs w:val="24"/>
        </w:rPr>
        <w:t>.</w:t>
      </w:r>
    </w:p>
    <w:p w:rsidR="000032FA" w:rsidRPr="00167905" w:rsidRDefault="000032FA" w:rsidP="008D0AA8">
      <w:pPr>
        <w:autoSpaceDE w:val="0"/>
        <w:autoSpaceDN w:val="0"/>
        <w:adjustRightInd w:val="0"/>
        <w:spacing w:after="0"/>
        <w:ind w:left="720" w:hanging="720"/>
        <w:rPr>
          <w:szCs w:val="24"/>
        </w:rPr>
      </w:pPr>
      <w:r w:rsidRPr="00167905">
        <w:rPr>
          <w:color w:val="000000"/>
          <w:szCs w:val="24"/>
        </w:rPr>
        <w:t xml:space="preserve">Yanong, R. P. E., K. H. Hartman, C. A. Watson, J. E. Hill, D. Petty, and R. Francis-Floyd. 2007. Fish slaughter, killing, and euthanasia: a review of major published U.S. guidance documents and general considerations of methods. </w:t>
      </w:r>
      <w:proofErr w:type="gramStart"/>
      <w:r w:rsidRPr="00167905">
        <w:rPr>
          <w:color w:val="000000"/>
          <w:szCs w:val="24"/>
        </w:rPr>
        <w:t>University of Florida, IFAS Extension.</w:t>
      </w:r>
      <w:proofErr w:type="gramEnd"/>
      <w:r w:rsidR="00260374" w:rsidRPr="00167905">
        <w:rPr>
          <w:color w:val="000000"/>
          <w:szCs w:val="24"/>
        </w:rPr>
        <w:t xml:space="preserve"> </w:t>
      </w:r>
      <w:r w:rsidRPr="00167905">
        <w:rPr>
          <w:color w:val="000000"/>
          <w:szCs w:val="24"/>
        </w:rPr>
        <w:t xml:space="preserve">Available: </w:t>
      </w:r>
      <w:hyperlink r:id="rId219" w:history="1">
        <w:r w:rsidRPr="00167905">
          <w:rPr>
            <w:color w:val="0000FF"/>
            <w:szCs w:val="24"/>
            <w:u w:val="single"/>
          </w:rPr>
          <w:t>http://edis.ifas.ufl.edu/pdffiles/FA/FA15000.pdf</w:t>
        </w:r>
      </w:hyperlink>
      <w:r w:rsidRPr="00167905">
        <w:rPr>
          <w:color w:val="0000FF"/>
          <w:szCs w:val="24"/>
          <w:u w:val="single"/>
        </w:rPr>
        <w:t>.</w:t>
      </w:r>
      <w:r w:rsidRPr="00167905">
        <w:rPr>
          <w:szCs w:val="24"/>
        </w:rPr>
        <w:t xml:space="preserve"> </w:t>
      </w:r>
    </w:p>
    <w:p w:rsidR="00905941" w:rsidRPr="00167905" w:rsidRDefault="00905941" w:rsidP="008D0AA8">
      <w:pPr>
        <w:autoSpaceDE w:val="0"/>
        <w:autoSpaceDN w:val="0"/>
        <w:adjustRightInd w:val="0"/>
        <w:spacing w:after="0"/>
        <w:ind w:left="720" w:hanging="720"/>
        <w:rPr>
          <w:color w:val="000000"/>
          <w:szCs w:val="24"/>
        </w:rPr>
      </w:pPr>
      <w:r w:rsidRPr="00167905">
        <w:rPr>
          <w:szCs w:val="24"/>
        </w:rPr>
        <w:t xml:space="preserve">Yanong, R. P. E. 2011. </w:t>
      </w:r>
      <w:proofErr w:type="gramStart"/>
      <w:r w:rsidRPr="00167905" w:rsidDel="00183121">
        <w:rPr>
          <w:szCs w:val="24"/>
        </w:rPr>
        <w:t xml:space="preserve">Use of </w:t>
      </w:r>
      <w:r w:rsidRPr="00167905">
        <w:rPr>
          <w:szCs w:val="24"/>
        </w:rPr>
        <w:t>v</w:t>
      </w:r>
      <w:r w:rsidRPr="00167905" w:rsidDel="00183121">
        <w:rPr>
          <w:szCs w:val="24"/>
        </w:rPr>
        <w:t xml:space="preserve">accines in </w:t>
      </w:r>
      <w:r w:rsidRPr="00167905">
        <w:rPr>
          <w:szCs w:val="24"/>
        </w:rPr>
        <w:t>f</w:t>
      </w:r>
      <w:r w:rsidRPr="00167905" w:rsidDel="00183121">
        <w:rPr>
          <w:szCs w:val="24"/>
        </w:rPr>
        <w:t xml:space="preserve">infish </w:t>
      </w:r>
      <w:r w:rsidRPr="00167905">
        <w:rPr>
          <w:szCs w:val="24"/>
        </w:rPr>
        <w:t>a</w:t>
      </w:r>
      <w:r w:rsidRPr="00167905" w:rsidDel="00183121">
        <w:rPr>
          <w:szCs w:val="24"/>
        </w:rPr>
        <w:t>quaculture</w:t>
      </w:r>
      <w:r w:rsidRPr="00167905">
        <w:rPr>
          <w:szCs w:val="24"/>
        </w:rPr>
        <w:t>.</w:t>
      </w:r>
      <w:proofErr w:type="gramEnd"/>
      <w:r w:rsidRPr="00167905">
        <w:rPr>
          <w:szCs w:val="24"/>
        </w:rPr>
        <w:t xml:space="preserve"> </w:t>
      </w:r>
      <w:proofErr w:type="gramStart"/>
      <w:r w:rsidRPr="00167905">
        <w:rPr>
          <w:color w:val="000000"/>
          <w:szCs w:val="24"/>
          <w:lang w:val="en"/>
        </w:rPr>
        <w:t>U.S. Department of Agriculture, Cooperative Extension Service, University of Florida, IFAS, Florida A. &amp; M. University Cooperative Extension Program, and Boards of County Commissioner</w:t>
      </w:r>
      <w:r w:rsidR="00D60DCA" w:rsidRPr="00167905">
        <w:rPr>
          <w:color w:val="000000"/>
          <w:szCs w:val="24"/>
          <w:lang w:val="en"/>
        </w:rPr>
        <w:t>, Report FA156</w:t>
      </w:r>
      <w:r w:rsidRPr="00167905">
        <w:rPr>
          <w:color w:val="000000"/>
          <w:szCs w:val="24"/>
          <w:lang w:val="en"/>
        </w:rPr>
        <w:t>.</w:t>
      </w:r>
      <w:proofErr w:type="gramEnd"/>
      <w:r w:rsidR="00B15773" w:rsidRPr="00167905">
        <w:rPr>
          <w:color w:val="000000"/>
          <w:szCs w:val="24"/>
          <w:lang w:val="en"/>
        </w:rPr>
        <w:t xml:space="preserve"> Available:</w:t>
      </w:r>
      <w:r w:rsidRPr="00167905">
        <w:rPr>
          <w:color w:val="000000"/>
          <w:szCs w:val="24"/>
          <w:lang w:val="en"/>
        </w:rPr>
        <w:t xml:space="preserve"> </w:t>
      </w:r>
      <w:hyperlink r:id="rId220" w:history="1">
        <w:r w:rsidRPr="00167905">
          <w:rPr>
            <w:rStyle w:val="Hyperlink"/>
            <w:szCs w:val="24"/>
          </w:rPr>
          <w:t>http://edis.ifas.ufl.edu/fa156</w:t>
        </w:r>
      </w:hyperlink>
      <w:r w:rsidR="001955F7" w:rsidRPr="00167905">
        <w:rPr>
          <w:szCs w:val="24"/>
        </w:rPr>
        <w:t>.</w:t>
      </w:r>
      <w:r w:rsidR="00B15773" w:rsidRPr="00167905">
        <w:rPr>
          <w:szCs w:val="24"/>
        </w:rPr>
        <w:t xml:space="preserve"> </w:t>
      </w:r>
    </w:p>
    <w:p w:rsidR="000032FA" w:rsidRPr="00167905" w:rsidRDefault="000032FA" w:rsidP="008D0AA8">
      <w:pPr>
        <w:autoSpaceDE w:val="0"/>
        <w:autoSpaceDN w:val="0"/>
        <w:adjustRightInd w:val="0"/>
        <w:spacing w:after="0"/>
        <w:ind w:left="720" w:hanging="720"/>
        <w:rPr>
          <w:color w:val="000000"/>
          <w:szCs w:val="24"/>
        </w:rPr>
      </w:pPr>
      <w:proofErr w:type="gramStart"/>
      <w:r w:rsidRPr="00167905">
        <w:rPr>
          <w:color w:val="000000"/>
          <w:szCs w:val="24"/>
        </w:rPr>
        <w:t>Yoder, C. O., and M. A. Smith.</w:t>
      </w:r>
      <w:proofErr w:type="gramEnd"/>
      <w:r w:rsidRPr="00167905">
        <w:rPr>
          <w:color w:val="000000"/>
          <w:szCs w:val="24"/>
        </w:rPr>
        <w:t xml:space="preserve"> 1998. Using</w:t>
      </w:r>
      <w:r w:rsidR="00086105">
        <w:rPr>
          <w:color w:val="000000"/>
          <w:szCs w:val="24"/>
        </w:rPr>
        <w:t xml:space="preserve"> fish assemblages in a state </w:t>
      </w:r>
      <w:r w:rsidRPr="00167905">
        <w:rPr>
          <w:color w:val="000000"/>
          <w:szCs w:val="24"/>
        </w:rPr>
        <w:t xml:space="preserve">biological assessment and criteria program: essential concepts and considerations. </w:t>
      </w:r>
      <w:proofErr w:type="gramStart"/>
      <w:r w:rsidRPr="00167905">
        <w:rPr>
          <w:color w:val="000000"/>
          <w:szCs w:val="24"/>
        </w:rPr>
        <w:t xml:space="preserve">Pages 17–63 </w:t>
      </w:r>
      <w:r w:rsidRPr="00167905">
        <w:rPr>
          <w:i/>
          <w:iCs/>
          <w:color w:val="000000"/>
          <w:szCs w:val="24"/>
        </w:rPr>
        <w:t xml:space="preserve">in </w:t>
      </w:r>
      <w:r w:rsidRPr="00167905">
        <w:rPr>
          <w:color w:val="000000"/>
          <w:szCs w:val="24"/>
        </w:rPr>
        <w:t>T. P. Smith, editor.</w:t>
      </w:r>
      <w:proofErr w:type="gramEnd"/>
      <w:r w:rsidR="00B15773" w:rsidRPr="00167905">
        <w:rPr>
          <w:color w:val="000000"/>
          <w:szCs w:val="24"/>
        </w:rPr>
        <w:t xml:space="preserve"> </w:t>
      </w:r>
      <w:proofErr w:type="gramStart"/>
      <w:r w:rsidRPr="00167905">
        <w:rPr>
          <w:color w:val="000000"/>
          <w:szCs w:val="24"/>
        </w:rPr>
        <w:t>Assessing the sustainability and biological integrity of water resources using fish communities.</w:t>
      </w:r>
      <w:proofErr w:type="gramEnd"/>
      <w:r w:rsidRPr="00167905">
        <w:rPr>
          <w:color w:val="000000"/>
          <w:szCs w:val="24"/>
        </w:rPr>
        <w:t xml:space="preserve"> </w:t>
      </w:r>
      <w:proofErr w:type="gramStart"/>
      <w:r w:rsidRPr="00167905">
        <w:rPr>
          <w:color w:val="000000"/>
          <w:szCs w:val="24"/>
        </w:rPr>
        <w:t xml:space="preserve">CRC Press, </w:t>
      </w:r>
      <w:r w:rsidR="00C91B54">
        <w:rPr>
          <w:color w:val="000000"/>
          <w:szCs w:val="24"/>
        </w:rPr>
        <w:t>Boca Raton, Florida</w:t>
      </w:r>
      <w:r w:rsidRPr="00167905">
        <w:rPr>
          <w:color w:val="000000"/>
          <w:szCs w:val="24"/>
        </w:rPr>
        <w:t>.</w:t>
      </w:r>
      <w:proofErr w:type="gramEnd"/>
    </w:p>
    <w:p w:rsidR="00AA2C33" w:rsidRPr="00167905" w:rsidRDefault="00AA2C33" w:rsidP="008D0AA8">
      <w:pPr>
        <w:autoSpaceDE w:val="0"/>
        <w:autoSpaceDN w:val="0"/>
        <w:adjustRightInd w:val="0"/>
        <w:spacing w:after="0"/>
        <w:ind w:left="720" w:hanging="720"/>
        <w:rPr>
          <w:color w:val="000000"/>
          <w:szCs w:val="24"/>
        </w:rPr>
      </w:pPr>
      <w:proofErr w:type="gramStart"/>
      <w:r w:rsidRPr="00167905">
        <w:rPr>
          <w:color w:val="000000"/>
          <w:szCs w:val="24"/>
        </w:rPr>
        <w:t>Zale, A. V., D.</w:t>
      </w:r>
      <w:r w:rsidR="00A539D8" w:rsidRPr="00167905">
        <w:rPr>
          <w:color w:val="000000"/>
          <w:szCs w:val="24"/>
        </w:rPr>
        <w:t xml:space="preserve"> L. Parrish, and T. M. Sutton.</w:t>
      </w:r>
      <w:proofErr w:type="gramEnd"/>
      <w:r w:rsidR="00A539D8" w:rsidRPr="00167905">
        <w:rPr>
          <w:color w:val="000000"/>
          <w:szCs w:val="24"/>
        </w:rPr>
        <w:t xml:space="preserve"> 2</w:t>
      </w:r>
      <w:r w:rsidRPr="00167905">
        <w:rPr>
          <w:color w:val="000000"/>
          <w:szCs w:val="24"/>
        </w:rPr>
        <w:t xml:space="preserve">013. Fisheries </w:t>
      </w:r>
      <w:r w:rsidR="00A539D8" w:rsidRPr="00167905">
        <w:rPr>
          <w:color w:val="000000"/>
          <w:szCs w:val="24"/>
        </w:rPr>
        <w:t>t</w:t>
      </w:r>
      <w:r w:rsidRPr="00167905">
        <w:rPr>
          <w:color w:val="000000"/>
          <w:szCs w:val="24"/>
        </w:rPr>
        <w:t>echniques</w:t>
      </w:r>
      <w:r w:rsidR="00C91B54">
        <w:rPr>
          <w:color w:val="000000"/>
          <w:szCs w:val="24"/>
        </w:rPr>
        <w:t>, 3rd edition</w:t>
      </w:r>
      <w:r w:rsidRPr="00167905">
        <w:rPr>
          <w:color w:val="000000"/>
          <w:szCs w:val="24"/>
        </w:rPr>
        <w:t xml:space="preserve">. </w:t>
      </w:r>
      <w:proofErr w:type="gramStart"/>
      <w:r w:rsidRPr="00167905">
        <w:rPr>
          <w:color w:val="000000"/>
          <w:szCs w:val="24"/>
        </w:rPr>
        <w:t>American Fisheries Society</w:t>
      </w:r>
      <w:r w:rsidR="00C03DA4">
        <w:rPr>
          <w:color w:val="000000"/>
          <w:szCs w:val="24"/>
        </w:rPr>
        <w:t>, Bethesda, Maryland.</w:t>
      </w:r>
      <w:proofErr w:type="gramEnd"/>
      <w:r w:rsidR="00C03DA4">
        <w:rPr>
          <w:color w:val="000000"/>
          <w:szCs w:val="24"/>
        </w:rPr>
        <w:t xml:space="preserve"> </w:t>
      </w:r>
    </w:p>
    <w:p w:rsidR="007F3788" w:rsidRPr="00167905" w:rsidRDefault="007F3788" w:rsidP="008D0AA8">
      <w:pPr>
        <w:spacing w:after="0"/>
        <w:rPr>
          <w:color w:val="000000"/>
          <w:szCs w:val="24"/>
        </w:rPr>
      </w:pPr>
      <w:bookmarkStart w:id="577" w:name="_Toc330049419"/>
      <w:bookmarkStart w:id="578" w:name="_Toc330049491"/>
      <w:bookmarkStart w:id="579" w:name="_Toc330049635"/>
      <w:bookmarkStart w:id="580" w:name="_Toc330049843"/>
      <w:bookmarkEnd w:id="571"/>
      <w:bookmarkEnd w:id="572"/>
      <w:bookmarkEnd w:id="573"/>
      <w:bookmarkEnd w:id="574"/>
      <w:bookmarkEnd w:id="575"/>
      <w:r w:rsidRPr="00167905">
        <w:rPr>
          <w:b/>
          <w:bCs/>
          <w:color w:val="000000"/>
          <w:szCs w:val="24"/>
        </w:rPr>
        <w:br w:type="page"/>
      </w:r>
    </w:p>
    <w:p w:rsidR="000032FA" w:rsidRPr="00ED2264" w:rsidRDefault="000032FA" w:rsidP="00817B8A">
      <w:pPr>
        <w:pStyle w:val="Heading1"/>
      </w:pPr>
      <w:bookmarkStart w:id="581" w:name="_Appendix"/>
      <w:bookmarkStart w:id="582" w:name="_Toc359856950"/>
      <w:bookmarkStart w:id="583" w:name="_Ref360800619"/>
      <w:bookmarkStart w:id="584" w:name="_Ref360801825"/>
      <w:bookmarkStart w:id="585" w:name="_Toc390167164"/>
      <w:bookmarkStart w:id="586" w:name="Appendix"/>
      <w:bookmarkEnd w:id="581"/>
      <w:r w:rsidRPr="00ED2264">
        <w:t>Appendix</w:t>
      </w:r>
      <w:bookmarkEnd w:id="577"/>
      <w:bookmarkEnd w:id="578"/>
      <w:bookmarkEnd w:id="579"/>
      <w:bookmarkEnd w:id="580"/>
      <w:bookmarkEnd w:id="582"/>
      <w:bookmarkEnd w:id="583"/>
      <w:bookmarkEnd w:id="584"/>
      <w:bookmarkEnd w:id="585"/>
      <w:bookmarkEnd w:id="586"/>
    </w:p>
    <w:p w:rsidR="00C036C5" w:rsidRPr="00612A7C" w:rsidRDefault="007A211C" w:rsidP="008D0AA8">
      <w:pPr>
        <w:pStyle w:val="Heading2"/>
        <w:spacing w:line="276" w:lineRule="auto"/>
      </w:pPr>
      <w:bookmarkStart w:id="587" w:name="_Brief_Checklist_for"/>
      <w:bookmarkStart w:id="588" w:name="_Toc330049420"/>
      <w:bookmarkStart w:id="589" w:name="_Toc330049492"/>
      <w:bookmarkStart w:id="590" w:name="_Toc330049636"/>
      <w:bookmarkStart w:id="591" w:name="_Toc330049844"/>
      <w:bookmarkStart w:id="592" w:name="_Toc359856951"/>
      <w:bookmarkStart w:id="593" w:name="_Toc390167165"/>
      <w:bookmarkStart w:id="594" w:name="Summary_Guidelines_and_Checklist"/>
      <w:bookmarkEnd w:id="587"/>
      <w:r w:rsidRPr="00ED2264">
        <w:t xml:space="preserve">Brief </w:t>
      </w:r>
      <w:r w:rsidR="000032FA" w:rsidRPr="00ED2264">
        <w:t>Checklist</w:t>
      </w:r>
      <w:bookmarkEnd w:id="588"/>
      <w:bookmarkEnd w:id="589"/>
      <w:bookmarkEnd w:id="590"/>
      <w:bookmarkEnd w:id="591"/>
      <w:r w:rsidRPr="00ED2264">
        <w:t xml:space="preserve"> for IACUC</w:t>
      </w:r>
      <w:r w:rsidR="00E031A4" w:rsidRPr="00ED2264">
        <w:t xml:space="preserve"> R</w:t>
      </w:r>
      <w:r w:rsidRPr="00ED2264">
        <w:t>ead</w:t>
      </w:r>
      <w:r w:rsidR="00E031A4" w:rsidRPr="00ED2264">
        <w:t>iness</w:t>
      </w:r>
      <w:bookmarkEnd w:id="592"/>
      <w:bookmarkEnd w:id="593"/>
      <w:r w:rsidRPr="00ED2264">
        <w:t xml:space="preserve"> </w:t>
      </w:r>
    </w:p>
    <w:bookmarkEnd w:id="594"/>
    <w:p w:rsidR="000032FA" w:rsidRPr="007F3788" w:rsidRDefault="000032FA" w:rsidP="008D0AA8">
      <w:pPr>
        <w:autoSpaceDE w:val="0"/>
        <w:autoSpaceDN w:val="0"/>
        <w:adjustRightInd w:val="0"/>
        <w:spacing w:after="0"/>
        <w:rPr>
          <w:color w:val="000000"/>
        </w:rPr>
      </w:pPr>
      <w:r w:rsidRPr="007F3788">
        <w:rPr>
          <w:color w:val="000000"/>
        </w:rPr>
        <w:t xml:space="preserve">The following checklist provides a quick reference of factors that </w:t>
      </w:r>
      <w:r w:rsidR="006150F6">
        <w:rPr>
          <w:color w:val="000000"/>
        </w:rPr>
        <w:t>investigator</w:t>
      </w:r>
      <w:r w:rsidRPr="007F3788">
        <w:rPr>
          <w:color w:val="000000"/>
        </w:rPr>
        <w:t>s should</w:t>
      </w:r>
      <w:r w:rsidR="007A211C" w:rsidRPr="007F3788">
        <w:rPr>
          <w:color w:val="000000"/>
        </w:rPr>
        <w:t xml:space="preserve"> </w:t>
      </w:r>
      <w:r w:rsidRPr="007F3788">
        <w:rPr>
          <w:color w:val="000000"/>
        </w:rPr>
        <w:t>consider in preparing plans for Institutional Animal Care and Use Committees</w:t>
      </w:r>
      <w:r w:rsidR="00D14FDC" w:rsidRPr="007F3788">
        <w:rPr>
          <w:color w:val="000000"/>
        </w:rPr>
        <w:t xml:space="preserve"> (IACUC</w:t>
      </w:r>
      <w:r w:rsidR="00924111">
        <w:rPr>
          <w:color w:val="000000"/>
        </w:rPr>
        <w:fldChar w:fldCharType="begin"/>
      </w:r>
      <w:r w:rsidR="00924111">
        <w:instrText xml:space="preserve"> XE "</w:instrText>
      </w:r>
      <w:r w:rsidR="00924111" w:rsidRPr="00EB5604">
        <w:rPr>
          <w:color w:val="000000"/>
        </w:rPr>
        <w:instrText>IACUC</w:instrText>
      </w:r>
      <w:r w:rsidR="00924111">
        <w:rPr>
          <w:color w:val="000000"/>
        </w:rPr>
        <w:instrText xml:space="preserve"> </w:instrText>
      </w:r>
      <w:r w:rsidR="00924111" w:rsidRPr="007167FC">
        <w:rPr>
          <w:szCs w:val="24"/>
        </w:rPr>
        <w:instrText>(Institutional Animal Care and Use Committee)</w:instrText>
      </w:r>
      <w:r w:rsidR="00924111">
        <w:instrText xml:space="preserve">" </w:instrText>
      </w:r>
      <w:r w:rsidR="00924111">
        <w:rPr>
          <w:color w:val="000000"/>
        </w:rPr>
        <w:fldChar w:fldCharType="end"/>
      </w:r>
      <w:r w:rsidR="00D14FDC" w:rsidRPr="007F3788">
        <w:rPr>
          <w:color w:val="000000"/>
        </w:rPr>
        <w:t xml:space="preserve">s) </w:t>
      </w:r>
      <w:r w:rsidR="007A211C" w:rsidRPr="007F3788">
        <w:rPr>
          <w:color w:val="000000"/>
        </w:rPr>
        <w:t>(</w:t>
      </w:r>
      <w:r w:rsidR="00D14FDC" w:rsidRPr="007F3788">
        <w:rPr>
          <w:color w:val="000000"/>
        </w:rPr>
        <w:t>see section</w:t>
      </w:r>
      <w:r w:rsidR="007A211C" w:rsidRPr="00D545EF">
        <w:rPr>
          <w:color w:val="000000"/>
        </w:rPr>
        <w:t xml:space="preserve"> </w:t>
      </w:r>
      <w:bookmarkStart w:id="595" w:name="Approval_of_Research_Plans_by_IACUCs"/>
      <w:bookmarkEnd w:id="595"/>
      <w:r w:rsidR="00D14FDC" w:rsidRPr="00D545EF">
        <w:rPr>
          <w:color w:val="0000FF"/>
          <w:u w:val="single"/>
        </w:rPr>
        <w:fldChar w:fldCharType="begin"/>
      </w:r>
      <w:r w:rsidR="00D14FDC" w:rsidRPr="00D545EF">
        <w:rPr>
          <w:color w:val="0000FF"/>
          <w:u w:val="single"/>
        </w:rPr>
        <w:instrText xml:space="preserve"> REF _Ref353540970 \h  \* MERGEFORMAT </w:instrText>
      </w:r>
      <w:r w:rsidR="00D14FDC" w:rsidRPr="00D545EF">
        <w:rPr>
          <w:color w:val="0000FF"/>
          <w:u w:val="single"/>
        </w:rPr>
      </w:r>
      <w:r w:rsidR="00D14FDC" w:rsidRPr="00D545EF">
        <w:rPr>
          <w:color w:val="0000FF"/>
          <w:u w:val="single"/>
        </w:rPr>
        <w:fldChar w:fldCharType="separate"/>
      </w:r>
      <w:r w:rsidR="00B13467" w:rsidRPr="00AE2D5D">
        <w:rPr>
          <w:color w:val="0000FF"/>
        </w:rPr>
        <w:t>2.1 Approval of Research Plans by IACUCs</w:t>
      </w:r>
      <w:r w:rsidR="00D14FDC" w:rsidRPr="00D545EF">
        <w:rPr>
          <w:color w:val="0000FF"/>
          <w:u w:val="single"/>
        </w:rPr>
        <w:fldChar w:fldCharType="end"/>
      </w:r>
      <w:r w:rsidR="007A211C" w:rsidRPr="007F3788">
        <w:rPr>
          <w:color w:val="000000"/>
        </w:rPr>
        <w:t>)</w:t>
      </w:r>
      <w:r w:rsidRPr="007F3788">
        <w:rPr>
          <w:color w:val="000000"/>
        </w:rPr>
        <w:t xml:space="preserve">. </w:t>
      </w:r>
      <w:r w:rsidR="007A211C" w:rsidRPr="007F3788">
        <w:rPr>
          <w:color w:val="000000"/>
        </w:rPr>
        <w:t xml:space="preserve"> </w:t>
      </w:r>
      <w:r w:rsidRPr="007F3788">
        <w:rPr>
          <w:color w:val="000000"/>
        </w:rPr>
        <w:t>This</w:t>
      </w:r>
      <w:r w:rsidR="007A211C" w:rsidRPr="007F3788">
        <w:rPr>
          <w:color w:val="000000"/>
        </w:rPr>
        <w:t xml:space="preserve"> </w:t>
      </w:r>
      <w:r w:rsidRPr="007F3788">
        <w:rPr>
          <w:color w:val="000000"/>
        </w:rPr>
        <w:t>checklist should not serve as a substitute for the more detailed information presented in</w:t>
      </w:r>
      <w:r w:rsidR="007A211C" w:rsidRPr="007F3788">
        <w:rPr>
          <w:color w:val="000000"/>
        </w:rPr>
        <w:t xml:space="preserve"> </w:t>
      </w:r>
      <w:r w:rsidRPr="007F3788">
        <w:rPr>
          <w:color w:val="000000"/>
        </w:rPr>
        <w:t>the Guidelines but can be used for record-keeping</w:t>
      </w:r>
      <w:r w:rsidR="007A211C" w:rsidRPr="007F3788">
        <w:rPr>
          <w:color w:val="000000"/>
        </w:rPr>
        <w:t xml:space="preserve"> </w:t>
      </w:r>
      <w:r w:rsidRPr="007F3788">
        <w:rPr>
          <w:color w:val="000000"/>
        </w:rPr>
        <w:t>purposes to ensure that plans are</w:t>
      </w:r>
      <w:r w:rsidR="007A211C" w:rsidRPr="007F3788">
        <w:rPr>
          <w:color w:val="000000"/>
        </w:rPr>
        <w:t xml:space="preserve"> </w:t>
      </w:r>
      <w:r w:rsidRPr="007F3788">
        <w:rPr>
          <w:color w:val="000000"/>
        </w:rPr>
        <w:t>complete.</w:t>
      </w:r>
    </w:p>
    <w:p w:rsidR="000032FA" w:rsidRPr="007F3788" w:rsidRDefault="000032FA" w:rsidP="008D0AA8">
      <w:pPr>
        <w:autoSpaceDE w:val="0"/>
        <w:autoSpaceDN w:val="0"/>
        <w:adjustRightInd w:val="0"/>
        <w:spacing w:after="0"/>
        <w:rPr>
          <w:color w:val="000000"/>
        </w:rPr>
      </w:pP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Choice of Taxa</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Number and Choice of Individuals</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 xml:space="preserve">Literature </w:t>
      </w:r>
      <w:r w:rsidR="00211709">
        <w:rPr>
          <w:color w:val="000000"/>
        </w:rPr>
        <w:t>S</w:t>
      </w:r>
      <w:r w:rsidRPr="007F3788">
        <w:rPr>
          <w:color w:val="000000"/>
        </w:rPr>
        <w:t xml:space="preserve">earch </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Population and Genetic Considerations</w:t>
      </w:r>
    </w:p>
    <w:p w:rsidR="000032FA" w:rsidRPr="007F3788" w:rsidRDefault="000032FA" w:rsidP="008D0AA8">
      <w:pPr>
        <w:pStyle w:val="ListParagraph"/>
        <w:numPr>
          <w:ilvl w:val="1"/>
          <w:numId w:val="3"/>
        </w:numPr>
        <w:autoSpaceDE w:val="0"/>
        <w:autoSpaceDN w:val="0"/>
        <w:adjustRightInd w:val="0"/>
        <w:spacing w:after="0"/>
        <w:rPr>
          <w:color w:val="000000"/>
        </w:rPr>
      </w:pPr>
      <w:r w:rsidRPr="007F3788">
        <w:rPr>
          <w:color w:val="000000"/>
        </w:rPr>
        <w:t>Captive/Domestic Stocks</w:t>
      </w:r>
    </w:p>
    <w:p w:rsidR="000032FA" w:rsidRPr="007F3788" w:rsidRDefault="000032FA" w:rsidP="008D0AA8">
      <w:pPr>
        <w:pStyle w:val="ListParagraph"/>
        <w:numPr>
          <w:ilvl w:val="1"/>
          <w:numId w:val="3"/>
        </w:numPr>
        <w:autoSpaceDE w:val="0"/>
        <w:autoSpaceDN w:val="0"/>
        <w:adjustRightInd w:val="0"/>
        <w:spacing w:after="0"/>
        <w:rPr>
          <w:color w:val="000000"/>
        </w:rPr>
      </w:pPr>
      <w:r w:rsidRPr="007F3788">
        <w:rPr>
          <w:color w:val="000000"/>
        </w:rPr>
        <w:t>Wild Stocks</w:t>
      </w:r>
    </w:p>
    <w:p w:rsidR="000032FA" w:rsidRPr="007F3788" w:rsidRDefault="000032FA" w:rsidP="008D0AA8">
      <w:pPr>
        <w:pStyle w:val="ListParagraph"/>
        <w:numPr>
          <w:ilvl w:val="1"/>
          <w:numId w:val="3"/>
        </w:numPr>
        <w:autoSpaceDE w:val="0"/>
        <w:autoSpaceDN w:val="0"/>
        <w:adjustRightInd w:val="0"/>
        <w:spacing w:after="0"/>
        <w:rPr>
          <w:color w:val="000000"/>
        </w:rPr>
      </w:pPr>
      <w:r w:rsidRPr="007F3788">
        <w:rPr>
          <w:color w:val="000000"/>
        </w:rPr>
        <w:t>Threatened or Endangered Species</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Animal Welfare</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 xml:space="preserve">Living Conditions and </w:t>
      </w:r>
      <w:r w:rsidR="00937264">
        <w:rPr>
          <w:color w:val="000000"/>
        </w:rPr>
        <w:t>A</w:t>
      </w:r>
      <w:r w:rsidRPr="007F3788">
        <w:rPr>
          <w:color w:val="000000"/>
        </w:rPr>
        <w:t>cclimation</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Water Quality</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Foods, Feeds, and Feeding</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Health</w:t>
      </w:r>
    </w:p>
    <w:p w:rsidR="000032FA" w:rsidRDefault="000032FA" w:rsidP="008D0AA8">
      <w:pPr>
        <w:pStyle w:val="ListParagraph"/>
        <w:numPr>
          <w:ilvl w:val="0"/>
          <w:numId w:val="3"/>
        </w:numPr>
        <w:autoSpaceDE w:val="0"/>
        <w:autoSpaceDN w:val="0"/>
        <w:adjustRightInd w:val="0"/>
        <w:spacing w:after="0"/>
        <w:rPr>
          <w:color w:val="000000"/>
        </w:rPr>
      </w:pPr>
      <w:r w:rsidRPr="007F3788">
        <w:rPr>
          <w:color w:val="000000"/>
        </w:rPr>
        <w:t>Stress</w:t>
      </w:r>
    </w:p>
    <w:p w:rsidR="00846A9B" w:rsidRPr="007F3788" w:rsidRDefault="00846A9B" w:rsidP="008D0AA8">
      <w:pPr>
        <w:pStyle w:val="ListParagraph"/>
        <w:numPr>
          <w:ilvl w:val="0"/>
          <w:numId w:val="3"/>
        </w:numPr>
        <w:autoSpaceDE w:val="0"/>
        <w:autoSpaceDN w:val="0"/>
        <w:adjustRightInd w:val="0"/>
        <w:spacing w:after="0"/>
        <w:rPr>
          <w:color w:val="000000"/>
        </w:rPr>
      </w:pPr>
      <w:r>
        <w:rPr>
          <w:color w:val="000000"/>
        </w:rPr>
        <w:t>Emergency Preparedness</w:t>
      </w:r>
    </w:p>
    <w:p w:rsidR="000032FA" w:rsidRPr="007F3788" w:rsidRDefault="00146E5F" w:rsidP="008D0AA8">
      <w:pPr>
        <w:pStyle w:val="ListParagraph"/>
        <w:numPr>
          <w:ilvl w:val="0"/>
          <w:numId w:val="3"/>
        </w:numPr>
        <w:autoSpaceDE w:val="0"/>
        <w:autoSpaceDN w:val="0"/>
        <w:adjustRightInd w:val="0"/>
        <w:spacing w:after="0"/>
        <w:rPr>
          <w:color w:val="000000"/>
        </w:rPr>
      </w:pPr>
      <w:r>
        <w:rPr>
          <w:color w:val="000000"/>
        </w:rPr>
        <w:t>Sedation</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Euthanasia</w:t>
      </w:r>
    </w:p>
    <w:p w:rsidR="000032FA" w:rsidRPr="007F3788" w:rsidRDefault="000032FA" w:rsidP="008D0AA8">
      <w:pPr>
        <w:pStyle w:val="ListParagraph"/>
        <w:numPr>
          <w:ilvl w:val="0"/>
          <w:numId w:val="3"/>
        </w:numPr>
        <w:rPr>
          <w:color w:val="000000"/>
        </w:rPr>
      </w:pPr>
      <w:r w:rsidRPr="007F3788">
        <w:rPr>
          <w:color w:val="000000"/>
        </w:rPr>
        <w:t>Permits and Regulations</w:t>
      </w:r>
    </w:p>
    <w:p w:rsidR="000032FA" w:rsidRPr="00ED2264" w:rsidRDefault="000032FA" w:rsidP="008D0AA8">
      <w:pPr>
        <w:pStyle w:val="Heading2"/>
        <w:spacing w:line="276" w:lineRule="auto"/>
        <w:rPr>
          <w:rStyle w:val="Heading2Char"/>
          <w:b/>
          <w:bCs/>
        </w:rPr>
      </w:pPr>
      <w:bookmarkStart w:id="596" w:name="_List_of_Low"/>
      <w:bookmarkEnd w:id="596"/>
      <w:r w:rsidRPr="007F3788">
        <w:rPr>
          <w:rStyle w:val="Hyperlink"/>
        </w:rPr>
        <w:br w:type="page"/>
      </w:r>
      <w:bookmarkStart w:id="597" w:name="_Toc359856952"/>
      <w:bookmarkStart w:id="598" w:name="_Toc390167166"/>
      <w:r w:rsidRPr="00ED2264">
        <w:rPr>
          <w:rStyle w:val="Heading2Char"/>
          <w:b/>
          <w:bCs/>
        </w:rPr>
        <w:t xml:space="preserve">List of Low Regulatory Priority Drugs and </w:t>
      </w:r>
      <w:r w:rsidR="00596E72" w:rsidRPr="00ED2264">
        <w:rPr>
          <w:rStyle w:val="Heading2Char"/>
          <w:b/>
          <w:bCs/>
        </w:rPr>
        <w:t>C</w:t>
      </w:r>
      <w:r w:rsidRPr="00ED2264">
        <w:rPr>
          <w:rStyle w:val="Heading2Char"/>
          <w:b/>
          <w:bCs/>
        </w:rPr>
        <w:t xml:space="preserve">onsideration for </w:t>
      </w:r>
      <w:r w:rsidR="00596E72" w:rsidRPr="00ED2264">
        <w:rPr>
          <w:rStyle w:val="Heading2Char"/>
          <w:b/>
          <w:bCs/>
        </w:rPr>
        <w:t>T</w:t>
      </w:r>
      <w:r w:rsidRPr="00ED2264">
        <w:rPr>
          <w:rStyle w:val="Heading2Char"/>
          <w:b/>
          <w:bCs/>
        </w:rPr>
        <w:t xml:space="preserve">heir </w:t>
      </w:r>
      <w:r w:rsidR="00596E72" w:rsidRPr="00ED2264">
        <w:rPr>
          <w:rStyle w:val="Heading2Char"/>
          <w:b/>
          <w:bCs/>
        </w:rPr>
        <w:t>U</w:t>
      </w:r>
      <w:r w:rsidRPr="00ED2264">
        <w:rPr>
          <w:rStyle w:val="Heading2Char"/>
          <w:b/>
          <w:bCs/>
        </w:rPr>
        <w:t>se</w:t>
      </w:r>
      <w:bookmarkEnd w:id="597"/>
      <w:bookmarkEnd w:id="598"/>
    </w:p>
    <w:p w:rsidR="00F4002F" w:rsidRDefault="000032FA" w:rsidP="008D0AA8">
      <w:pPr>
        <w:spacing w:after="0"/>
      </w:pPr>
      <w:r w:rsidRPr="007F3788">
        <w:t>Although technically unapproved for use in fishes, low regulatory priority (LRP</w:t>
      </w:r>
      <w:r w:rsidR="00F867F9" w:rsidRPr="007F3788">
        <w:fldChar w:fldCharType="begin"/>
      </w:r>
      <w:r w:rsidR="00F867F9" w:rsidRPr="007F3788">
        <w:instrText xml:space="preserve"> XE "LRP</w:instrText>
      </w:r>
      <w:r w:rsidR="00005009">
        <w:instrText xml:space="preserve"> (low regulatory priority)</w:instrText>
      </w:r>
      <w:r w:rsidR="00F867F9" w:rsidRPr="007F3788">
        <w:instrText xml:space="preserve">" </w:instrText>
      </w:r>
      <w:r w:rsidR="00F867F9" w:rsidRPr="007F3788">
        <w:fldChar w:fldCharType="end"/>
      </w:r>
      <w:r w:rsidRPr="007F3788">
        <w:t xml:space="preserve">) drugs </w:t>
      </w:r>
      <w:r w:rsidR="00CF542C" w:rsidRPr="007F3788">
        <w:t>(</w:t>
      </w:r>
      <w:hyperlink w:anchor="Appendix_Table_1" w:history="1">
        <w:r w:rsidR="00BA08D7" w:rsidRPr="00BA08D7">
          <w:rPr>
            <w:rStyle w:val="Hyperlink"/>
            <w:u w:val="none"/>
          </w:rPr>
          <w:t xml:space="preserve">Appendix </w:t>
        </w:r>
        <w:r w:rsidR="00CF542C" w:rsidRPr="00BA08D7">
          <w:rPr>
            <w:rStyle w:val="Hyperlink"/>
            <w:u w:val="none"/>
          </w:rPr>
          <w:t>Table 1</w:t>
        </w:r>
      </w:hyperlink>
      <w:r w:rsidR="00CF542C" w:rsidRPr="007F3788">
        <w:t xml:space="preserve">) </w:t>
      </w:r>
      <w:r w:rsidRPr="007F3788">
        <w:t xml:space="preserve">are compounds that </w:t>
      </w:r>
      <w:r w:rsidR="00CF542C" w:rsidRPr="007F3788">
        <w:t>the U.S. Food and Drug Administration</w:t>
      </w:r>
      <w:r w:rsidR="00EE13CD" w:rsidRPr="007F3788">
        <w:t xml:space="preserve"> Center for Veterinary Medicine</w:t>
      </w:r>
      <w:r w:rsidR="00CF542C" w:rsidRPr="007F3788">
        <w:t xml:space="preserve"> (</w:t>
      </w:r>
      <w:r w:rsidR="00E12563" w:rsidRPr="007F3788">
        <w:t>FDA</w:t>
      </w:r>
      <w:r w:rsidR="00EE13CD" w:rsidRPr="007F3788">
        <w:t xml:space="preserve"> </w:t>
      </w:r>
      <w:r w:rsidRPr="007F3788">
        <w:t>CVM</w:t>
      </w:r>
      <w:r w:rsidR="006A2A3A" w:rsidRPr="007F3788">
        <w:fldChar w:fldCharType="begin"/>
      </w:r>
      <w:r w:rsidR="006A2A3A" w:rsidRPr="007F3788">
        <w:instrText xml:space="preserve"> XE "</w:instrText>
      </w:r>
      <w:r w:rsidR="006A2A3A" w:rsidRPr="007F3788">
        <w:rPr>
          <w:color w:val="000000"/>
        </w:rPr>
        <w:instrText>FDA CVM (U.S. Food and Drug Administration Center for Veterinary Medicine)</w:instrText>
      </w:r>
      <w:r w:rsidR="006A2A3A" w:rsidRPr="007F3788">
        <w:instrText xml:space="preserve">" </w:instrText>
      </w:r>
      <w:r w:rsidR="006A2A3A" w:rsidRPr="007F3788">
        <w:fldChar w:fldCharType="end"/>
      </w:r>
      <w:r w:rsidR="00CF542C" w:rsidRPr="007F3788">
        <w:t>)</w:t>
      </w:r>
      <w:r w:rsidRPr="007F3788">
        <w:t xml:space="preserve"> considers to be of comparatively little risk to aquatic organisms, human consumers, or the environment.  </w:t>
      </w:r>
      <w:r w:rsidR="00E12563" w:rsidRPr="007F3788">
        <w:t xml:space="preserve">The FDA </w:t>
      </w:r>
      <w:r w:rsidRPr="007F3788">
        <w:t>CVM</w:t>
      </w:r>
      <w:r w:rsidR="006A2A3A" w:rsidRPr="007F3788">
        <w:fldChar w:fldCharType="begin"/>
      </w:r>
      <w:r w:rsidR="006A2A3A" w:rsidRPr="007F3788">
        <w:instrText xml:space="preserve"> XE "</w:instrText>
      </w:r>
      <w:r w:rsidR="006A2A3A" w:rsidRPr="007F3788">
        <w:rPr>
          <w:color w:val="000000"/>
        </w:rPr>
        <w:instrText>FDA CVM (U.S. Food and Drug Administration Center for Veterinary Medicine)</w:instrText>
      </w:r>
      <w:r w:rsidR="006A2A3A" w:rsidRPr="007F3788">
        <w:instrText xml:space="preserve">" </w:instrText>
      </w:r>
      <w:r w:rsidR="006A2A3A" w:rsidRPr="007F3788">
        <w:fldChar w:fldCharType="end"/>
      </w:r>
      <w:r w:rsidRPr="007F3788">
        <w:t xml:space="preserve"> has stated that it is unlikely to regulate the use of LRP</w:t>
      </w:r>
      <w:r w:rsidR="00EC1EA3">
        <w:fldChar w:fldCharType="begin"/>
      </w:r>
      <w:r w:rsidR="00EC1EA3">
        <w:instrText xml:space="preserve"> XE "</w:instrText>
      </w:r>
      <w:r w:rsidR="00EC1EA3" w:rsidRPr="00BA2AF5">
        <w:instrText>LRP</w:instrText>
      </w:r>
      <w:r w:rsidR="00EC1EA3">
        <w:instrText xml:space="preserve"> </w:instrText>
      </w:r>
      <w:r w:rsidR="00EC1EA3" w:rsidRPr="007F3788">
        <w:instrText>(low regulatory priority)</w:instrText>
      </w:r>
      <w:r w:rsidR="00EC1EA3">
        <w:instrText xml:space="preserve">" </w:instrText>
      </w:r>
      <w:r w:rsidR="00EC1EA3">
        <w:fldChar w:fldCharType="end"/>
      </w:r>
      <w:r w:rsidRPr="007F3788">
        <w:t xml:space="preserve"> drugs if the following five conditions are met:  </w:t>
      </w:r>
      <w:r w:rsidR="00CF542C" w:rsidRPr="007F3788">
        <w:t>(</w:t>
      </w:r>
      <w:r w:rsidRPr="007F3788">
        <w:t xml:space="preserve">1) the substances are used for the listed indications, </w:t>
      </w:r>
      <w:r w:rsidR="00CF542C" w:rsidRPr="007F3788">
        <w:t>(</w:t>
      </w:r>
      <w:r w:rsidRPr="007F3788">
        <w:t xml:space="preserve">2) the substances are used at the prescribed levels, </w:t>
      </w:r>
      <w:r w:rsidR="00CF542C" w:rsidRPr="007F3788">
        <w:t>(</w:t>
      </w:r>
      <w:r w:rsidRPr="007F3788">
        <w:t xml:space="preserve">3) the substances are used according to good management practices, </w:t>
      </w:r>
      <w:r w:rsidR="00CF542C" w:rsidRPr="007F3788">
        <w:t>(</w:t>
      </w:r>
      <w:r w:rsidRPr="007F3788">
        <w:t>4) the</w:t>
      </w:r>
      <w:r w:rsidR="0051040C">
        <w:t xml:space="preserve"> substances are</w:t>
      </w:r>
      <w:r w:rsidRPr="007F3788">
        <w:t xml:space="preserve"> an appropriate grade for use in food animals, and </w:t>
      </w:r>
      <w:r w:rsidR="00CF542C" w:rsidRPr="007F3788">
        <w:t>(</w:t>
      </w:r>
      <w:r w:rsidRPr="007F3788">
        <w:t>5) there is not likely to be an adverse effect on the environment.</w:t>
      </w:r>
    </w:p>
    <w:p w:rsidR="00F4002F" w:rsidRDefault="00F4002F" w:rsidP="00F4002F">
      <w:r>
        <w:br w:type="page"/>
      </w:r>
    </w:p>
    <w:p w:rsidR="000032FA" w:rsidRPr="007F3788" w:rsidRDefault="000032FA" w:rsidP="008D0AA8">
      <w:pPr>
        <w:spacing w:after="0"/>
      </w:pPr>
    </w:p>
    <w:p w:rsidR="00CF542C" w:rsidRPr="00744BEA" w:rsidRDefault="00C91B54" w:rsidP="00F4002F">
      <w:pPr>
        <w:pStyle w:val="Heading2"/>
        <w:rPr>
          <w:b w:val="0"/>
        </w:rPr>
      </w:pPr>
      <w:bookmarkStart w:id="599" w:name="_Appendix_Table_1."/>
      <w:bookmarkStart w:id="600" w:name="Appendix_Table_1"/>
      <w:bookmarkStart w:id="601" w:name="_Toc390167167"/>
      <w:bookmarkEnd w:id="599"/>
      <w:proofErr w:type="gramStart"/>
      <w:r>
        <w:rPr>
          <w:rStyle w:val="Heading2Char"/>
          <w:b/>
        </w:rPr>
        <w:t xml:space="preserve">Appendix </w:t>
      </w:r>
      <w:r w:rsidR="000032FA" w:rsidRPr="00744BEA">
        <w:rPr>
          <w:rStyle w:val="Heading2Char"/>
          <w:b/>
        </w:rPr>
        <w:t xml:space="preserve">Table </w:t>
      </w:r>
      <w:r w:rsidR="000032FA" w:rsidRPr="00A82F5E">
        <w:rPr>
          <w:rStyle w:val="Heading2Char"/>
          <w:b/>
        </w:rPr>
        <w:t>1.</w:t>
      </w:r>
      <w:proofErr w:type="gramEnd"/>
      <w:r>
        <w:rPr>
          <w:rStyle w:val="Heading2Char"/>
          <w:b/>
        </w:rPr>
        <w:t xml:space="preserve"> </w:t>
      </w:r>
      <w:proofErr w:type="gramStart"/>
      <w:r w:rsidR="000032FA" w:rsidRPr="007052E1">
        <w:rPr>
          <w:rStyle w:val="Heading2Char"/>
          <w:b/>
        </w:rPr>
        <w:t>Low regulatory priority aquaculture drug</w:t>
      </w:r>
      <w:r w:rsidR="00CF542C" w:rsidRPr="007052E1">
        <w:rPr>
          <w:rStyle w:val="Heading2Char"/>
          <w:b/>
        </w:rPr>
        <w:t>s</w:t>
      </w:r>
      <w:r w:rsidR="000032FA" w:rsidRPr="003162B8">
        <w:rPr>
          <w:rStyle w:val="Heading2Char"/>
          <w:b/>
        </w:rPr>
        <w:t>, indications, and doses</w:t>
      </w:r>
      <w:r w:rsidR="002D1E8A" w:rsidRPr="00A82F5E">
        <w:rPr>
          <w:b w:val="0"/>
        </w:rPr>
        <w:t>.</w:t>
      </w:r>
      <w:bookmarkEnd w:id="600"/>
      <w:bookmarkEnd w:id="601"/>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4140"/>
        <w:gridCol w:w="3078"/>
      </w:tblGrid>
      <w:tr w:rsidR="000032FA" w:rsidRPr="003A7999" w:rsidTr="007E0ECC">
        <w:tc>
          <w:tcPr>
            <w:tcW w:w="2358" w:type="dxa"/>
          </w:tcPr>
          <w:p w:rsidR="000032FA" w:rsidRPr="003A7999" w:rsidRDefault="000032FA" w:rsidP="007300FF">
            <w:pPr>
              <w:spacing w:after="0"/>
              <w:rPr>
                <w:b/>
              </w:rPr>
            </w:pPr>
            <w:r w:rsidRPr="003A7999">
              <w:rPr>
                <w:b/>
              </w:rPr>
              <w:t>Compound</w:t>
            </w:r>
          </w:p>
        </w:tc>
        <w:tc>
          <w:tcPr>
            <w:tcW w:w="4140" w:type="dxa"/>
          </w:tcPr>
          <w:p w:rsidR="000032FA" w:rsidRPr="003A7999" w:rsidRDefault="000032FA" w:rsidP="007300FF">
            <w:pPr>
              <w:spacing w:after="0"/>
              <w:rPr>
                <w:b/>
              </w:rPr>
            </w:pPr>
            <w:r w:rsidRPr="003A7999">
              <w:rPr>
                <w:b/>
              </w:rPr>
              <w:t>Indication(s)</w:t>
            </w:r>
          </w:p>
        </w:tc>
        <w:tc>
          <w:tcPr>
            <w:tcW w:w="3078" w:type="dxa"/>
          </w:tcPr>
          <w:p w:rsidR="000032FA" w:rsidRPr="003A7999" w:rsidRDefault="000032FA" w:rsidP="007300FF">
            <w:pPr>
              <w:spacing w:after="0"/>
              <w:rPr>
                <w:b/>
              </w:rPr>
            </w:pPr>
            <w:r w:rsidRPr="003A7999">
              <w:rPr>
                <w:b/>
              </w:rPr>
              <w:t>Dose</w:t>
            </w:r>
          </w:p>
        </w:tc>
      </w:tr>
      <w:tr w:rsidR="000032FA" w:rsidRPr="007F3788" w:rsidTr="007E0ECC">
        <w:tc>
          <w:tcPr>
            <w:tcW w:w="2358" w:type="dxa"/>
          </w:tcPr>
          <w:p w:rsidR="000032FA" w:rsidRPr="007F3788" w:rsidRDefault="00A93EF5" w:rsidP="007300FF">
            <w:pPr>
              <w:spacing w:after="0"/>
              <w:rPr>
                <w:sz w:val="20"/>
              </w:rPr>
            </w:pPr>
            <w:r w:rsidRPr="007F3788">
              <w:rPr>
                <w:sz w:val="20"/>
              </w:rPr>
              <w:t>Acetic a</w:t>
            </w:r>
            <w:r w:rsidR="000032FA" w:rsidRPr="007F3788">
              <w:rPr>
                <w:sz w:val="20"/>
              </w:rPr>
              <w:t>cid</w:t>
            </w:r>
          </w:p>
        </w:tc>
        <w:tc>
          <w:tcPr>
            <w:tcW w:w="4140" w:type="dxa"/>
          </w:tcPr>
          <w:p w:rsidR="000032FA" w:rsidRPr="007F3788" w:rsidRDefault="000032FA" w:rsidP="007300FF">
            <w:pPr>
              <w:spacing w:after="0"/>
              <w:rPr>
                <w:sz w:val="20"/>
              </w:rPr>
            </w:pPr>
            <w:r w:rsidRPr="007F3788">
              <w:rPr>
                <w:sz w:val="20"/>
              </w:rPr>
              <w:t>Parasiticide for fish</w:t>
            </w:r>
          </w:p>
        </w:tc>
        <w:tc>
          <w:tcPr>
            <w:tcW w:w="3078" w:type="dxa"/>
          </w:tcPr>
          <w:p w:rsidR="000032FA" w:rsidRPr="007F3788" w:rsidRDefault="00A93EF5" w:rsidP="007300FF">
            <w:pPr>
              <w:spacing w:after="0"/>
              <w:rPr>
                <w:sz w:val="20"/>
              </w:rPr>
            </w:pPr>
            <w:r w:rsidRPr="007F3788">
              <w:rPr>
                <w:sz w:val="20"/>
              </w:rPr>
              <w:t>1,000–2,000 ppm dip for 1–</w:t>
            </w:r>
            <w:r w:rsidR="000032FA" w:rsidRPr="007F3788">
              <w:rPr>
                <w:sz w:val="20"/>
              </w:rPr>
              <w:t>10 min</w:t>
            </w:r>
          </w:p>
        </w:tc>
      </w:tr>
      <w:tr w:rsidR="000032FA" w:rsidRPr="007F3788" w:rsidTr="007E0ECC">
        <w:tc>
          <w:tcPr>
            <w:tcW w:w="2358" w:type="dxa"/>
          </w:tcPr>
          <w:p w:rsidR="000032FA" w:rsidRPr="007F3788" w:rsidRDefault="00EC2FDB" w:rsidP="007300FF">
            <w:pPr>
              <w:spacing w:after="0"/>
              <w:rPr>
                <w:sz w:val="20"/>
              </w:rPr>
            </w:pPr>
            <w:r w:rsidRPr="007F3788">
              <w:rPr>
                <w:sz w:val="20"/>
              </w:rPr>
              <w:t>CaCL</w:t>
            </w:r>
            <w:r w:rsidRPr="007F3788">
              <w:rPr>
                <w:sz w:val="20"/>
                <w:vertAlign w:val="subscript"/>
              </w:rPr>
              <w:t>2</w:t>
            </w:r>
          </w:p>
        </w:tc>
        <w:tc>
          <w:tcPr>
            <w:tcW w:w="4140" w:type="dxa"/>
          </w:tcPr>
          <w:p w:rsidR="000032FA" w:rsidRPr="007F3788" w:rsidRDefault="000032FA" w:rsidP="007300FF">
            <w:pPr>
              <w:spacing w:after="0"/>
              <w:rPr>
                <w:sz w:val="20"/>
              </w:rPr>
            </w:pPr>
            <w:r w:rsidRPr="007F3788">
              <w:rPr>
                <w:sz w:val="20"/>
              </w:rPr>
              <w:t>Used to aid in egg adhesion</w:t>
            </w:r>
          </w:p>
          <w:p w:rsidR="000032FA" w:rsidRPr="007F3788" w:rsidRDefault="000032FA" w:rsidP="007300FF">
            <w:pPr>
              <w:spacing w:after="0"/>
              <w:rPr>
                <w:sz w:val="20"/>
              </w:rPr>
            </w:pPr>
            <w:r w:rsidRPr="007F3788">
              <w:rPr>
                <w:sz w:val="20"/>
              </w:rPr>
              <w:t>Used to aid in maintaining osmotic balance during fish holding and transport</w:t>
            </w:r>
          </w:p>
        </w:tc>
        <w:tc>
          <w:tcPr>
            <w:tcW w:w="3078" w:type="dxa"/>
          </w:tcPr>
          <w:p w:rsidR="000032FA" w:rsidRPr="007F3788" w:rsidRDefault="000B2B71" w:rsidP="007300FF">
            <w:pPr>
              <w:spacing w:after="0"/>
              <w:rPr>
                <w:sz w:val="20"/>
              </w:rPr>
            </w:pPr>
            <w:r w:rsidRPr="007F3788">
              <w:rPr>
                <w:sz w:val="20"/>
              </w:rPr>
              <w:t>10–</w:t>
            </w:r>
            <w:r w:rsidR="000032FA" w:rsidRPr="007F3788">
              <w:rPr>
                <w:sz w:val="20"/>
              </w:rPr>
              <w:t>20 ppm CaCO</w:t>
            </w:r>
            <w:r w:rsidR="000032FA" w:rsidRPr="007F3788">
              <w:rPr>
                <w:sz w:val="20"/>
                <w:vertAlign w:val="subscript"/>
              </w:rPr>
              <w:t>3</w:t>
            </w:r>
            <w:r w:rsidR="0051134E" w:rsidRPr="007F3788">
              <w:rPr>
                <w:sz w:val="20"/>
              </w:rPr>
              <w:t xml:space="preserve"> </w:t>
            </w:r>
            <w:r w:rsidR="000032FA" w:rsidRPr="007F3788">
              <w:rPr>
                <w:sz w:val="20"/>
              </w:rPr>
              <w:t>(eggs)</w:t>
            </w:r>
          </w:p>
          <w:p w:rsidR="000032FA" w:rsidRPr="007F3788" w:rsidRDefault="000032FA" w:rsidP="007300FF">
            <w:pPr>
              <w:spacing w:after="0"/>
              <w:rPr>
                <w:sz w:val="20"/>
              </w:rPr>
            </w:pPr>
            <w:r w:rsidRPr="007F3788">
              <w:rPr>
                <w:sz w:val="20"/>
              </w:rPr>
              <w:t>≤150 ppm CaCO</w:t>
            </w:r>
            <w:r w:rsidRPr="007F3788">
              <w:rPr>
                <w:sz w:val="20"/>
                <w:vertAlign w:val="subscript"/>
              </w:rPr>
              <w:t>3</w:t>
            </w:r>
            <w:r w:rsidRPr="007F3788">
              <w:rPr>
                <w:sz w:val="20"/>
              </w:rPr>
              <w:t>, indefinitely (fish)</w:t>
            </w:r>
          </w:p>
        </w:tc>
      </w:tr>
      <w:tr w:rsidR="000032FA" w:rsidRPr="007F3788" w:rsidTr="007E0ECC">
        <w:tc>
          <w:tcPr>
            <w:tcW w:w="2358" w:type="dxa"/>
          </w:tcPr>
          <w:p w:rsidR="000032FA" w:rsidRPr="007F3788" w:rsidRDefault="00490C43" w:rsidP="007300FF">
            <w:pPr>
              <w:spacing w:after="0"/>
              <w:rPr>
                <w:sz w:val="20"/>
              </w:rPr>
            </w:pPr>
            <w:r w:rsidRPr="007F3788">
              <w:rPr>
                <w:sz w:val="20"/>
              </w:rPr>
              <w:t>CaO</w:t>
            </w:r>
          </w:p>
        </w:tc>
        <w:tc>
          <w:tcPr>
            <w:tcW w:w="4140" w:type="dxa"/>
          </w:tcPr>
          <w:p w:rsidR="000032FA" w:rsidRPr="007F3788" w:rsidRDefault="000032FA" w:rsidP="007300FF">
            <w:pPr>
              <w:spacing w:after="0"/>
              <w:rPr>
                <w:sz w:val="20"/>
              </w:rPr>
            </w:pPr>
            <w:r w:rsidRPr="007F3788">
              <w:rPr>
                <w:sz w:val="20"/>
              </w:rPr>
              <w:t>External protozoacide for fish</w:t>
            </w:r>
          </w:p>
        </w:tc>
        <w:tc>
          <w:tcPr>
            <w:tcW w:w="3078" w:type="dxa"/>
          </w:tcPr>
          <w:p w:rsidR="000032FA" w:rsidRPr="007F3788" w:rsidRDefault="000032FA" w:rsidP="007300FF">
            <w:pPr>
              <w:spacing w:after="0"/>
              <w:rPr>
                <w:sz w:val="20"/>
              </w:rPr>
            </w:pPr>
            <w:r w:rsidRPr="007F3788">
              <w:rPr>
                <w:sz w:val="20"/>
              </w:rPr>
              <w:t>2,000 ppm dip for 5 sec</w:t>
            </w:r>
          </w:p>
        </w:tc>
      </w:tr>
      <w:tr w:rsidR="000032FA" w:rsidRPr="007F3788" w:rsidTr="007E0ECC">
        <w:tc>
          <w:tcPr>
            <w:tcW w:w="2358" w:type="dxa"/>
          </w:tcPr>
          <w:p w:rsidR="000032FA" w:rsidRPr="007F3788" w:rsidRDefault="00490C43" w:rsidP="007300FF">
            <w:pPr>
              <w:spacing w:after="0"/>
              <w:rPr>
                <w:sz w:val="20"/>
              </w:rPr>
            </w:pPr>
            <w:r w:rsidRPr="007F3788">
              <w:rPr>
                <w:sz w:val="20"/>
              </w:rPr>
              <w:t>CO</w:t>
            </w:r>
            <w:r w:rsidRPr="007F3788">
              <w:rPr>
                <w:sz w:val="20"/>
                <w:vertAlign w:val="subscript"/>
              </w:rPr>
              <w:t>2</w:t>
            </w:r>
            <w:r w:rsidRPr="007F3788">
              <w:rPr>
                <w:sz w:val="20"/>
              </w:rPr>
              <w:t xml:space="preserve"> </w:t>
            </w:r>
            <w:r w:rsidR="000032FA" w:rsidRPr="007F3788">
              <w:rPr>
                <w:sz w:val="20"/>
              </w:rPr>
              <w:t>gas</w:t>
            </w:r>
          </w:p>
        </w:tc>
        <w:tc>
          <w:tcPr>
            <w:tcW w:w="4140" w:type="dxa"/>
          </w:tcPr>
          <w:p w:rsidR="000032FA" w:rsidRPr="007F3788" w:rsidRDefault="000032FA" w:rsidP="007300FF">
            <w:pPr>
              <w:spacing w:after="0"/>
              <w:rPr>
                <w:sz w:val="20"/>
              </w:rPr>
            </w:pPr>
            <w:r w:rsidRPr="007F3788">
              <w:rPr>
                <w:sz w:val="20"/>
              </w:rPr>
              <w:t>Anesthetic for fish</w:t>
            </w:r>
          </w:p>
        </w:tc>
        <w:tc>
          <w:tcPr>
            <w:tcW w:w="3078" w:type="dxa"/>
          </w:tcPr>
          <w:p w:rsidR="000032FA" w:rsidRPr="007F3788" w:rsidRDefault="000032FA" w:rsidP="007300FF">
            <w:pPr>
              <w:spacing w:after="0"/>
              <w:rPr>
                <w:sz w:val="20"/>
              </w:rPr>
            </w:pPr>
          </w:p>
        </w:tc>
      </w:tr>
      <w:tr w:rsidR="000032FA" w:rsidRPr="007F3788" w:rsidTr="007E0ECC">
        <w:tc>
          <w:tcPr>
            <w:tcW w:w="2358" w:type="dxa"/>
          </w:tcPr>
          <w:p w:rsidR="000032FA" w:rsidRPr="007F3788" w:rsidRDefault="000032FA" w:rsidP="007300FF">
            <w:pPr>
              <w:spacing w:after="0"/>
              <w:rPr>
                <w:sz w:val="20"/>
              </w:rPr>
            </w:pPr>
            <w:r w:rsidRPr="007F3788">
              <w:rPr>
                <w:sz w:val="20"/>
              </w:rPr>
              <w:t>Fuller’s earth</w:t>
            </w:r>
          </w:p>
        </w:tc>
        <w:tc>
          <w:tcPr>
            <w:tcW w:w="4140" w:type="dxa"/>
          </w:tcPr>
          <w:p w:rsidR="000032FA" w:rsidRPr="007F3788" w:rsidRDefault="000032FA" w:rsidP="007300FF">
            <w:pPr>
              <w:spacing w:after="0"/>
              <w:rPr>
                <w:sz w:val="20"/>
              </w:rPr>
            </w:pPr>
            <w:r w:rsidRPr="007F3788">
              <w:rPr>
                <w:sz w:val="20"/>
              </w:rPr>
              <w:t>Used to reduce the adhesiveness of fish eggs</w:t>
            </w:r>
          </w:p>
        </w:tc>
        <w:tc>
          <w:tcPr>
            <w:tcW w:w="3078" w:type="dxa"/>
          </w:tcPr>
          <w:p w:rsidR="000032FA" w:rsidRPr="007F3788" w:rsidRDefault="000032FA" w:rsidP="007300FF">
            <w:pPr>
              <w:spacing w:after="0"/>
              <w:rPr>
                <w:sz w:val="20"/>
              </w:rPr>
            </w:pPr>
          </w:p>
        </w:tc>
      </w:tr>
      <w:tr w:rsidR="000032FA" w:rsidRPr="007F3788" w:rsidTr="007E0ECC">
        <w:tc>
          <w:tcPr>
            <w:tcW w:w="2358" w:type="dxa"/>
          </w:tcPr>
          <w:p w:rsidR="000032FA" w:rsidRPr="007F3788" w:rsidRDefault="000032FA" w:rsidP="007300FF">
            <w:pPr>
              <w:spacing w:after="0"/>
              <w:rPr>
                <w:sz w:val="20"/>
              </w:rPr>
            </w:pPr>
            <w:r w:rsidRPr="007F3788">
              <w:rPr>
                <w:sz w:val="20"/>
              </w:rPr>
              <w:t>Ice</w:t>
            </w:r>
          </w:p>
        </w:tc>
        <w:tc>
          <w:tcPr>
            <w:tcW w:w="4140" w:type="dxa"/>
          </w:tcPr>
          <w:p w:rsidR="000032FA" w:rsidRPr="007F3788" w:rsidRDefault="000032FA" w:rsidP="007300FF">
            <w:pPr>
              <w:spacing w:after="0"/>
              <w:rPr>
                <w:sz w:val="20"/>
              </w:rPr>
            </w:pPr>
            <w:r w:rsidRPr="007F3788">
              <w:rPr>
                <w:sz w:val="20"/>
              </w:rPr>
              <w:t>Used to reduce the metabolic rate of fish during transport</w:t>
            </w:r>
          </w:p>
        </w:tc>
        <w:tc>
          <w:tcPr>
            <w:tcW w:w="3078" w:type="dxa"/>
          </w:tcPr>
          <w:p w:rsidR="000032FA" w:rsidRPr="007F3788" w:rsidRDefault="000032FA" w:rsidP="007300FF">
            <w:pPr>
              <w:spacing w:after="0"/>
              <w:rPr>
                <w:sz w:val="20"/>
              </w:rPr>
            </w:pPr>
          </w:p>
        </w:tc>
      </w:tr>
      <w:tr w:rsidR="000032FA" w:rsidRPr="007F3788" w:rsidTr="007E0ECC">
        <w:tc>
          <w:tcPr>
            <w:tcW w:w="2358" w:type="dxa"/>
          </w:tcPr>
          <w:p w:rsidR="000032FA" w:rsidRPr="007F3788" w:rsidRDefault="0056549C" w:rsidP="007300FF">
            <w:pPr>
              <w:spacing w:after="0"/>
              <w:rPr>
                <w:sz w:val="20"/>
              </w:rPr>
            </w:pPr>
            <w:r w:rsidRPr="007F3788">
              <w:rPr>
                <w:sz w:val="20"/>
              </w:rPr>
              <w:t>MgSO</w:t>
            </w:r>
            <w:r w:rsidRPr="007F3788">
              <w:rPr>
                <w:sz w:val="20"/>
                <w:vertAlign w:val="subscript"/>
              </w:rPr>
              <w:t>4</w:t>
            </w:r>
          </w:p>
        </w:tc>
        <w:tc>
          <w:tcPr>
            <w:tcW w:w="4140" w:type="dxa"/>
          </w:tcPr>
          <w:p w:rsidR="000032FA" w:rsidRPr="007F3788" w:rsidRDefault="000032FA" w:rsidP="00A048AD">
            <w:pPr>
              <w:spacing w:after="0"/>
              <w:rPr>
                <w:sz w:val="20"/>
              </w:rPr>
            </w:pPr>
            <w:r w:rsidRPr="007F3788">
              <w:rPr>
                <w:sz w:val="20"/>
              </w:rPr>
              <w:t>Used to treat external monogenic trematode or crustacean infestations in fish</w:t>
            </w:r>
          </w:p>
        </w:tc>
        <w:tc>
          <w:tcPr>
            <w:tcW w:w="3078" w:type="dxa"/>
          </w:tcPr>
          <w:p w:rsidR="000032FA" w:rsidRPr="007F3788" w:rsidRDefault="000032FA" w:rsidP="007300FF">
            <w:pPr>
              <w:spacing w:after="0"/>
              <w:rPr>
                <w:sz w:val="20"/>
              </w:rPr>
            </w:pPr>
            <w:r w:rsidRPr="007F3788">
              <w:rPr>
                <w:sz w:val="20"/>
              </w:rPr>
              <w:t>30,000 ppm MgSO</w:t>
            </w:r>
            <w:r w:rsidRPr="007F3788">
              <w:rPr>
                <w:sz w:val="20"/>
                <w:vertAlign w:val="subscript"/>
              </w:rPr>
              <w:t>4</w:t>
            </w:r>
            <w:r w:rsidRPr="007F3788">
              <w:rPr>
                <w:sz w:val="20"/>
              </w:rPr>
              <w:t xml:space="preserve"> + 7,000 </w:t>
            </w:r>
            <w:r w:rsidR="00F96F50" w:rsidRPr="007F3788">
              <w:rPr>
                <w:sz w:val="20"/>
              </w:rPr>
              <w:t xml:space="preserve">ppm </w:t>
            </w:r>
            <w:r w:rsidR="00732F91" w:rsidRPr="007F3788">
              <w:rPr>
                <w:sz w:val="20"/>
              </w:rPr>
              <w:t xml:space="preserve"> </w:t>
            </w:r>
            <w:r w:rsidRPr="007F3788">
              <w:rPr>
                <w:sz w:val="20"/>
              </w:rPr>
              <w:t>NaCl dip for 5</w:t>
            </w:r>
            <w:r w:rsidR="000B2B71" w:rsidRPr="007F3788">
              <w:rPr>
                <w:sz w:val="20"/>
              </w:rPr>
              <w:t>–</w:t>
            </w:r>
            <w:r w:rsidRPr="007F3788">
              <w:rPr>
                <w:sz w:val="20"/>
              </w:rPr>
              <w:t>10 min</w:t>
            </w:r>
          </w:p>
        </w:tc>
      </w:tr>
      <w:tr w:rsidR="000032FA" w:rsidRPr="007F3788" w:rsidTr="007E0ECC">
        <w:tc>
          <w:tcPr>
            <w:tcW w:w="2358" w:type="dxa"/>
          </w:tcPr>
          <w:p w:rsidR="000032FA" w:rsidRPr="007F3788" w:rsidRDefault="000032FA" w:rsidP="007300FF">
            <w:pPr>
              <w:spacing w:after="0"/>
              <w:rPr>
                <w:sz w:val="20"/>
              </w:rPr>
            </w:pPr>
            <w:r w:rsidRPr="007F3788">
              <w:rPr>
                <w:sz w:val="20"/>
              </w:rPr>
              <w:t>Papain</w:t>
            </w:r>
          </w:p>
        </w:tc>
        <w:tc>
          <w:tcPr>
            <w:tcW w:w="4140" w:type="dxa"/>
          </w:tcPr>
          <w:p w:rsidR="000032FA" w:rsidRPr="007F3788" w:rsidRDefault="000032FA" w:rsidP="007300FF">
            <w:pPr>
              <w:spacing w:after="0"/>
              <w:rPr>
                <w:sz w:val="20"/>
              </w:rPr>
            </w:pPr>
            <w:r w:rsidRPr="007F3788">
              <w:rPr>
                <w:sz w:val="20"/>
              </w:rPr>
              <w:t>Used to remove the gelatinous matrix from fish egg masses</w:t>
            </w:r>
          </w:p>
        </w:tc>
        <w:tc>
          <w:tcPr>
            <w:tcW w:w="3078" w:type="dxa"/>
          </w:tcPr>
          <w:p w:rsidR="000032FA" w:rsidRPr="007F3788" w:rsidRDefault="000032FA" w:rsidP="007300FF">
            <w:pPr>
              <w:spacing w:after="0"/>
              <w:rPr>
                <w:sz w:val="20"/>
              </w:rPr>
            </w:pPr>
            <w:r w:rsidRPr="007F3788">
              <w:rPr>
                <w:sz w:val="20"/>
              </w:rPr>
              <w:t>0.2% solution</w:t>
            </w:r>
          </w:p>
        </w:tc>
      </w:tr>
      <w:tr w:rsidR="000032FA" w:rsidRPr="007F3788" w:rsidTr="007E0ECC">
        <w:tc>
          <w:tcPr>
            <w:tcW w:w="2358" w:type="dxa"/>
          </w:tcPr>
          <w:p w:rsidR="000032FA" w:rsidRPr="007F3788" w:rsidRDefault="0056549C" w:rsidP="007300FF">
            <w:pPr>
              <w:spacing w:after="0"/>
              <w:rPr>
                <w:sz w:val="20"/>
              </w:rPr>
            </w:pPr>
            <w:r w:rsidRPr="007F3788">
              <w:rPr>
                <w:sz w:val="20"/>
              </w:rPr>
              <w:t>KCl</w:t>
            </w:r>
          </w:p>
        </w:tc>
        <w:tc>
          <w:tcPr>
            <w:tcW w:w="4140" w:type="dxa"/>
          </w:tcPr>
          <w:p w:rsidR="000032FA" w:rsidRPr="007F3788" w:rsidRDefault="000032FA" w:rsidP="007300FF">
            <w:pPr>
              <w:spacing w:after="0"/>
              <w:rPr>
                <w:sz w:val="20"/>
              </w:rPr>
            </w:pPr>
            <w:r w:rsidRPr="007F3788">
              <w:rPr>
                <w:sz w:val="20"/>
              </w:rPr>
              <w:t>Used to aid in osmoregulation, relieve stress, and prevent shock of fish</w:t>
            </w:r>
          </w:p>
        </w:tc>
        <w:tc>
          <w:tcPr>
            <w:tcW w:w="3078" w:type="dxa"/>
          </w:tcPr>
          <w:p w:rsidR="000032FA" w:rsidRPr="007F3788" w:rsidRDefault="000032FA" w:rsidP="007300FF">
            <w:pPr>
              <w:spacing w:after="0"/>
              <w:rPr>
                <w:sz w:val="20"/>
              </w:rPr>
            </w:pPr>
            <w:r w:rsidRPr="007F3788">
              <w:rPr>
                <w:sz w:val="20"/>
              </w:rPr>
              <w:t>10</w:t>
            </w:r>
            <w:r w:rsidR="000B2B71" w:rsidRPr="007F3788">
              <w:rPr>
                <w:sz w:val="20"/>
              </w:rPr>
              <w:t>–</w:t>
            </w:r>
            <w:r w:rsidRPr="007F3788">
              <w:rPr>
                <w:sz w:val="20"/>
              </w:rPr>
              <w:t>2,000 ppm KCl</w:t>
            </w:r>
          </w:p>
        </w:tc>
      </w:tr>
      <w:tr w:rsidR="000032FA" w:rsidRPr="007F3788" w:rsidTr="007E0ECC">
        <w:tc>
          <w:tcPr>
            <w:tcW w:w="2358" w:type="dxa"/>
          </w:tcPr>
          <w:p w:rsidR="000032FA" w:rsidRPr="007F3788" w:rsidRDefault="000032FA" w:rsidP="007300FF">
            <w:pPr>
              <w:spacing w:after="0"/>
              <w:rPr>
                <w:sz w:val="20"/>
              </w:rPr>
            </w:pPr>
            <w:r w:rsidRPr="007F3788">
              <w:rPr>
                <w:sz w:val="20"/>
              </w:rPr>
              <w:t>Povidone iodine</w:t>
            </w:r>
          </w:p>
        </w:tc>
        <w:tc>
          <w:tcPr>
            <w:tcW w:w="4140" w:type="dxa"/>
          </w:tcPr>
          <w:p w:rsidR="000032FA" w:rsidRPr="007F3788" w:rsidRDefault="000032FA" w:rsidP="007300FF">
            <w:pPr>
              <w:spacing w:after="0"/>
              <w:rPr>
                <w:sz w:val="20"/>
              </w:rPr>
            </w:pPr>
            <w:r w:rsidRPr="007F3788">
              <w:rPr>
                <w:sz w:val="20"/>
              </w:rPr>
              <w:t>Egg surface disinfectant</w:t>
            </w:r>
          </w:p>
        </w:tc>
        <w:tc>
          <w:tcPr>
            <w:tcW w:w="3078" w:type="dxa"/>
          </w:tcPr>
          <w:p w:rsidR="000032FA" w:rsidRPr="007F3788" w:rsidRDefault="000032FA" w:rsidP="007300FF">
            <w:pPr>
              <w:spacing w:after="0"/>
              <w:rPr>
                <w:sz w:val="20"/>
              </w:rPr>
            </w:pPr>
            <w:r w:rsidRPr="007F3788">
              <w:rPr>
                <w:sz w:val="20"/>
              </w:rPr>
              <w:t>100 ppm for 10 min during or after water hardening</w:t>
            </w:r>
          </w:p>
        </w:tc>
      </w:tr>
      <w:tr w:rsidR="000032FA" w:rsidRPr="007F3788" w:rsidTr="007E0ECC">
        <w:tc>
          <w:tcPr>
            <w:tcW w:w="2358" w:type="dxa"/>
          </w:tcPr>
          <w:p w:rsidR="000032FA" w:rsidRPr="007F3788" w:rsidRDefault="0056549C" w:rsidP="007300FF">
            <w:pPr>
              <w:spacing w:after="0"/>
              <w:rPr>
                <w:sz w:val="20"/>
              </w:rPr>
            </w:pPr>
            <w:r w:rsidRPr="007F3788">
              <w:rPr>
                <w:sz w:val="20"/>
              </w:rPr>
              <w:t>NaHCO</w:t>
            </w:r>
            <w:r w:rsidRPr="007F3788">
              <w:rPr>
                <w:sz w:val="20"/>
                <w:vertAlign w:val="subscript"/>
              </w:rPr>
              <w:t>3</w:t>
            </w:r>
          </w:p>
        </w:tc>
        <w:tc>
          <w:tcPr>
            <w:tcW w:w="4140" w:type="dxa"/>
          </w:tcPr>
          <w:p w:rsidR="000032FA" w:rsidRPr="007F3788" w:rsidRDefault="000032FA" w:rsidP="007300FF">
            <w:pPr>
              <w:spacing w:after="0"/>
              <w:rPr>
                <w:sz w:val="20"/>
              </w:rPr>
            </w:pPr>
            <w:r w:rsidRPr="007F3788">
              <w:rPr>
                <w:sz w:val="20"/>
              </w:rPr>
              <w:t>Used to introduce CO</w:t>
            </w:r>
            <w:r w:rsidRPr="007F3788">
              <w:rPr>
                <w:sz w:val="20"/>
                <w:vertAlign w:val="subscript"/>
              </w:rPr>
              <w:t>2</w:t>
            </w:r>
            <w:r w:rsidRPr="007F3788">
              <w:rPr>
                <w:sz w:val="20"/>
              </w:rPr>
              <w:t xml:space="preserve"> into water to anesthetize fish</w:t>
            </w:r>
          </w:p>
        </w:tc>
        <w:tc>
          <w:tcPr>
            <w:tcW w:w="3078" w:type="dxa"/>
          </w:tcPr>
          <w:p w:rsidR="000032FA" w:rsidRPr="007F3788" w:rsidRDefault="000032FA" w:rsidP="007300FF">
            <w:pPr>
              <w:spacing w:after="0"/>
              <w:rPr>
                <w:sz w:val="20"/>
              </w:rPr>
            </w:pPr>
            <w:r w:rsidRPr="007F3788">
              <w:rPr>
                <w:sz w:val="20"/>
              </w:rPr>
              <w:t>142</w:t>
            </w:r>
            <w:r w:rsidR="000B2B71" w:rsidRPr="007F3788">
              <w:rPr>
                <w:sz w:val="20"/>
              </w:rPr>
              <w:t>–</w:t>
            </w:r>
            <w:r w:rsidRPr="007F3788">
              <w:rPr>
                <w:sz w:val="20"/>
              </w:rPr>
              <w:t>641 ppm for 5 min</w:t>
            </w:r>
          </w:p>
        </w:tc>
      </w:tr>
      <w:tr w:rsidR="000032FA" w:rsidRPr="007F3788" w:rsidTr="007E0ECC">
        <w:tc>
          <w:tcPr>
            <w:tcW w:w="2358" w:type="dxa"/>
          </w:tcPr>
          <w:p w:rsidR="000032FA" w:rsidRPr="007F3788" w:rsidRDefault="00E031A4" w:rsidP="007300FF">
            <w:pPr>
              <w:spacing w:after="0"/>
              <w:rPr>
                <w:sz w:val="20"/>
              </w:rPr>
            </w:pPr>
            <w:r>
              <w:rPr>
                <w:sz w:val="20"/>
              </w:rPr>
              <w:t>NaCL</w:t>
            </w:r>
          </w:p>
        </w:tc>
        <w:tc>
          <w:tcPr>
            <w:tcW w:w="4140" w:type="dxa"/>
          </w:tcPr>
          <w:p w:rsidR="000032FA" w:rsidRPr="007F3788" w:rsidRDefault="000032FA" w:rsidP="007300FF">
            <w:pPr>
              <w:spacing w:after="0"/>
              <w:rPr>
                <w:sz w:val="20"/>
              </w:rPr>
            </w:pPr>
            <w:r w:rsidRPr="007F3788">
              <w:rPr>
                <w:sz w:val="20"/>
              </w:rPr>
              <w:t>Used as an osmoregulatory aid to relieve stress and prevent shock in fish</w:t>
            </w:r>
          </w:p>
          <w:p w:rsidR="000032FA" w:rsidRPr="007F3788" w:rsidRDefault="000032FA" w:rsidP="007300FF">
            <w:pPr>
              <w:spacing w:after="0"/>
              <w:rPr>
                <w:sz w:val="20"/>
              </w:rPr>
            </w:pPr>
            <w:r w:rsidRPr="007F3788">
              <w:rPr>
                <w:sz w:val="20"/>
              </w:rPr>
              <w:t>Parasiticide for fish</w:t>
            </w:r>
          </w:p>
        </w:tc>
        <w:tc>
          <w:tcPr>
            <w:tcW w:w="3078" w:type="dxa"/>
          </w:tcPr>
          <w:p w:rsidR="000032FA" w:rsidRPr="007F3788" w:rsidRDefault="000032FA" w:rsidP="007300FF">
            <w:pPr>
              <w:spacing w:after="0"/>
              <w:rPr>
                <w:sz w:val="20"/>
              </w:rPr>
            </w:pPr>
            <w:r w:rsidRPr="007F3788">
              <w:rPr>
                <w:sz w:val="20"/>
              </w:rPr>
              <w:t>0.5%</w:t>
            </w:r>
            <w:r w:rsidR="000B2B71" w:rsidRPr="007F3788">
              <w:rPr>
                <w:sz w:val="20"/>
              </w:rPr>
              <w:t>–</w:t>
            </w:r>
            <w:r w:rsidRPr="007F3788">
              <w:rPr>
                <w:sz w:val="20"/>
              </w:rPr>
              <w:t xml:space="preserve">1.0% indefinitely </w:t>
            </w:r>
          </w:p>
          <w:p w:rsidR="000032FA" w:rsidRPr="007F3788" w:rsidRDefault="000032FA" w:rsidP="007300FF">
            <w:pPr>
              <w:spacing w:after="0"/>
              <w:rPr>
                <w:sz w:val="20"/>
              </w:rPr>
            </w:pPr>
            <w:r w:rsidRPr="007F3788">
              <w:rPr>
                <w:sz w:val="20"/>
              </w:rPr>
              <w:t>3% dip for 10</w:t>
            </w:r>
            <w:r w:rsidR="000B2B71" w:rsidRPr="007F3788">
              <w:rPr>
                <w:sz w:val="20"/>
              </w:rPr>
              <w:t>–</w:t>
            </w:r>
            <w:r w:rsidRPr="007F3788">
              <w:rPr>
                <w:sz w:val="20"/>
              </w:rPr>
              <w:t>30 min</w:t>
            </w:r>
          </w:p>
        </w:tc>
      </w:tr>
      <w:tr w:rsidR="000032FA" w:rsidRPr="007F3788" w:rsidTr="007E0ECC">
        <w:tc>
          <w:tcPr>
            <w:tcW w:w="2358" w:type="dxa"/>
          </w:tcPr>
          <w:p w:rsidR="000032FA" w:rsidRPr="007F3788" w:rsidRDefault="00732F91" w:rsidP="007300FF">
            <w:pPr>
              <w:spacing w:after="0"/>
              <w:rPr>
                <w:sz w:val="20"/>
              </w:rPr>
            </w:pPr>
            <w:r w:rsidRPr="007F3788">
              <w:rPr>
                <w:sz w:val="20"/>
              </w:rPr>
              <w:t>Na</w:t>
            </w:r>
            <w:r w:rsidRPr="007F3788">
              <w:rPr>
                <w:sz w:val="20"/>
                <w:vertAlign w:val="subscript"/>
              </w:rPr>
              <w:t>2</w:t>
            </w:r>
            <w:r w:rsidRPr="007F3788">
              <w:rPr>
                <w:sz w:val="20"/>
              </w:rPr>
              <w:t>SO</w:t>
            </w:r>
            <w:r w:rsidRPr="007F3788">
              <w:rPr>
                <w:sz w:val="20"/>
                <w:vertAlign w:val="subscript"/>
              </w:rPr>
              <w:t>4</w:t>
            </w:r>
          </w:p>
        </w:tc>
        <w:tc>
          <w:tcPr>
            <w:tcW w:w="4140" w:type="dxa"/>
          </w:tcPr>
          <w:p w:rsidR="000032FA" w:rsidRPr="007F3788" w:rsidRDefault="000032FA" w:rsidP="007300FF">
            <w:pPr>
              <w:spacing w:after="0"/>
              <w:rPr>
                <w:sz w:val="20"/>
              </w:rPr>
            </w:pPr>
            <w:r w:rsidRPr="007F3788">
              <w:rPr>
                <w:sz w:val="20"/>
              </w:rPr>
              <w:t>Used to improve hatchability of fish eggs</w:t>
            </w:r>
          </w:p>
        </w:tc>
        <w:tc>
          <w:tcPr>
            <w:tcW w:w="3078" w:type="dxa"/>
          </w:tcPr>
          <w:p w:rsidR="000032FA" w:rsidRPr="007F3788" w:rsidRDefault="000032FA" w:rsidP="007300FF">
            <w:pPr>
              <w:spacing w:after="0"/>
              <w:rPr>
                <w:sz w:val="20"/>
              </w:rPr>
            </w:pPr>
            <w:r w:rsidRPr="007F3788">
              <w:rPr>
                <w:sz w:val="20"/>
              </w:rPr>
              <w:t>15% solution for 5</w:t>
            </w:r>
            <w:r w:rsidR="000B2B71" w:rsidRPr="007F3788">
              <w:rPr>
                <w:sz w:val="20"/>
              </w:rPr>
              <w:t>–</w:t>
            </w:r>
            <w:r w:rsidRPr="007F3788">
              <w:rPr>
                <w:sz w:val="20"/>
              </w:rPr>
              <w:t>8 min</w:t>
            </w:r>
          </w:p>
        </w:tc>
      </w:tr>
      <w:tr w:rsidR="000032FA" w:rsidRPr="007F3788" w:rsidTr="007E0ECC">
        <w:tc>
          <w:tcPr>
            <w:tcW w:w="2358" w:type="dxa"/>
          </w:tcPr>
          <w:p w:rsidR="000032FA" w:rsidRPr="007F3788" w:rsidRDefault="000032FA" w:rsidP="007300FF">
            <w:pPr>
              <w:spacing w:after="0"/>
              <w:rPr>
                <w:sz w:val="20"/>
              </w:rPr>
            </w:pPr>
            <w:r w:rsidRPr="007F3788">
              <w:rPr>
                <w:sz w:val="20"/>
              </w:rPr>
              <w:t>Thiamine hydrochloride</w:t>
            </w:r>
            <w:r w:rsidR="00732F91" w:rsidRPr="007F3788">
              <w:rPr>
                <w:sz w:val="20"/>
              </w:rPr>
              <w:t xml:space="preserve"> </w:t>
            </w:r>
          </w:p>
        </w:tc>
        <w:tc>
          <w:tcPr>
            <w:tcW w:w="4140" w:type="dxa"/>
          </w:tcPr>
          <w:p w:rsidR="000032FA" w:rsidRPr="007F3788" w:rsidRDefault="000032FA" w:rsidP="007300FF">
            <w:pPr>
              <w:spacing w:after="0"/>
              <w:rPr>
                <w:sz w:val="20"/>
              </w:rPr>
            </w:pPr>
            <w:r w:rsidRPr="007F3788">
              <w:rPr>
                <w:sz w:val="20"/>
              </w:rPr>
              <w:t>Used to prevent or treat thiamine deficiency in salmonids</w:t>
            </w:r>
          </w:p>
        </w:tc>
        <w:tc>
          <w:tcPr>
            <w:tcW w:w="3078" w:type="dxa"/>
          </w:tcPr>
          <w:p w:rsidR="000032FA" w:rsidRPr="007F3788" w:rsidRDefault="000032FA" w:rsidP="007300FF">
            <w:pPr>
              <w:spacing w:after="0"/>
              <w:rPr>
                <w:sz w:val="20"/>
              </w:rPr>
            </w:pPr>
            <w:r w:rsidRPr="007F3788">
              <w:rPr>
                <w:sz w:val="20"/>
              </w:rPr>
              <w:t>≤100 ppm for ≤4 h during water hardening</w:t>
            </w:r>
          </w:p>
          <w:p w:rsidR="000032FA" w:rsidRPr="007F3788" w:rsidRDefault="000032FA" w:rsidP="007300FF">
            <w:pPr>
              <w:spacing w:after="0"/>
              <w:rPr>
                <w:sz w:val="20"/>
              </w:rPr>
            </w:pPr>
            <w:r w:rsidRPr="007F3788">
              <w:rPr>
                <w:sz w:val="20"/>
              </w:rPr>
              <w:t>≤1,000 ppm for ≤1h (sac-fry)</w:t>
            </w:r>
          </w:p>
        </w:tc>
      </w:tr>
      <w:tr w:rsidR="000032FA" w:rsidRPr="007F3788" w:rsidTr="007E0ECC">
        <w:tc>
          <w:tcPr>
            <w:tcW w:w="2358" w:type="dxa"/>
          </w:tcPr>
          <w:p w:rsidR="000032FA" w:rsidRPr="007F3788" w:rsidRDefault="000032FA" w:rsidP="007300FF">
            <w:pPr>
              <w:spacing w:after="0"/>
              <w:rPr>
                <w:sz w:val="20"/>
              </w:rPr>
            </w:pPr>
            <w:r w:rsidRPr="007F3788">
              <w:rPr>
                <w:sz w:val="20"/>
              </w:rPr>
              <w:t>Urea or tannic acid</w:t>
            </w:r>
          </w:p>
        </w:tc>
        <w:tc>
          <w:tcPr>
            <w:tcW w:w="4140" w:type="dxa"/>
          </w:tcPr>
          <w:p w:rsidR="000032FA" w:rsidRPr="007F3788" w:rsidRDefault="000032FA" w:rsidP="007300FF">
            <w:pPr>
              <w:spacing w:after="0"/>
              <w:rPr>
                <w:sz w:val="20"/>
              </w:rPr>
            </w:pPr>
            <w:r w:rsidRPr="007F3788">
              <w:rPr>
                <w:sz w:val="20"/>
              </w:rPr>
              <w:t>Used to reduce the adhesiveness of fish eggs</w:t>
            </w:r>
          </w:p>
        </w:tc>
        <w:tc>
          <w:tcPr>
            <w:tcW w:w="3078" w:type="dxa"/>
          </w:tcPr>
          <w:p w:rsidR="000032FA" w:rsidRPr="007F3788" w:rsidRDefault="000032FA" w:rsidP="007300FF">
            <w:pPr>
              <w:spacing w:after="0"/>
              <w:rPr>
                <w:sz w:val="20"/>
              </w:rPr>
            </w:pPr>
            <w:r w:rsidRPr="007F3788">
              <w:rPr>
                <w:sz w:val="20"/>
              </w:rPr>
              <w:t>Immersion i</w:t>
            </w:r>
            <w:r w:rsidR="00AC7DA8" w:rsidRPr="007F3788">
              <w:rPr>
                <w:sz w:val="20"/>
              </w:rPr>
              <w:t>n 3 ppt urea + 4 ppt NaCl for ~</w:t>
            </w:r>
            <w:r w:rsidRPr="007F3788">
              <w:rPr>
                <w:sz w:val="20"/>
              </w:rPr>
              <w:t>6 min followed by separate immersi</w:t>
            </w:r>
            <w:r w:rsidR="00AC7DA8" w:rsidRPr="007F3788">
              <w:rPr>
                <w:sz w:val="20"/>
              </w:rPr>
              <w:t>on in 150 ppm tannic acid for ~</w:t>
            </w:r>
            <w:r w:rsidRPr="007F3788">
              <w:rPr>
                <w:sz w:val="20"/>
              </w:rPr>
              <w:t>6 min (treats approximately 4</w:t>
            </w:r>
            <w:r w:rsidR="000B2B71" w:rsidRPr="007F3788">
              <w:rPr>
                <w:sz w:val="20"/>
              </w:rPr>
              <w:t>,</w:t>
            </w:r>
            <w:r w:rsidRPr="007F3788">
              <w:rPr>
                <w:sz w:val="20"/>
              </w:rPr>
              <w:t>000,000 eggs)</w:t>
            </w:r>
          </w:p>
        </w:tc>
      </w:tr>
    </w:tbl>
    <w:p w:rsidR="00AF3A27" w:rsidRDefault="00AF3A27" w:rsidP="00035BF9">
      <w:pPr>
        <w:rPr>
          <w:b/>
          <w:smallCaps/>
        </w:rPr>
      </w:pPr>
      <w:bookmarkStart w:id="602" w:name="_Toc330049421"/>
      <w:bookmarkStart w:id="603" w:name="_Toc330049493"/>
      <w:bookmarkStart w:id="604" w:name="_Toc330049637"/>
      <w:bookmarkStart w:id="605" w:name="_Toc330049845"/>
      <w:bookmarkStart w:id="606" w:name="_Toc359856953"/>
    </w:p>
    <w:p w:rsidR="00293B64" w:rsidRDefault="00293B64" w:rsidP="00AF3A27">
      <w:pPr>
        <w:sectPr w:rsidR="00293B64" w:rsidSect="0049185D">
          <w:footerReference w:type="default" r:id="rId221"/>
          <w:pgSz w:w="12240" w:h="15840"/>
          <w:pgMar w:top="1440" w:right="1440" w:bottom="1440" w:left="1440" w:header="720" w:footer="720" w:gutter="0"/>
          <w:pgNumType w:start="1"/>
          <w:cols w:space="720"/>
          <w:docGrid w:linePitch="360"/>
        </w:sectPr>
      </w:pPr>
    </w:p>
    <w:p w:rsidR="00633B5C" w:rsidRPr="00167905" w:rsidRDefault="00C91B54" w:rsidP="00167905">
      <w:pPr>
        <w:pStyle w:val="Heading2"/>
        <w:rPr>
          <w:rFonts w:eastAsiaTheme="majorEastAsia"/>
          <w:color w:val="243F60" w:themeColor="accent1" w:themeShade="7F"/>
          <w:sz w:val="22"/>
        </w:rPr>
      </w:pPr>
      <w:bookmarkStart w:id="607" w:name="_Appendix_Table_2."/>
      <w:bookmarkStart w:id="608" w:name="Appendix_Table_2"/>
      <w:bookmarkStart w:id="609" w:name="_Toc390167168"/>
      <w:bookmarkEnd w:id="607"/>
      <w:proofErr w:type="gramStart"/>
      <w:r w:rsidRPr="00DE5411">
        <w:rPr>
          <w:rFonts w:eastAsiaTheme="majorEastAsia"/>
        </w:rPr>
        <w:t xml:space="preserve">Appendix </w:t>
      </w:r>
      <w:r w:rsidR="00633B5C" w:rsidRPr="00DE5411">
        <w:rPr>
          <w:rFonts w:eastAsiaTheme="majorEastAsia"/>
        </w:rPr>
        <w:t>Table</w:t>
      </w:r>
      <w:r w:rsidR="00633B5C" w:rsidRPr="0096768E">
        <w:rPr>
          <w:rFonts w:eastAsiaTheme="majorEastAsia"/>
        </w:rPr>
        <w:t xml:space="preserve"> </w:t>
      </w:r>
      <w:r w:rsidR="002D6DF2" w:rsidRPr="0096768E">
        <w:rPr>
          <w:rFonts w:eastAsiaTheme="majorEastAsia"/>
        </w:rPr>
        <w:t>2</w:t>
      </w:r>
      <w:r w:rsidR="00633B5C" w:rsidRPr="00167905">
        <w:rPr>
          <w:rFonts w:eastAsiaTheme="majorEastAsia"/>
        </w:rPr>
        <w:t>.</w:t>
      </w:r>
      <w:proofErr w:type="gramEnd"/>
      <w:r>
        <w:rPr>
          <w:rFonts w:eastAsiaTheme="majorEastAsia"/>
        </w:rPr>
        <w:t xml:space="preserve"> </w:t>
      </w:r>
      <w:proofErr w:type="gramStart"/>
      <w:r w:rsidR="00633B5C" w:rsidRPr="00167905">
        <w:rPr>
          <w:rFonts w:eastAsiaTheme="majorEastAsia"/>
        </w:rPr>
        <w:t>OIE-notifiable causative disease agents for fish and amphibians</w:t>
      </w:r>
      <w:r w:rsidR="00F97FF0">
        <w:rPr>
          <w:rFonts w:eastAsiaTheme="majorEastAsia"/>
        </w:rPr>
        <w:t>.</w:t>
      </w:r>
      <w:bookmarkEnd w:id="608"/>
      <w:bookmarkEnd w:id="609"/>
      <w:proofErr w:type="gramEnd"/>
      <w:r w:rsidR="00633B5C" w:rsidRPr="00167905">
        <w:rPr>
          <w:rFonts w:eastAsiaTheme="majorEastAsia"/>
          <w:color w:val="243F60" w:themeColor="accent1" w:themeShade="7F"/>
          <w:sz w:val="22"/>
        </w:rPr>
        <w:tab/>
      </w:r>
    </w:p>
    <w:p w:rsidR="00633B5C" w:rsidRPr="002151AA" w:rsidRDefault="00633B5C" w:rsidP="00633B5C">
      <w:pPr>
        <w:spacing w:after="120" w:line="240" w:lineRule="auto"/>
        <w:rPr>
          <w:b/>
          <w:szCs w:val="24"/>
        </w:rPr>
      </w:pPr>
      <w:r w:rsidRPr="002151AA">
        <w:rPr>
          <w:b/>
          <w:szCs w:val="24"/>
        </w:rPr>
        <w:t>Fish disease agents</w:t>
      </w:r>
    </w:p>
    <w:p w:rsidR="00633B5C" w:rsidRDefault="00633B5C" w:rsidP="00633B5C">
      <w:pPr>
        <w:spacing w:after="120" w:line="240" w:lineRule="auto"/>
        <w:ind w:left="360"/>
        <w:rPr>
          <w:szCs w:val="24"/>
        </w:rPr>
      </w:pPr>
      <w:r w:rsidRPr="002151AA">
        <w:rPr>
          <w:i/>
          <w:szCs w:val="24"/>
        </w:rPr>
        <w:t>Aphanomyces invadans</w:t>
      </w:r>
      <w:r>
        <w:rPr>
          <w:i/>
          <w:szCs w:val="24"/>
        </w:rPr>
        <w:t xml:space="preserve"> </w:t>
      </w:r>
      <w:r w:rsidRPr="002151AA">
        <w:rPr>
          <w:szCs w:val="24"/>
        </w:rPr>
        <w:t>(fungus)</w:t>
      </w:r>
    </w:p>
    <w:p w:rsidR="00633B5C" w:rsidRDefault="00633B5C" w:rsidP="00633B5C">
      <w:pPr>
        <w:spacing w:after="120" w:line="240" w:lineRule="auto"/>
        <w:ind w:left="360"/>
        <w:rPr>
          <w:szCs w:val="24"/>
        </w:rPr>
      </w:pPr>
      <w:r w:rsidRPr="002151AA">
        <w:rPr>
          <w:i/>
          <w:szCs w:val="24"/>
        </w:rPr>
        <w:t>Gyrodactylus salaris</w:t>
      </w:r>
      <w:r>
        <w:rPr>
          <w:i/>
          <w:szCs w:val="24"/>
        </w:rPr>
        <w:t xml:space="preserve"> </w:t>
      </w:r>
      <w:r w:rsidRPr="002151AA">
        <w:rPr>
          <w:szCs w:val="24"/>
        </w:rPr>
        <w:t>(parasite)</w:t>
      </w:r>
    </w:p>
    <w:p w:rsidR="00633B5C" w:rsidRPr="002151AA" w:rsidRDefault="00633B5C" w:rsidP="00633B5C">
      <w:pPr>
        <w:spacing w:after="120" w:line="240" w:lineRule="auto"/>
        <w:ind w:left="360"/>
        <w:rPr>
          <w:szCs w:val="24"/>
        </w:rPr>
      </w:pPr>
      <w:r w:rsidRPr="002151AA">
        <w:rPr>
          <w:szCs w:val="24"/>
        </w:rPr>
        <w:t>Epizootic haematopoietic necrosis virus</w:t>
      </w:r>
    </w:p>
    <w:p w:rsidR="00633B5C" w:rsidRPr="002151AA" w:rsidRDefault="00633B5C" w:rsidP="00633B5C">
      <w:pPr>
        <w:spacing w:after="120" w:line="240" w:lineRule="auto"/>
        <w:ind w:left="360"/>
        <w:rPr>
          <w:szCs w:val="24"/>
        </w:rPr>
      </w:pPr>
      <w:r w:rsidRPr="002151AA">
        <w:rPr>
          <w:szCs w:val="24"/>
        </w:rPr>
        <w:t>Infectious haematopoietic necrosis virus</w:t>
      </w:r>
    </w:p>
    <w:p w:rsidR="00633B5C" w:rsidRPr="002151AA" w:rsidRDefault="00633B5C" w:rsidP="00633B5C">
      <w:pPr>
        <w:spacing w:after="120" w:line="240" w:lineRule="auto"/>
        <w:ind w:left="360"/>
        <w:rPr>
          <w:szCs w:val="24"/>
        </w:rPr>
      </w:pPr>
      <w:r w:rsidRPr="002151AA">
        <w:rPr>
          <w:szCs w:val="24"/>
        </w:rPr>
        <w:t>Infectious salmon anaemia virus</w:t>
      </w:r>
    </w:p>
    <w:p w:rsidR="00633B5C" w:rsidRPr="002151AA" w:rsidRDefault="00633B5C" w:rsidP="00633B5C">
      <w:pPr>
        <w:spacing w:after="120" w:line="240" w:lineRule="auto"/>
        <w:ind w:left="360"/>
        <w:rPr>
          <w:szCs w:val="24"/>
        </w:rPr>
      </w:pPr>
      <w:r w:rsidRPr="002151AA">
        <w:rPr>
          <w:szCs w:val="24"/>
        </w:rPr>
        <w:t>Koi herpes</w:t>
      </w:r>
      <w:r>
        <w:rPr>
          <w:szCs w:val="24"/>
        </w:rPr>
        <w:t xml:space="preserve"> </w:t>
      </w:r>
      <w:r w:rsidRPr="002151AA">
        <w:rPr>
          <w:szCs w:val="24"/>
        </w:rPr>
        <w:t>virus</w:t>
      </w:r>
    </w:p>
    <w:p w:rsidR="00633B5C" w:rsidRPr="002151AA" w:rsidRDefault="00633B5C" w:rsidP="00633B5C">
      <w:pPr>
        <w:spacing w:after="120" w:line="240" w:lineRule="auto"/>
        <w:ind w:left="360"/>
        <w:rPr>
          <w:szCs w:val="24"/>
        </w:rPr>
      </w:pPr>
      <w:r w:rsidRPr="002151AA">
        <w:rPr>
          <w:szCs w:val="24"/>
        </w:rPr>
        <w:t>Red sea bream iridovirus</w:t>
      </w:r>
    </w:p>
    <w:p w:rsidR="00633B5C" w:rsidRPr="002151AA" w:rsidRDefault="00633B5C" w:rsidP="00633B5C">
      <w:pPr>
        <w:spacing w:after="120" w:line="240" w:lineRule="auto"/>
        <w:ind w:left="360"/>
        <w:rPr>
          <w:szCs w:val="24"/>
        </w:rPr>
      </w:pPr>
      <w:r w:rsidRPr="002151AA">
        <w:rPr>
          <w:szCs w:val="24"/>
        </w:rPr>
        <w:t>Spring viraemia of carp virus</w:t>
      </w:r>
    </w:p>
    <w:p w:rsidR="00633B5C" w:rsidRPr="002151AA" w:rsidRDefault="00633B5C" w:rsidP="00633B5C">
      <w:pPr>
        <w:spacing w:after="120" w:line="240" w:lineRule="auto"/>
        <w:ind w:left="360"/>
        <w:rPr>
          <w:szCs w:val="24"/>
        </w:rPr>
      </w:pPr>
      <w:r w:rsidRPr="002151AA">
        <w:rPr>
          <w:szCs w:val="24"/>
        </w:rPr>
        <w:t>Viral haemorrhagic septicaemia virus</w:t>
      </w:r>
    </w:p>
    <w:p w:rsidR="00633B5C" w:rsidRPr="002151AA" w:rsidRDefault="00633B5C" w:rsidP="00633B5C">
      <w:pPr>
        <w:spacing w:after="120" w:line="240" w:lineRule="auto"/>
        <w:rPr>
          <w:b/>
          <w:szCs w:val="24"/>
        </w:rPr>
      </w:pPr>
      <w:r>
        <w:rPr>
          <w:b/>
          <w:szCs w:val="24"/>
        </w:rPr>
        <w:t xml:space="preserve">Amphibian disease </w:t>
      </w:r>
      <w:r w:rsidRPr="002151AA">
        <w:rPr>
          <w:b/>
          <w:szCs w:val="24"/>
        </w:rPr>
        <w:t>agents</w:t>
      </w:r>
    </w:p>
    <w:p w:rsidR="00633B5C" w:rsidRPr="002151AA" w:rsidRDefault="00633B5C" w:rsidP="00633B5C">
      <w:pPr>
        <w:spacing w:after="120" w:line="240" w:lineRule="auto"/>
        <w:ind w:left="360"/>
        <w:rPr>
          <w:i/>
          <w:szCs w:val="24"/>
        </w:rPr>
      </w:pPr>
      <w:r w:rsidRPr="002151AA">
        <w:rPr>
          <w:i/>
          <w:szCs w:val="24"/>
        </w:rPr>
        <w:t>Batrachochytrium dendrobatidis</w:t>
      </w:r>
    </w:p>
    <w:p w:rsidR="00633B5C" w:rsidRDefault="00633B5C" w:rsidP="00167905">
      <w:pPr>
        <w:tabs>
          <w:tab w:val="left" w:pos="360"/>
          <w:tab w:val="left" w:pos="7470"/>
        </w:tabs>
        <w:spacing w:after="120" w:line="240" w:lineRule="auto"/>
        <w:rPr>
          <w:szCs w:val="24"/>
        </w:rPr>
      </w:pPr>
      <w:r>
        <w:rPr>
          <w:szCs w:val="24"/>
        </w:rPr>
        <w:tab/>
      </w:r>
      <w:r w:rsidRPr="002151AA">
        <w:rPr>
          <w:szCs w:val="24"/>
        </w:rPr>
        <w:t>Ranavirus</w:t>
      </w:r>
      <w:r>
        <w:rPr>
          <w:szCs w:val="24"/>
        </w:rPr>
        <w:tab/>
      </w:r>
    </w:p>
    <w:p w:rsidR="00633B5C" w:rsidRPr="002151AA" w:rsidRDefault="00633B5C" w:rsidP="00633B5C">
      <w:pPr>
        <w:spacing w:after="120" w:line="240" w:lineRule="auto"/>
        <w:rPr>
          <w:szCs w:val="24"/>
        </w:rPr>
      </w:pPr>
      <w:r w:rsidRPr="002151AA">
        <w:rPr>
          <w:szCs w:val="24"/>
        </w:rPr>
        <w:t>Office International des Epizooties</w:t>
      </w:r>
      <w:r>
        <w:rPr>
          <w:szCs w:val="24"/>
        </w:rPr>
        <w:t xml:space="preserve"> publishes their current list online in the Aquatic Animal Health Code </w:t>
      </w:r>
      <w:hyperlink r:id="rId222" w:history="1">
        <w:r w:rsidRPr="002151AA">
          <w:rPr>
            <w:rStyle w:val="Hyperlink"/>
            <w:szCs w:val="24"/>
          </w:rPr>
          <w:t>http://www.oie.int/index.php?id=171&amp;L=0&amp;htmfile=titre_1.10.htm</w:t>
        </w:r>
      </w:hyperlink>
      <w:r w:rsidRPr="00744BEA">
        <w:rPr>
          <w:rStyle w:val="Hyperlink"/>
          <w:color w:val="auto"/>
          <w:szCs w:val="24"/>
          <w:u w:val="none"/>
        </w:rPr>
        <w:t xml:space="preserve"> </w:t>
      </w:r>
    </w:p>
    <w:p w:rsidR="00035BF9" w:rsidRPr="00035BF9" w:rsidRDefault="00035BF9" w:rsidP="00167905"/>
    <w:p w:rsidR="00167905" w:rsidRDefault="00167905">
      <w:pPr>
        <w:spacing w:after="0" w:line="240" w:lineRule="auto"/>
        <w:rPr>
          <w:b/>
          <w:bCs/>
          <w:color w:val="1F497D" w:themeColor="text2"/>
          <w:sz w:val="28"/>
          <w:szCs w:val="28"/>
        </w:rPr>
      </w:pPr>
      <w:r>
        <w:br w:type="page"/>
      </w:r>
    </w:p>
    <w:p w:rsidR="00C654B1" w:rsidRPr="00636598" w:rsidRDefault="00F00738" w:rsidP="008D0AA8">
      <w:pPr>
        <w:pStyle w:val="Heading2"/>
        <w:spacing w:line="276" w:lineRule="auto"/>
      </w:pPr>
      <w:bookmarkStart w:id="610" w:name="_Toc390167169"/>
      <w:bookmarkStart w:id="611" w:name="_Glossary_of_Terms"/>
      <w:bookmarkEnd w:id="611"/>
      <w:r>
        <w:t>Index</w:t>
      </w:r>
      <w:r w:rsidR="000032FA" w:rsidRPr="00636598">
        <w:t xml:space="preserve"> of Terms and Acronyms</w:t>
      </w:r>
      <w:bookmarkEnd w:id="602"/>
      <w:bookmarkEnd w:id="603"/>
      <w:bookmarkEnd w:id="604"/>
      <w:bookmarkEnd w:id="605"/>
      <w:bookmarkEnd w:id="606"/>
      <w:bookmarkEnd w:id="610"/>
    </w:p>
    <w:p w:rsidR="009649A5" w:rsidRDefault="00772991" w:rsidP="00167905">
      <w:pPr>
        <w:rPr>
          <w:noProof/>
        </w:rPr>
        <w:sectPr w:rsidR="009649A5" w:rsidSect="009649A5">
          <w:pgSz w:w="12240" w:h="15840"/>
          <w:pgMar w:top="1440" w:right="1440" w:bottom="1440" w:left="1440" w:header="720" w:footer="720" w:gutter="0"/>
          <w:cols w:space="720"/>
          <w:docGrid w:linePitch="360"/>
        </w:sectPr>
      </w:pPr>
      <w:r w:rsidRPr="007F3788">
        <w:fldChar w:fldCharType="begin"/>
      </w:r>
      <w:r w:rsidRPr="007F3788">
        <w:instrText xml:space="preserve"> INDEX \e "</w:instrText>
      </w:r>
      <w:r w:rsidRPr="007F3788">
        <w:tab/>
        <w:instrText xml:space="preserve">" \c "1" \z "1033" </w:instrText>
      </w:r>
      <w:r w:rsidRPr="007F3788">
        <w:fldChar w:fldCharType="separate"/>
      </w:r>
    </w:p>
    <w:p w:rsidR="009649A5" w:rsidRDefault="009649A5">
      <w:pPr>
        <w:pStyle w:val="Index1"/>
      </w:pPr>
      <w:r>
        <w:t>AADAP (Aquatic Animal Drug Approval Partnership Program)</w:t>
      </w:r>
      <w:r>
        <w:tab/>
        <w:t>5, 27</w:t>
      </w:r>
    </w:p>
    <w:p w:rsidR="009649A5" w:rsidRDefault="009649A5">
      <w:pPr>
        <w:pStyle w:val="Index1"/>
      </w:pPr>
      <w:r>
        <w:t>AFS (American Fisheries Society)</w:t>
      </w:r>
      <w:r>
        <w:tab/>
      </w:r>
      <w:r w:rsidR="00A80FFA">
        <w:t>vi</w:t>
      </w:r>
      <w:r>
        <w:t xml:space="preserve">, </w:t>
      </w:r>
      <w:r w:rsidR="00A80FFA">
        <w:t>viii</w:t>
      </w:r>
      <w:r>
        <w:t>, 2</w:t>
      </w:r>
    </w:p>
    <w:p w:rsidR="009649A5" w:rsidRDefault="009649A5">
      <w:pPr>
        <w:pStyle w:val="Index1"/>
      </w:pPr>
      <w:r>
        <w:t>AIFRB (American Institute of Fishery Research Biologists)</w:t>
      </w:r>
      <w:r>
        <w:tab/>
      </w:r>
      <w:r w:rsidR="00A80FFA">
        <w:t>vi</w:t>
      </w:r>
      <w:r>
        <w:t>, 2</w:t>
      </w:r>
    </w:p>
    <w:p w:rsidR="009649A5" w:rsidRDefault="009649A5">
      <w:pPr>
        <w:pStyle w:val="Index1"/>
      </w:pPr>
      <w:r>
        <w:t>APHIS (Animal and Plant Health Inspection Service)</w:t>
      </w:r>
      <w:r>
        <w:tab/>
        <w:t>14, 52</w:t>
      </w:r>
    </w:p>
    <w:p w:rsidR="009649A5" w:rsidRDefault="009649A5">
      <w:pPr>
        <w:pStyle w:val="Index1"/>
      </w:pPr>
      <w:r>
        <w:t>ASIH (American Society of Ichthyologists and Herpetologists)</w:t>
      </w:r>
      <w:r>
        <w:tab/>
      </w:r>
      <w:r w:rsidR="00A80FFA">
        <w:t>vi</w:t>
      </w:r>
      <w:r>
        <w:t>, 2</w:t>
      </w:r>
    </w:p>
    <w:p w:rsidR="009649A5" w:rsidRDefault="009649A5">
      <w:pPr>
        <w:pStyle w:val="Index1"/>
      </w:pPr>
      <w:r w:rsidRPr="00DF608B">
        <w:t>AVMA (American Veterinary Medical Association)</w:t>
      </w:r>
      <w:r>
        <w:tab/>
        <w:t>53</w:t>
      </w:r>
    </w:p>
    <w:p w:rsidR="009649A5" w:rsidRDefault="009649A5">
      <w:pPr>
        <w:pStyle w:val="Index1"/>
      </w:pPr>
      <w:r>
        <w:t>CFATS (Chemical Facility Anti-Terrorism Standards)</w:t>
      </w:r>
      <w:r>
        <w:tab/>
        <w:t>52</w:t>
      </w:r>
    </w:p>
    <w:p w:rsidR="009649A5" w:rsidRDefault="009649A5">
      <w:pPr>
        <w:pStyle w:val="Index1"/>
      </w:pPr>
      <w:r>
        <w:t>CITES (Convention on International Trade in Endangered Species of Wild Fauna and Flora)</w:t>
      </w:r>
      <w:r>
        <w:tab/>
        <w:t>8, 14</w:t>
      </w:r>
    </w:p>
    <w:p w:rsidR="009649A5" w:rsidRDefault="009649A5">
      <w:pPr>
        <w:pStyle w:val="Index1"/>
      </w:pPr>
      <w:r w:rsidRPr="00DF608B">
        <w:rPr>
          <w:color w:val="000000"/>
        </w:rPr>
        <w:t>DHS (Department of Homeland Security</w:t>
      </w:r>
      <w:r>
        <w:t>)</w:t>
      </w:r>
      <w:r>
        <w:tab/>
        <w:t>52, 53</w:t>
      </w:r>
    </w:p>
    <w:p w:rsidR="009649A5" w:rsidRDefault="009649A5">
      <w:pPr>
        <w:pStyle w:val="Index1"/>
      </w:pPr>
      <w:r w:rsidRPr="00DF608B">
        <w:rPr>
          <w:color w:val="000000"/>
        </w:rPr>
        <w:t>DNA (deoxyribonucleic acid</w:t>
      </w:r>
      <w:r>
        <w:t>)</w:t>
      </w:r>
      <w:r>
        <w:tab/>
        <w:t>36, 37</w:t>
      </w:r>
    </w:p>
    <w:p w:rsidR="009649A5" w:rsidRDefault="009649A5">
      <w:pPr>
        <w:pStyle w:val="Index1"/>
      </w:pPr>
      <w:r>
        <w:t>EPA (U.S. Environmental Protection Agency)</w:t>
      </w:r>
      <w:r>
        <w:tab/>
        <w:t>4, 5, 7, 8, 47</w:t>
      </w:r>
    </w:p>
    <w:p w:rsidR="009649A5" w:rsidRDefault="009649A5">
      <w:pPr>
        <w:pStyle w:val="Index1"/>
      </w:pPr>
      <w:r>
        <w:t>FDA (U.S. Food and Drug Administration)</w:t>
      </w:r>
      <w:r>
        <w:tab/>
        <w:t>4, 5, 7, 8, 27, 35, 48, 51, 53</w:t>
      </w:r>
    </w:p>
    <w:p w:rsidR="009649A5" w:rsidRDefault="009649A5">
      <w:pPr>
        <w:pStyle w:val="Index1"/>
      </w:pPr>
      <w:r w:rsidRPr="00DF608B">
        <w:rPr>
          <w:color w:val="000000"/>
        </w:rPr>
        <w:t>FDA CVM (U.S. Food and Drug Administration Center for Veterinary Medicine)</w:t>
      </w:r>
      <w:r>
        <w:tab/>
        <w:t>48, 51, 78</w:t>
      </w:r>
    </w:p>
    <w:p w:rsidR="009649A5" w:rsidRDefault="009649A5">
      <w:pPr>
        <w:pStyle w:val="Index1"/>
      </w:pPr>
      <w:r>
        <w:t>IACUC (Institutional Animal Care and Use Committee)</w:t>
      </w:r>
      <w:r>
        <w:tab/>
        <w:t>9, 2, 3, 13, 15, 20, 43, 48, 49, 53, 54, 77</w:t>
      </w:r>
    </w:p>
    <w:p w:rsidR="009649A5" w:rsidRDefault="009649A5">
      <w:pPr>
        <w:pStyle w:val="Index1"/>
      </w:pPr>
      <w:r>
        <w:t>INAD (Investigational New Animal Drug)</w:t>
      </w:r>
      <w:r>
        <w:tab/>
        <w:t>7, 27, 49, 51</w:t>
      </w:r>
    </w:p>
    <w:p w:rsidR="009649A5" w:rsidRDefault="009649A5">
      <w:pPr>
        <w:pStyle w:val="Index1"/>
      </w:pPr>
      <w:r>
        <w:t>LRP (low regulatory priority)</w:t>
      </w:r>
      <w:r>
        <w:tab/>
        <w:t>7, 27, 48, 49, 78</w:t>
      </w:r>
    </w:p>
    <w:p w:rsidR="009649A5" w:rsidRDefault="009649A5">
      <w:pPr>
        <w:pStyle w:val="Index1"/>
      </w:pPr>
      <w:r w:rsidRPr="00DF608B">
        <w:rPr>
          <w:color w:val="000000"/>
        </w:rPr>
        <w:t>MS-222 (tricaine methanesulfonate)</w:t>
      </w:r>
      <w:r>
        <w:tab/>
        <w:t>25, 27, 48, 50, 53</w:t>
      </w:r>
    </w:p>
    <w:p w:rsidR="009649A5" w:rsidRDefault="009649A5">
      <w:pPr>
        <w:pStyle w:val="Index1"/>
      </w:pPr>
      <w:r>
        <w:t>NIH (National Institutes of Health)</w:t>
      </w:r>
      <w:r>
        <w:tab/>
        <w:t>2</w:t>
      </w:r>
    </w:p>
    <w:p w:rsidR="009649A5" w:rsidRDefault="009649A5">
      <w:pPr>
        <w:pStyle w:val="Index1"/>
      </w:pPr>
      <w:r>
        <w:t>NOAA (National Oceanic and Atmospheric Administration)</w:t>
      </w:r>
      <w:r>
        <w:tab/>
        <w:t>23</w:t>
      </w:r>
    </w:p>
    <w:p w:rsidR="009649A5" w:rsidRDefault="009649A5">
      <w:pPr>
        <w:pStyle w:val="Index1"/>
      </w:pPr>
      <w:r>
        <w:t>NPDES (National Pollutant Discharge Elimination System)</w:t>
      </w:r>
      <w:r>
        <w:tab/>
        <w:t>47, 48</w:t>
      </w:r>
    </w:p>
    <w:p w:rsidR="009649A5" w:rsidRDefault="009649A5">
      <w:pPr>
        <w:pStyle w:val="Index1"/>
      </w:pPr>
      <w:r>
        <w:t>OIE (World Organisation for Animal Health [formerly Office International des Epizooties])</w:t>
      </w:r>
      <w:r>
        <w:tab/>
        <w:t>9, 12, 40, 69</w:t>
      </w:r>
    </w:p>
    <w:p w:rsidR="009649A5" w:rsidRDefault="009649A5">
      <w:pPr>
        <w:pStyle w:val="Index1"/>
      </w:pPr>
      <w:r>
        <w:t>PHS (Public Health Service)</w:t>
      </w:r>
      <w:r>
        <w:tab/>
        <w:t>12</w:t>
      </w:r>
    </w:p>
    <w:p w:rsidR="009649A5" w:rsidRDefault="009649A5">
      <w:pPr>
        <w:pStyle w:val="Index1"/>
      </w:pPr>
      <w:r>
        <w:t>PIT (passive integrated transponder)</w:t>
      </w:r>
      <w:r>
        <w:tab/>
        <w:t>34, 35</w:t>
      </w:r>
    </w:p>
    <w:p w:rsidR="009649A5" w:rsidRDefault="009649A5">
      <w:pPr>
        <w:pStyle w:val="Index1"/>
      </w:pPr>
      <w:r>
        <w:t>PQAP (Project Quality Assurance Plan)</w:t>
      </w:r>
      <w:r>
        <w:tab/>
        <w:t>4</w:t>
      </w:r>
    </w:p>
    <w:p w:rsidR="009649A5" w:rsidRDefault="009649A5">
      <w:pPr>
        <w:pStyle w:val="Index1"/>
      </w:pPr>
      <w:r>
        <w:t>SOP (standard operating procedure)</w:t>
      </w:r>
      <w:r>
        <w:tab/>
        <w:t>3, 4, 5, 28</w:t>
      </w:r>
    </w:p>
    <w:p w:rsidR="009649A5" w:rsidRDefault="00F00738">
      <w:pPr>
        <w:pStyle w:val="Index1"/>
      </w:pPr>
      <w:r>
        <w:rPr>
          <w:color w:val="000000"/>
        </w:rPr>
        <w:t>SRAC (</w:t>
      </w:r>
      <w:r w:rsidR="009649A5" w:rsidRPr="00DF608B">
        <w:rPr>
          <w:color w:val="000000"/>
        </w:rPr>
        <w:t>Southern Regional Aquaculture Center</w:t>
      </w:r>
      <w:r>
        <w:rPr>
          <w:color w:val="000000"/>
        </w:rPr>
        <w:t>)</w:t>
      </w:r>
      <w:r w:rsidR="009649A5">
        <w:tab/>
        <w:t>27, 31, 44, 53, 81</w:t>
      </w:r>
    </w:p>
    <w:p w:rsidR="009649A5" w:rsidRDefault="009649A5">
      <w:pPr>
        <w:pStyle w:val="Index1"/>
      </w:pPr>
      <w:r w:rsidRPr="00DF608B">
        <w:rPr>
          <w:color w:val="000000"/>
        </w:rPr>
        <w:t>USDA (U.S. Department of Agriculture)</w:t>
      </w:r>
      <w:r>
        <w:tab/>
        <w:t>12, 13, 40, 52, 74</w:t>
      </w:r>
    </w:p>
    <w:p w:rsidR="009649A5" w:rsidRDefault="009649A5">
      <w:pPr>
        <w:pStyle w:val="Index1"/>
      </w:pPr>
      <w:r>
        <w:t>USDHHS (U.S. Department of Health and Human Services)</w:t>
      </w:r>
      <w:r>
        <w:tab/>
        <w:t>2</w:t>
      </w:r>
    </w:p>
    <w:p w:rsidR="009649A5" w:rsidRDefault="009649A5">
      <w:pPr>
        <w:pStyle w:val="Index1"/>
      </w:pPr>
      <w:r>
        <w:t>USFWS (U.S. Fish and Wildlife Service)</w:t>
      </w:r>
      <w:r>
        <w:tab/>
        <w:t>5, 14, 23, 27, 49</w:t>
      </w:r>
    </w:p>
    <w:p w:rsidR="009649A5" w:rsidRDefault="009649A5" w:rsidP="00167905">
      <w:pPr>
        <w:rPr>
          <w:noProof/>
        </w:rPr>
        <w:sectPr w:rsidR="009649A5" w:rsidSect="009649A5">
          <w:type w:val="continuous"/>
          <w:pgSz w:w="12240" w:h="15840"/>
          <w:pgMar w:top="1440" w:right="1440" w:bottom="1440" w:left="1440" w:header="720" w:footer="720" w:gutter="0"/>
          <w:cols w:space="720"/>
          <w:docGrid w:linePitch="360"/>
        </w:sectPr>
      </w:pPr>
    </w:p>
    <w:p w:rsidR="00C11624" w:rsidRDefault="00772991" w:rsidP="00167905">
      <w:r w:rsidRPr="007F3788">
        <w:fldChar w:fldCharType="end"/>
      </w:r>
      <w:bookmarkStart w:id="612" w:name="_Toc332456134"/>
      <w:bookmarkStart w:id="613" w:name="_Toc359856954"/>
    </w:p>
    <w:p w:rsidR="00A31968" w:rsidRPr="00636598" w:rsidRDefault="00A31968" w:rsidP="008D0AA8">
      <w:pPr>
        <w:pStyle w:val="Heading2"/>
        <w:spacing w:line="276" w:lineRule="auto"/>
      </w:pPr>
      <w:bookmarkStart w:id="614" w:name="_Note_on_Additional"/>
      <w:bookmarkStart w:id="615" w:name="_Toc390167170"/>
      <w:bookmarkEnd w:id="614"/>
      <w:r w:rsidRPr="00636598">
        <w:t>Note on Additional Readings</w:t>
      </w:r>
      <w:bookmarkEnd w:id="612"/>
      <w:bookmarkEnd w:id="613"/>
      <w:bookmarkEnd w:id="615"/>
    </w:p>
    <w:p w:rsidR="00A31968" w:rsidRPr="007F3788" w:rsidRDefault="00A31968" w:rsidP="008D0AA8">
      <w:r w:rsidRPr="007F3788">
        <w:t xml:space="preserve">The 2004 version of the Guidelines </w:t>
      </w:r>
      <w:r w:rsidR="00696AA1" w:rsidRPr="007F3788">
        <w:t>(</w:t>
      </w:r>
      <w:r w:rsidR="00E125CF">
        <w:t>U</w:t>
      </w:r>
      <w:r w:rsidR="00F503E2">
        <w:t xml:space="preserve">se of </w:t>
      </w:r>
      <w:r w:rsidR="00E125CF">
        <w:t>F</w:t>
      </w:r>
      <w:r w:rsidR="00F503E2">
        <w:t xml:space="preserve">ishes in </w:t>
      </w:r>
      <w:r w:rsidR="00E125CF">
        <w:t>R</w:t>
      </w:r>
      <w:r w:rsidR="00F503E2">
        <w:t>esearch</w:t>
      </w:r>
      <w:r w:rsidR="00E125CF">
        <w:t xml:space="preserve"> Committee</w:t>
      </w:r>
      <w:r w:rsidR="00696AA1" w:rsidRPr="007F3788">
        <w:t xml:space="preserve"> 2004) </w:t>
      </w:r>
      <w:r w:rsidRPr="007F3788">
        <w:t xml:space="preserve">listed particular citations under topics </w:t>
      </w:r>
      <w:r w:rsidR="00156D15">
        <w:t>that</w:t>
      </w:r>
      <w:r w:rsidRPr="007F3788">
        <w:t xml:space="preserve"> would add to the understanding and background on those topics.  This U</w:t>
      </w:r>
      <w:r w:rsidR="00696AA1" w:rsidRPr="007F3788">
        <w:t>F</w:t>
      </w:r>
      <w:r w:rsidRPr="007F3788">
        <w:t>R Committee is suggesting that more current information may be obtained on uses of fish in research by conducting online literature searches.  Additionally, relevant resources may be found at sites such as</w:t>
      </w:r>
      <w:r w:rsidR="00471BC9">
        <w:t xml:space="preserve"> that of the </w:t>
      </w:r>
      <w:r w:rsidR="00471BC9" w:rsidRPr="00C57098">
        <w:t>Southern Regional Aquaculture Center</w:t>
      </w:r>
      <w:r w:rsidR="00AA3C63" w:rsidRPr="00C57098">
        <w:fldChar w:fldCharType="begin"/>
      </w:r>
      <w:r w:rsidR="00AA3C63" w:rsidRPr="00C57098">
        <w:instrText xml:space="preserve"> XE "</w:instrText>
      </w:r>
      <w:r w:rsidR="00AA3C63" w:rsidRPr="00C57098">
        <w:rPr>
          <w:color w:val="000000"/>
        </w:rPr>
        <w:instrText>Southern Regional Aquaculture Center</w:instrText>
      </w:r>
      <w:r w:rsidR="00AA3C63" w:rsidRPr="00C57098">
        <w:instrText xml:space="preserve">" </w:instrText>
      </w:r>
      <w:r w:rsidR="00AA3C63" w:rsidRPr="00C57098">
        <w:fldChar w:fldCharType="end"/>
      </w:r>
      <w:r w:rsidRPr="007F3788">
        <w:t xml:space="preserve"> </w:t>
      </w:r>
      <w:r w:rsidR="00471BC9">
        <w:t>(</w:t>
      </w:r>
      <w:hyperlink r:id="rId223" w:history="1">
        <w:r w:rsidR="00C805E2" w:rsidRPr="00C805E2">
          <w:rPr>
            <w:rStyle w:val="Hyperlink"/>
          </w:rPr>
          <w:t>https://srac.tamu.edu/index.cfm/event/viewAllSheets/</w:t>
        </w:r>
      </w:hyperlink>
      <w:r w:rsidR="00471BC9">
        <w:rPr>
          <w:rStyle w:val="Hyperlink"/>
        </w:rPr>
        <w:t>)</w:t>
      </w:r>
      <w:r w:rsidR="00C805E2">
        <w:t>.</w:t>
      </w:r>
    </w:p>
    <w:sectPr w:rsidR="00A31968" w:rsidRPr="007F3788" w:rsidSect="009649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5D" w:rsidRDefault="00AE2D5D">
      <w:r>
        <w:separator/>
      </w:r>
    </w:p>
  </w:endnote>
  <w:endnote w:type="continuationSeparator" w:id="0">
    <w:p w:rsidR="00AE2D5D" w:rsidRDefault="00AE2D5D">
      <w:r>
        <w:continuationSeparator/>
      </w:r>
    </w:p>
  </w:endnote>
  <w:endnote w:type="continuationNotice" w:id="1">
    <w:p w:rsidR="00AE2D5D" w:rsidRDefault="00AE2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5D" w:rsidRDefault="00AE2D5D" w:rsidP="007748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2D5D" w:rsidRDefault="00AE2D5D" w:rsidP="00E25E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175703"/>
      <w:docPartObj>
        <w:docPartGallery w:val="Page Numbers (Bottom of Page)"/>
        <w:docPartUnique/>
      </w:docPartObj>
    </w:sdtPr>
    <w:sdtEndPr>
      <w:rPr>
        <w:noProof/>
      </w:rPr>
    </w:sdtEndPr>
    <w:sdtContent>
      <w:p w:rsidR="00AE2D5D" w:rsidRDefault="00AE2D5D">
        <w:pPr>
          <w:pStyle w:val="Footer"/>
          <w:jc w:val="center"/>
        </w:pPr>
        <w:r>
          <w:fldChar w:fldCharType="begin"/>
        </w:r>
        <w:r>
          <w:instrText xml:space="preserve"> PAGE  \* roman  \* MERGEFORMAT </w:instrText>
        </w:r>
        <w:r>
          <w:fldChar w:fldCharType="separate"/>
        </w:r>
        <w:r w:rsidR="00F00738">
          <w:rPr>
            <w:noProof/>
          </w:rPr>
          <w:t>ii</w:t>
        </w:r>
        <w:r>
          <w:fldChar w:fldCharType="end"/>
        </w:r>
      </w:p>
    </w:sdtContent>
  </w:sdt>
  <w:p w:rsidR="00AE2D5D" w:rsidRDefault="00AE2D5D" w:rsidP="005A77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19273"/>
      <w:docPartObj>
        <w:docPartGallery w:val="Page Numbers (Bottom of Page)"/>
        <w:docPartUnique/>
      </w:docPartObj>
    </w:sdtPr>
    <w:sdtEndPr>
      <w:rPr>
        <w:noProof/>
      </w:rPr>
    </w:sdtEndPr>
    <w:sdtContent>
      <w:p w:rsidR="00AE2D5D" w:rsidRDefault="00AE2D5D">
        <w:pPr>
          <w:pStyle w:val="Footer"/>
          <w:jc w:val="center"/>
        </w:pPr>
        <w:r>
          <w:fldChar w:fldCharType="begin"/>
        </w:r>
        <w:r>
          <w:instrText xml:space="preserve"> PAGE  \* roman  \* MERGEFORMAT </w:instrText>
        </w:r>
        <w:r>
          <w:fldChar w:fldCharType="separate"/>
        </w:r>
        <w:r w:rsidR="00F00738">
          <w:rPr>
            <w:noProof/>
          </w:rPr>
          <w:t>vi</w:t>
        </w:r>
        <w:r>
          <w:fldChar w:fldCharType="end"/>
        </w:r>
      </w:p>
    </w:sdtContent>
  </w:sdt>
  <w:p w:rsidR="00AE2D5D" w:rsidRDefault="00AE2D5D" w:rsidP="005A779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630806"/>
      <w:docPartObj>
        <w:docPartGallery w:val="Page Numbers (Bottom of Page)"/>
        <w:docPartUnique/>
      </w:docPartObj>
    </w:sdtPr>
    <w:sdtEndPr>
      <w:rPr>
        <w:noProof/>
      </w:rPr>
    </w:sdtEndPr>
    <w:sdtContent>
      <w:p w:rsidR="00AE2D5D" w:rsidRDefault="00AE2D5D">
        <w:pPr>
          <w:pStyle w:val="Footer"/>
          <w:jc w:val="center"/>
        </w:pPr>
        <w:r>
          <w:fldChar w:fldCharType="begin"/>
        </w:r>
        <w:r>
          <w:instrText xml:space="preserve"> PAGE   \* MERGEFORMAT </w:instrText>
        </w:r>
        <w:r>
          <w:fldChar w:fldCharType="separate"/>
        </w:r>
        <w:r w:rsidR="00F00738">
          <w:rPr>
            <w:noProof/>
          </w:rPr>
          <w:t>81</w:t>
        </w:r>
        <w:r>
          <w:rPr>
            <w:noProof/>
          </w:rPr>
          <w:fldChar w:fldCharType="end"/>
        </w:r>
      </w:p>
    </w:sdtContent>
  </w:sdt>
  <w:p w:rsidR="00AE2D5D" w:rsidRDefault="00AE2D5D" w:rsidP="005A77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5D" w:rsidRDefault="00AE2D5D">
      <w:r>
        <w:separator/>
      </w:r>
    </w:p>
  </w:footnote>
  <w:footnote w:type="continuationSeparator" w:id="0">
    <w:p w:rsidR="00AE2D5D" w:rsidRDefault="00AE2D5D">
      <w:r>
        <w:continuationSeparator/>
      </w:r>
    </w:p>
  </w:footnote>
  <w:footnote w:type="continuationNotice" w:id="1">
    <w:p w:rsidR="00AE2D5D" w:rsidRDefault="00AE2D5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C272E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FFAEDB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BB892B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1168D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8B02D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3209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AA5E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AE9E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A306B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DE54B4"/>
    <w:lvl w:ilvl="0">
      <w:start w:val="1"/>
      <w:numFmt w:val="bullet"/>
      <w:lvlText w:val=""/>
      <w:lvlJc w:val="left"/>
      <w:pPr>
        <w:tabs>
          <w:tab w:val="num" w:pos="360"/>
        </w:tabs>
        <w:ind w:left="360" w:hanging="360"/>
      </w:pPr>
      <w:rPr>
        <w:rFonts w:ascii="Symbol" w:hAnsi="Symbol" w:hint="default"/>
      </w:rPr>
    </w:lvl>
  </w:abstractNum>
  <w:abstractNum w:abstractNumId="10">
    <w:nsid w:val="043801B5"/>
    <w:multiLevelType w:val="multilevel"/>
    <w:tmpl w:val="8368B554"/>
    <w:lvl w:ilvl="0">
      <w:start w:val="55"/>
      <w:numFmt w:val="decimal"/>
      <w:lvlText w:val="%1."/>
      <w:lvlJc w:val="left"/>
      <w:pPr>
        <w:tabs>
          <w:tab w:val="num" w:pos="360"/>
        </w:tabs>
        <w:ind w:left="360" w:hanging="360"/>
      </w:pPr>
      <w:rPr>
        <w:rFonts w:hint="default"/>
        <w:b w:val="0"/>
        <w:i w:val="0"/>
      </w:rPr>
    </w:lvl>
    <w:lvl w:ilvl="1">
      <w:start w:val="2000"/>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9A60A5B"/>
    <w:multiLevelType w:val="hybridMultilevel"/>
    <w:tmpl w:val="5FB4EFDC"/>
    <w:lvl w:ilvl="0" w:tplc="B856458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84774C"/>
    <w:multiLevelType w:val="hybridMultilevel"/>
    <w:tmpl w:val="1122BD94"/>
    <w:lvl w:ilvl="0" w:tplc="13E81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830B4"/>
    <w:multiLevelType w:val="hybridMultilevel"/>
    <w:tmpl w:val="4294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56A39"/>
    <w:multiLevelType w:val="hybridMultilevel"/>
    <w:tmpl w:val="79A2CEB6"/>
    <w:lvl w:ilvl="0" w:tplc="D63AF764">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E56E8"/>
    <w:multiLevelType w:val="hybridMultilevel"/>
    <w:tmpl w:val="99C46E9E"/>
    <w:lvl w:ilvl="0" w:tplc="24645C2C">
      <w:start w:val="1"/>
      <w:numFmt w:val="decimal"/>
      <w:lvlText w:val="Stage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2057A3"/>
    <w:multiLevelType w:val="hybridMultilevel"/>
    <w:tmpl w:val="ADF07CBA"/>
    <w:lvl w:ilvl="0" w:tplc="04090001">
      <w:start w:val="1"/>
      <w:numFmt w:val="bullet"/>
      <w:lvlText w:val=""/>
      <w:lvlJc w:val="left"/>
      <w:pPr>
        <w:ind w:left="753" w:hanging="360"/>
      </w:pPr>
      <w:rPr>
        <w:rFonts w:ascii="Symbol" w:hAnsi="Symbol" w:hint="default"/>
      </w:rPr>
    </w:lvl>
    <w:lvl w:ilvl="1" w:tplc="04090019" w:tentative="1">
      <w:start w:val="1"/>
      <w:numFmt w:val="lowerLetter"/>
      <w:lvlText w:val="%2."/>
      <w:lvlJc w:val="left"/>
      <w:pPr>
        <w:ind w:left="1473" w:hanging="360"/>
      </w:pPr>
      <w:rPr>
        <w:rFonts w:cs="Times New Roman"/>
      </w:rPr>
    </w:lvl>
    <w:lvl w:ilvl="2" w:tplc="0409001B" w:tentative="1">
      <w:start w:val="1"/>
      <w:numFmt w:val="lowerRoman"/>
      <w:lvlText w:val="%3."/>
      <w:lvlJc w:val="right"/>
      <w:pPr>
        <w:ind w:left="2193" w:hanging="180"/>
      </w:pPr>
      <w:rPr>
        <w:rFonts w:cs="Times New Roman"/>
      </w:rPr>
    </w:lvl>
    <w:lvl w:ilvl="3" w:tplc="0409000F" w:tentative="1">
      <w:start w:val="1"/>
      <w:numFmt w:val="decimal"/>
      <w:lvlText w:val="%4."/>
      <w:lvlJc w:val="left"/>
      <w:pPr>
        <w:ind w:left="2913" w:hanging="360"/>
      </w:pPr>
      <w:rPr>
        <w:rFonts w:cs="Times New Roman"/>
      </w:rPr>
    </w:lvl>
    <w:lvl w:ilvl="4" w:tplc="04090019" w:tentative="1">
      <w:start w:val="1"/>
      <w:numFmt w:val="lowerLetter"/>
      <w:lvlText w:val="%5."/>
      <w:lvlJc w:val="left"/>
      <w:pPr>
        <w:ind w:left="3633" w:hanging="360"/>
      </w:pPr>
      <w:rPr>
        <w:rFonts w:cs="Times New Roman"/>
      </w:rPr>
    </w:lvl>
    <w:lvl w:ilvl="5" w:tplc="0409001B" w:tentative="1">
      <w:start w:val="1"/>
      <w:numFmt w:val="lowerRoman"/>
      <w:lvlText w:val="%6."/>
      <w:lvlJc w:val="right"/>
      <w:pPr>
        <w:ind w:left="4353" w:hanging="180"/>
      </w:pPr>
      <w:rPr>
        <w:rFonts w:cs="Times New Roman"/>
      </w:rPr>
    </w:lvl>
    <w:lvl w:ilvl="6" w:tplc="0409000F" w:tentative="1">
      <w:start w:val="1"/>
      <w:numFmt w:val="decimal"/>
      <w:lvlText w:val="%7."/>
      <w:lvlJc w:val="left"/>
      <w:pPr>
        <w:ind w:left="5073" w:hanging="360"/>
      </w:pPr>
      <w:rPr>
        <w:rFonts w:cs="Times New Roman"/>
      </w:rPr>
    </w:lvl>
    <w:lvl w:ilvl="7" w:tplc="04090019" w:tentative="1">
      <w:start w:val="1"/>
      <w:numFmt w:val="lowerLetter"/>
      <w:lvlText w:val="%8."/>
      <w:lvlJc w:val="left"/>
      <w:pPr>
        <w:ind w:left="5793" w:hanging="360"/>
      </w:pPr>
      <w:rPr>
        <w:rFonts w:cs="Times New Roman"/>
      </w:rPr>
    </w:lvl>
    <w:lvl w:ilvl="8" w:tplc="0409001B" w:tentative="1">
      <w:start w:val="1"/>
      <w:numFmt w:val="lowerRoman"/>
      <w:lvlText w:val="%9."/>
      <w:lvlJc w:val="right"/>
      <w:pPr>
        <w:ind w:left="6513" w:hanging="180"/>
      </w:pPr>
      <w:rPr>
        <w:rFonts w:cs="Times New Roman"/>
      </w:rPr>
    </w:lvl>
  </w:abstractNum>
  <w:abstractNum w:abstractNumId="17">
    <w:nsid w:val="3C902DFE"/>
    <w:multiLevelType w:val="hybridMultilevel"/>
    <w:tmpl w:val="2E4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935FC"/>
    <w:multiLevelType w:val="hybridMultilevel"/>
    <w:tmpl w:val="6C1C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696928"/>
    <w:multiLevelType w:val="hybridMultilevel"/>
    <w:tmpl w:val="EA742D00"/>
    <w:lvl w:ilvl="0" w:tplc="AB72CE60">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20">
    <w:nsid w:val="4F650ED8"/>
    <w:multiLevelType w:val="hybridMultilevel"/>
    <w:tmpl w:val="417803E4"/>
    <w:lvl w:ilvl="0" w:tplc="04090011">
      <w:start w:val="1"/>
      <w:numFmt w:val="decimal"/>
      <w:lvlText w:val="%1)"/>
      <w:lvlJc w:val="left"/>
      <w:pPr>
        <w:ind w:left="753" w:hanging="360"/>
      </w:pPr>
      <w:rPr>
        <w:rFonts w:cs="Times New Roman"/>
      </w:rPr>
    </w:lvl>
    <w:lvl w:ilvl="1" w:tplc="04090019" w:tentative="1">
      <w:start w:val="1"/>
      <w:numFmt w:val="lowerLetter"/>
      <w:lvlText w:val="%2."/>
      <w:lvlJc w:val="left"/>
      <w:pPr>
        <w:ind w:left="1473" w:hanging="360"/>
      </w:pPr>
      <w:rPr>
        <w:rFonts w:cs="Times New Roman"/>
      </w:rPr>
    </w:lvl>
    <w:lvl w:ilvl="2" w:tplc="0409001B" w:tentative="1">
      <w:start w:val="1"/>
      <w:numFmt w:val="lowerRoman"/>
      <w:lvlText w:val="%3."/>
      <w:lvlJc w:val="right"/>
      <w:pPr>
        <w:ind w:left="2193" w:hanging="180"/>
      </w:pPr>
      <w:rPr>
        <w:rFonts w:cs="Times New Roman"/>
      </w:rPr>
    </w:lvl>
    <w:lvl w:ilvl="3" w:tplc="0409000F" w:tentative="1">
      <w:start w:val="1"/>
      <w:numFmt w:val="decimal"/>
      <w:lvlText w:val="%4."/>
      <w:lvlJc w:val="left"/>
      <w:pPr>
        <w:ind w:left="2913" w:hanging="360"/>
      </w:pPr>
      <w:rPr>
        <w:rFonts w:cs="Times New Roman"/>
      </w:rPr>
    </w:lvl>
    <w:lvl w:ilvl="4" w:tplc="04090019" w:tentative="1">
      <w:start w:val="1"/>
      <w:numFmt w:val="lowerLetter"/>
      <w:lvlText w:val="%5."/>
      <w:lvlJc w:val="left"/>
      <w:pPr>
        <w:ind w:left="3633" w:hanging="360"/>
      </w:pPr>
      <w:rPr>
        <w:rFonts w:cs="Times New Roman"/>
      </w:rPr>
    </w:lvl>
    <w:lvl w:ilvl="5" w:tplc="0409001B" w:tentative="1">
      <w:start w:val="1"/>
      <w:numFmt w:val="lowerRoman"/>
      <w:lvlText w:val="%6."/>
      <w:lvlJc w:val="right"/>
      <w:pPr>
        <w:ind w:left="4353" w:hanging="180"/>
      </w:pPr>
      <w:rPr>
        <w:rFonts w:cs="Times New Roman"/>
      </w:rPr>
    </w:lvl>
    <w:lvl w:ilvl="6" w:tplc="0409000F" w:tentative="1">
      <w:start w:val="1"/>
      <w:numFmt w:val="decimal"/>
      <w:lvlText w:val="%7."/>
      <w:lvlJc w:val="left"/>
      <w:pPr>
        <w:ind w:left="5073" w:hanging="360"/>
      </w:pPr>
      <w:rPr>
        <w:rFonts w:cs="Times New Roman"/>
      </w:rPr>
    </w:lvl>
    <w:lvl w:ilvl="7" w:tplc="04090019" w:tentative="1">
      <w:start w:val="1"/>
      <w:numFmt w:val="lowerLetter"/>
      <w:lvlText w:val="%8."/>
      <w:lvlJc w:val="left"/>
      <w:pPr>
        <w:ind w:left="5793" w:hanging="360"/>
      </w:pPr>
      <w:rPr>
        <w:rFonts w:cs="Times New Roman"/>
      </w:rPr>
    </w:lvl>
    <w:lvl w:ilvl="8" w:tplc="0409001B" w:tentative="1">
      <w:start w:val="1"/>
      <w:numFmt w:val="lowerRoman"/>
      <w:lvlText w:val="%9."/>
      <w:lvlJc w:val="right"/>
      <w:pPr>
        <w:ind w:left="6513" w:hanging="180"/>
      </w:pPr>
      <w:rPr>
        <w:rFonts w:cs="Times New Roman"/>
      </w:rPr>
    </w:lvl>
  </w:abstractNum>
  <w:abstractNum w:abstractNumId="21">
    <w:nsid w:val="513F3437"/>
    <w:multiLevelType w:val="hybridMultilevel"/>
    <w:tmpl w:val="4C4A1018"/>
    <w:lvl w:ilvl="0" w:tplc="5A66898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3756D32"/>
    <w:multiLevelType w:val="hybridMultilevel"/>
    <w:tmpl w:val="AF8C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E6E8D"/>
    <w:multiLevelType w:val="hybridMultilevel"/>
    <w:tmpl w:val="4A18E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7"/>
  </w:num>
  <w:num w:numId="4">
    <w:abstractNumId w:val="11"/>
  </w:num>
  <w:num w:numId="5">
    <w:abstractNumId w:val="20"/>
  </w:num>
  <w:num w:numId="6">
    <w:abstractNumId w:val="19"/>
  </w:num>
  <w:num w:numId="7">
    <w:abstractNumId w:val="16"/>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3"/>
  </w:num>
  <w:num w:numId="21">
    <w:abstractNumId w:val="22"/>
  </w:num>
  <w:num w:numId="22">
    <w:abstractNumId w:val="15"/>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o:colormru v:ext="edit" colors="#c3d5d9,#bedad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77"/>
    <w:rsid w:val="000000E7"/>
    <w:rsid w:val="00000617"/>
    <w:rsid w:val="00000E5A"/>
    <w:rsid w:val="00001C31"/>
    <w:rsid w:val="00002B29"/>
    <w:rsid w:val="000032FA"/>
    <w:rsid w:val="00003AC5"/>
    <w:rsid w:val="0000471B"/>
    <w:rsid w:val="00005009"/>
    <w:rsid w:val="000050FB"/>
    <w:rsid w:val="000052CA"/>
    <w:rsid w:val="000054F2"/>
    <w:rsid w:val="0000609C"/>
    <w:rsid w:val="0000674A"/>
    <w:rsid w:val="000067B1"/>
    <w:rsid w:val="00006B44"/>
    <w:rsid w:val="00007183"/>
    <w:rsid w:val="00007A31"/>
    <w:rsid w:val="00007E8C"/>
    <w:rsid w:val="00007F98"/>
    <w:rsid w:val="00010730"/>
    <w:rsid w:val="00010731"/>
    <w:rsid w:val="000112AD"/>
    <w:rsid w:val="00012627"/>
    <w:rsid w:val="00013139"/>
    <w:rsid w:val="0001327A"/>
    <w:rsid w:val="00014A2F"/>
    <w:rsid w:val="0001505A"/>
    <w:rsid w:val="00015890"/>
    <w:rsid w:val="00015B95"/>
    <w:rsid w:val="00015E9A"/>
    <w:rsid w:val="00016518"/>
    <w:rsid w:val="00016BCE"/>
    <w:rsid w:val="00016F9B"/>
    <w:rsid w:val="00017418"/>
    <w:rsid w:val="00017BCE"/>
    <w:rsid w:val="0002010C"/>
    <w:rsid w:val="00020730"/>
    <w:rsid w:val="00023A05"/>
    <w:rsid w:val="00024711"/>
    <w:rsid w:val="00024DA9"/>
    <w:rsid w:val="00025D6D"/>
    <w:rsid w:val="0002747F"/>
    <w:rsid w:val="00027907"/>
    <w:rsid w:val="0002796F"/>
    <w:rsid w:val="00030AFD"/>
    <w:rsid w:val="000320D6"/>
    <w:rsid w:val="0003236D"/>
    <w:rsid w:val="0003268F"/>
    <w:rsid w:val="000326F3"/>
    <w:rsid w:val="000327A0"/>
    <w:rsid w:val="00032BC0"/>
    <w:rsid w:val="00033074"/>
    <w:rsid w:val="0003485C"/>
    <w:rsid w:val="000359A1"/>
    <w:rsid w:val="00035BF9"/>
    <w:rsid w:val="00035DE2"/>
    <w:rsid w:val="000363DC"/>
    <w:rsid w:val="00036A3A"/>
    <w:rsid w:val="00037936"/>
    <w:rsid w:val="00040B63"/>
    <w:rsid w:val="00040E07"/>
    <w:rsid w:val="00042530"/>
    <w:rsid w:val="00042A1A"/>
    <w:rsid w:val="000430F4"/>
    <w:rsid w:val="0004379B"/>
    <w:rsid w:val="000452DB"/>
    <w:rsid w:val="00045BFA"/>
    <w:rsid w:val="0004624B"/>
    <w:rsid w:val="000463DF"/>
    <w:rsid w:val="00046709"/>
    <w:rsid w:val="00046911"/>
    <w:rsid w:val="00046A3F"/>
    <w:rsid w:val="00047540"/>
    <w:rsid w:val="00047C1D"/>
    <w:rsid w:val="00050645"/>
    <w:rsid w:val="00051275"/>
    <w:rsid w:val="00051837"/>
    <w:rsid w:val="000526D6"/>
    <w:rsid w:val="00052765"/>
    <w:rsid w:val="00052827"/>
    <w:rsid w:val="00053BB6"/>
    <w:rsid w:val="00054570"/>
    <w:rsid w:val="00054819"/>
    <w:rsid w:val="0005496F"/>
    <w:rsid w:val="00055837"/>
    <w:rsid w:val="00056181"/>
    <w:rsid w:val="000562F0"/>
    <w:rsid w:val="00057ACF"/>
    <w:rsid w:val="000605FD"/>
    <w:rsid w:val="00060842"/>
    <w:rsid w:val="00060F5E"/>
    <w:rsid w:val="000619BF"/>
    <w:rsid w:val="00062456"/>
    <w:rsid w:val="000647AD"/>
    <w:rsid w:val="00065CCF"/>
    <w:rsid w:val="00066AE6"/>
    <w:rsid w:val="00066CC8"/>
    <w:rsid w:val="00066FAA"/>
    <w:rsid w:val="000677BD"/>
    <w:rsid w:val="00070274"/>
    <w:rsid w:val="0007038D"/>
    <w:rsid w:val="000709C0"/>
    <w:rsid w:val="000709CA"/>
    <w:rsid w:val="00071AEB"/>
    <w:rsid w:val="000721F4"/>
    <w:rsid w:val="000736F8"/>
    <w:rsid w:val="000747AD"/>
    <w:rsid w:val="00074A11"/>
    <w:rsid w:val="00074BED"/>
    <w:rsid w:val="000759C5"/>
    <w:rsid w:val="00075B9E"/>
    <w:rsid w:val="0007625D"/>
    <w:rsid w:val="00076FC8"/>
    <w:rsid w:val="00077984"/>
    <w:rsid w:val="00080A43"/>
    <w:rsid w:val="000819CE"/>
    <w:rsid w:val="000819DB"/>
    <w:rsid w:val="00081FB6"/>
    <w:rsid w:val="00082622"/>
    <w:rsid w:val="0008309A"/>
    <w:rsid w:val="000837C5"/>
    <w:rsid w:val="00083C08"/>
    <w:rsid w:val="00083C4A"/>
    <w:rsid w:val="000849C1"/>
    <w:rsid w:val="00084E61"/>
    <w:rsid w:val="0008515D"/>
    <w:rsid w:val="0008516C"/>
    <w:rsid w:val="00086105"/>
    <w:rsid w:val="00086A1A"/>
    <w:rsid w:val="00087678"/>
    <w:rsid w:val="00087BFF"/>
    <w:rsid w:val="00087EAD"/>
    <w:rsid w:val="00090491"/>
    <w:rsid w:val="00090A6E"/>
    <w:rsid w:val="00091088"/>
    <w:rsid w:val="00091094"/>
    <w:rsid w:val="00092393"/>
    <w:rsid w:val="00092FD1"/>
    <w:rsid w:val="000930ED"/>
    <w:rsid w:val="00094D53"/>
    <w:rsid w:val="0009511C"/>
    <w:rsid w:val="00095802"/>
    <w:rsid w:val="00096829"/>
    <w:rsid w:val="00097CF4"/>
    <w:rsid w:val="000A0254"/>
    <w:rsid w:val="000A02C7"/>
    <w:rsid w:val="000A0956"/>
    <w:rsid w:val="000A135C"/>
    <w:rsid w:val="000A146D"/>
    <w:rsid w:val="000A2440"/>
    <w:rsid w:val="000A36C4"/>
    <w:rsid w:val="000A38F0"/>
    <w:rsid w:val="000A3D34"/>
    <w:rsid w:val="000A41DB"/>
    <w:rsid w:val="000A4FDC"/>
    <w:rsid w:val="000A5380"/>
    <w:rsid w:val="000A59FC"/>
    <w:rsid w:val="000A5D92"/>
    <w:rsid w:val="000A5EF8"/>
    <w:rsid w:val="000A6030"/>
    <w:rsid w:val="000A69FF"/>
    <w:rsid w:val="000A6D33"/>
    <w:rsid w:val="000A74BE"/>
    <w:rsid w:val="000B03A8"/>
    <w:rsid w:val="000B061D"/>
    <w:rsid w:val="000B0639"/>
    <w:rsid w:val="000B0C1B"/>
    <w:rsid w:val="000B103D"/>
    <w:rsid w:val="000B152F"/>
    <w:rsid w:val="000B1B95"/>
    <w:rsid w:val="000B206F"/>
    <w:rsid w:val="000B2448"/>
    <w:rsid w:val="000B26D9"/>
    <w:rsid w:val="000B2B71"/>
    <w:rsid w:val="000B314E"/>
    <w:rsid w:val="000B3EC2"/>
    <w:rsid w:val="000B47FE"/>
    <w:rsid w:val="000B5607"/>
    <w:rsid w:val="000B6125"/>
    <w:rsid w:val="000B6F58"/>
    <w:rsid w:val="000B7251"/>
    <w:rsid w:val="000B72CE"/>
    <w:rsid w:val="000B7D26"/>
    <w:rsid w:val="000C120D"/>
    <w:rsid w:val="000C16B3"/>
    <w:rsid w:val="000C2315"/>
    <w:rsid w:val="000C2701"/>
    <w:rsid w:val="000C30CD"/>
    <w:rsid w:val="000C39A0"/>
    <w:rsid w:val="000C3E14"/>
    <w:rsid w:val="000C3F40"/>
    <w:rsid w:val="000C467B"/>
    <w:rsid w:val="000C51CC"/>
    <w:rsid w:val="000C6568"/>
    <w:rsid w:val="000C6C23"/>
    <w:rsid w:val="000C757D"/>
    <w:rsid w:val="000C763E"/>
    <w:rsid w:val="000C7C42"/>
    <w:rsid w:val="000C7FCE"/>
    <w:rsid w:val="000D02A6"/>
    <w:rsid w:val="000D0537"/>
    <w:rsid w:val="000D16DF"/>
    <w:rsid w:val="000D17E5"/>
    <w:rsid w:val="000D1AED"/>
    <w:rsid w:val="000D2682"/>
    <w:rsid w:val="000D2C60"/>
    <w:rsid w:val="000D2E84"/>
    <w:rsid w:val="000D3CED"/>
    <w:rsid w:val="000D4070"/>
    <w:rsid w:val="000D40D8"/>
    <w:rsid w:val="000D441B"/>
    <w:rsid w:val="000D46CF"/>
    <w:rsid w:val="000D4BB0"/>
    <w:rsid w:val="000D5C11"/>
    <w:rsid w:val="000D73FB"/>
    <w:rsid w:val="000E0C40"/>
    <w:rsid w:val="000E0CE7"/>
    <w:rsid w:val="000E107B"/>
    <w:rsid w:val="000E122F"/>
    <w:rsid w:val="000E24D9"/>
    <w:rsid w:val="000E28A5"/>
    <w:rsid w:val="000E3F55"/>
    <w:rsid w:val="000E4159"/>
    <w:rsid w:val="000E4305"/>
    <w:rsid w:val="000E4E70"/>
    <w:rsid w:val="000E4EF6"/>
    <w:rsid w:val="000E526B"/>
    <w:rsid w:val="000E5B36"/>
    <w:rsid w:val="000E5C80"/>
    <w:rsid w:val="000E6494"/>
    <w:rsid w:val="000E757B"/>
    <w:rsid w:val="000E7993"/>
    <w:rsid w:val="000E7D45"/>
    <w:rsid w:val="000F0013"/>
    <w:rsid w:val="000F033E"/>
    <w:rsid w:val="000F0432"/>
    <w:rsid w:val="000F0B43"/>
    <w:rsid w:val="000F0DC6"/>
    <w:rsid w:val="000F0ED1"/>
    <w:rsid w:val="000F0F4D"/>
    <w:rsid w:val="000F19B8"/>
    <w:rsid w:val="000F1A07"/>
    <w:rsid w:val="000F290D"/>
    <w:rsid w:val="000F2DB8"/>
    <w:rsid w:val="000F350B"/>
    <w:rsid w:val="000F4E81"/>
    <w:rsid w:val="000F5AC1"/>
    <w:rsid w:val="000F6477"/>
    <w:rsid w:val="000F6677"/>
    <w:rsid w:val="000F6881"/>
    <w:rsid w:val="000F6CF5"/>
    <w:rsid w:val="001000A3"/>
    <w:rsid w:val="00100989"/>
    <w:rsid w:val="00101436"/>
    <w:rsid w:val="001016D0"/>
    <w:rsid w:val="001037E1"/>
    <w:rsid w:val="00103936"/>
    <w:rsid w:val="001043A4"/>
    <w:rsid w:val="00105B3D"/>
    <w:rsid w:val="00105FEA"/>
    <w:rsid w:val="001062F3"/>
    <w:rsid w:val="00106856"/>
    <w:rsid w:val="00107899"/>
    <w:rsid w:val="0011001D"/>
    <w:rsid w:val="0011092E"/>
    <w:rsid w:val="00110B9C"/>
    <w:rsid w:val="00110FD6"/>
    <w:rsid w:val="001138B8"/>
    <w:rsid w:val="00114850"/>
    <w:rsid w:val="00114B9D"/>
    <w:rsid w:val="00114EC4"/>
    <w:rsid w:val="0011507A"/>
    <w:rsid w:val="0011578F"/>
    <w:rsid w:val="00117988"/>
    <w:rsid w:val="00120194"/>
    <w:rsid w:val="001201B7"/>
    <w:rsid w:val="0012339F"/>
    <w:rsid w:val="00124007"/>
    <w:rsid w:val="00124882"/>
    <w:rsid w:val="00124B21"/>
    <w:rsid w:val="00125366"/>
    <w:rsid w:val="00125CA5"/>
    <w:rsid w:val="00125CF5"/>
    <w:rsid w:val="00126215"/>
    <w:rsid w:val="00126378"/>
    <w:rsid w:val="00126405"/>
    <w:rsid w:val="00126589"/>
    <w:rsid w:val="00126942"/>
    <w:rsid w:val="001269D9"/>
    <w:rsid w:val="00127725"/>
    <w:rsid w:val="00127DB9"/>
    <w:rsid w:val="001310E2"/>
    <w:rsid w:val="00131A26"/>
    <w:rsid w:val="00131A6F"/>
    <w:rsid w:val="00132326"/>
    <w:rsid w:val="00132D35"/>
    <w:rsid w:val="00133480"/>
    <w:rsid w:val="001334EB"/>
    <w:rsid w:val="00133F97"/>
    <w:rsid w:val="00134752"/>
    <w:rsid w:val="00134E51"/>
    <w:rsid w:val="00134F7F"/>
    <w:rsid w:val="00135277"/>
    <w:rsid w:val="0013546B"/>
    <w:rsid w:val="00135A6C"/>
    <w:rsid w:val="00136035"/>
    <w:rsid w:val="001361D3"/>
    <w:rsid w:val="001365C2"/>
    <w:rsid w:val="00137669"/>
    <w:rsid w:val="001377E3"/>
    <w:rsid w:val="00137929"/>
    <w:rsid w:val="001418D7"/>
    <w:rsid w:val="001426FD"/>
    <w:rsid w:val="00142AAC"/>
    <w:rsid w:val="001436E6"/>
    <w:rsid w:val="0014444F"/>
    <w:rsid w:val="00144DA1"/>
    <w:rsid w:val="001456C8"/>
    <w:rsid w:val="00146E5F"/>
    <w:rsid w:val="00147B24"/>
    <w:rsid w:val="0015086C"/>
    <w:rsid w:val="001512C6"/>
    <w:rsid w:val="0015150E"/>
    <w:rsid w:val="00151521"/>
    <w:rsid w:val="0015191F"/>
    <w:rsid w:val="001531C6"/>
    <w:rsid w:val="0015335F"/>
    <w:rsid w:val="0015382A"/>
    <w:rsid w:val="00153E58"/>
    <w:rsid w:val="0015469A"/>
    <w:rsid w:val="001552C4"/>
    <w:rsid w:val="00155653"/>
    <w:rsid w:val="00156091"/>
    <w:rsid w:val="001561B7"/>
    <w:rsid w:val="00156C79"/>
    <w:rsid w:val="00156D15"/>
    <w:rsid w:val="001570C7"/>
    <w:rsid w:val="00157226"/>
    <w:rsid w:val="001576D8"/>
    <w:rsid w:val="0016157E"/>
    <w:rsid w:val="00162B73"/>
    <w:rsid w:val="00162D0E"/>
    <w:rsid w:val="00163E2D"/>
    <w:rsid w:val="00164D27"/>
    <w:rsid w:val="001658B3"/>
    <w:rsid w:val="001660EE"/>
    <w:rsid w:val="001665AA"/>
    <w:rsid w:val="00166D98"/>
    <w:rsid w:val="001672AE"/>
    <w:rsid w:val="00167905"/>
    <w:rsid w:val="00167C39"/>
    <w:rsid w:val="00170470"/>
    <w:rsid w:val="00170718"/>
    <w:rsid w:val="00170AC6"/>
    <w:rsid w:val="00171014"/>
    <w:rsid w:val="001718A2"/>
    <w:rsid w:val="001718CA"/>
    <w:rsid w:val="00171FE8"/>
    <w:rsid w:val="001721BF"/>
    <w:rsid w:val="001724AC"/>
    <w:rsid w:val="0017269A"/>
    <w:rsid w:val="0017343B"/>
    <w:rsid w:val="0017378F"/>
    <w:rsid w:val="00173953"/>
    <w:rsid w:val="00174B26"/>
    <w:rsid w:val="001751F1"/>
    <w:rsid w:val="00176265"/>
    <w:rsid w:val="001764C9"/>
    <w:rsid w:val="001766E1"/>
    <w:rsid w:val="00176C3C"/>
    <w:rsid w:val="00176FBD"/>
    <w:rsid w:val="00177149"/>
    <w:rsid w:val="00177766"/>
    <w:rsid w:val="00180001"/>
    <w:rsid w:val="001801EC"/>
    <w:rsid w:val="00180C65"/>
    <w:rsid w:val="0018133D"/>
    <w:rsid w:val="001814B5"/>
    <w:rsid w:val="001823F4"/>
    <w:rsid w:val="00182BB5"/>
    <w:rsid w:val="00183121"/>
    <w:rsid w:val="0018376F"/>
    <w:rsid w:val="00183D40"/>
    <w:rsid w:val="00184190"/>
    <w:rsid w:val="00184404"/>
    <w:rsid w:val="00184ED3"/>
    <w:rsid w:val="00185001"/>
    <w:rsid w:val="00185406"/>
    <w:rsid w:val="00185C78"/>
    <w:rsid w:val="00186DA0"/>
    <w:rsid w:val="001873D7"/>
    <w:rsid w:val="00187898"/>
    <w:rsid w:val="00187DB6"/>
    <w:rsid w:val="00187DD7"/>
    <w:rsid w:val="00190240"/>
    <w:rsid w:val="001902E6"/>
    <w:rsid w:val="0019152C"/>
    <w:rsid w:val="00191557"/>
    <w:rsid w:val="00191D88"/>
    <w:rsid w:val="00192877"/>
    <w:rsid w:val="00192B1C"/>
    <w:rsid w:val="00193769"/>
    <w:rsid w:val="00193BBC"/>
    <w:rsid w:val="001955F7"/>
    <w:rsid w:val="00195C32"/>
    <w:rsid w:val="00195F82"/>
    <w:rsid w:val="0019630C"/>
    <w:rsid w:val="001A1141"/>
    <w:rsid w:val="001A1556"/>
    <w:rsid w:val="001A2D95"/>
    <w:rsid w:val="001A344C"/>
    <w:rsid w:val="001A3997"/>
    <w:rsid w:val="001A3CA6"/>
    <w:rsid w:val="001A43E5"/>
    <w:rsid w:val="001A4F83"/>
    <w:rsid w:val="001A5779"/>
    <w:rsid w:val="001A60B9"/>
    <w:rsid w:val="001A6ED0"/>
    <w:rsid w:val="001A732B"/>
    <w:rsid w:val="001A7DA1"/>
    <w:rsid w:val="001A7E9A"/>
    <w:rsid w:val="001B0D4C"/>
    <w:rsid w:val="001B12A8"/>
    <w:rsid w:val="001B1585"/>
    <w:rsid w:val="001B1B9A"/>
    <w:rsid w:val="001B25BF"/>
    <w:rsid w:val="001B2D81"/>
    <w:rsid w:val="001B3214"/>
    <w:rsid w:val="001B34CB"/>
    <w:rsid w:val="001B3A51"/>
    <w:rsid w:val="001B3A58"/>
    <w:rsid w:val="001B4708"/>
    <w:rsid w:val="001B48B5"/>
    <w:rsid w:val="001B4C2F"/>
    <w:rsid w:val="001B4DAA"/>
    <w:rsid w:val="001B4DDC"/>
    <w:rsid w:val="001B5206"/>
    <w:rsid w:val="001B5BAC"/>
    <w:rsid w:val="001B5DB8"/>
    <w:rsid w:val="001B7139"/>
    <w:rsid w:val="001B7373"/>
    <w:rsid w:val="001B79C1"/>
    <w:rsid w:val="001C028F"/>
    <w:rsid w:val="001C1674"/>
    <w:rsid w:val="001C1E29"/>
    <w:rsid w:val="001C2C70"/>
    <w:rsid w:val="001C3179"/>
    <w:rsid w:val="001C320D"/>
    <w:rsid w:val="001C3B2F"/>
    <w:rsid w:val="001C3CA2"/>
    <w:rsid w:val="001C55C3"/>
    <w:rsid w:val="001C5A3F"/>
    <w:rsid w:val="001C5D05"/>
    <w:rsid w:val="001C61C2"/>
    <w:rsid w:val="001C6458"/>
    <w:rsid w:val="001C6635"/>
    <w:rsid w:val="001C7375"/>
    <w:rsid w:val="001D0208"/>
    <w:rsid w:val="001D03FE"/>
    <w:rsid w:val="001D0423"/>
    <w:rsid w:val="001D15A9"/>
    <w:rsid w:val="001D15B8"/>
    <w:rsid w:val="001D1633"/>
    <w:rsid w:val="001D234E"/>
    <w:rsid w:val="001D27EB"/>
    <w:rsid w:val="001D3AD9"/>
    <w:rsid w:val="001D3DDE"/>
    <w:rsid w:val="001D400C"/>
    <w:rsid w:val="001D4C7C"/>
    <w:rsid w:val="001D6C3A"/>
    <w:rsid w:val="001D7D95"/>
    <w:rsid w:val="001E007B"/>
    <w:rsid w:val="001E1655"/>
    <w:rsid w:val="001E1F81"/>
    <w:rsid w:val="001E1FF9"/>
    <w:rsid w:val="001E2419"/>
    <w:rsid w:val="001E30FA"/>
    <w:rsid w:val="001E3496"/>
    <w:rsid w:val="001E3557"/>
    <w:rsid w:val="001E55A7"/>
    <w:rsid w:val="001E5A90"/>
    <w:rsid w:val="001E5AA2"/>
    <w:rsid w:val="001E5B58"/>
    <w:rsid w:val="001E6B8B"/>
    <w:rsid w:val="001E718D"/>
    <w:rsid w:val="001E7376"/>
    <w:rsid w:val="001E7604"/>
    <w:rsid w:val="001E796D"/>
    <w:rsid w:val="001E79C0"/>
    <w:rsid w:val="001E7D71"/>
    <w:rsid w:val="001F0DFA"/>
    <w:rsid w:val="001F0E92"/>
    <w:rsid w:val="001F113F"/>
    <w:rsid w:val="001F2397"/>
    <w:rsid w:val="001F32F3"/>
    <w:rsid w:val="001F453C"/>
    <w:rsid w:val="001F474D"/>
    <w:rsid w:val="001F495C"/>
    <w:rsid w:val="001F4DD0"/>
    <w:rsid w:val="001F4F17"/>
    <w:rsid w:val="001F5074"/>
    <w:rsid w:val="001F59CE"/>
    <w:rsid w:val="001F5EB8"/>
    <w:rsid w:val="001F5EF9"/>
    <w:rsid w:val="001F64F2"/>
    <w:rsid w:val="001F6C34"/>
    <w:rsid w:val="001F72FC"/>
    <w:rsid w:val="001F7871"/>
    <w:rsid w:val="001F78C2"/>
    <w:rsid w:val="001F7A71"/>
    <w:rsid w:val="002000FF"/>
    <w:rsid w:val="002002DE"/>
    <w:rsid w:val="0020087F"/>
    <w:rsid w:val="0020172A"/>
    <w:rsid w:val="00201897"/>
    <w:rsid w:val="00202D04"/>
    <w:rsid w:val="00202D25"/>
    <w:rsid w:val="00202D8F"/>
    <w:rsid w:val="00202ED2"/>
    <w:rsid w:val="00202FD4"/>
    <w:rsid w:val="0020384D"/>
    <w:rsid w:val="00204640"/>
    <w:rsid w:val="0020515D"/>
    <w:rsid w:val="0020525F"/>
    <w:rsid w:val="00205341"/>
    <w:rsid w:val="00205A9B"/>
    <w:rsid w:val="00206472"/>
    <w:rsid w:val="002109D3"/>
    <w:rsid w:val="002111B0"/>
    <w:rsid w:val="002115E1"/>
    <w:rsid w:val="00211700"/>
    <w:rsid w:val="00211709"/>
    <w:rsid w:val="00211C6D"/>
    <w:rsid w:val="00211EFB"/>
    <w:rsid w:val="00212387"/>
    <w:rsid w:val="002131F7"/>
    <w:rsid w:val="002142EB"/>
    <w:rsid w:val="00214361"/>
    <w:rsid w:val="00214DF5"/>
    <w:rsid w:val="00215078"/>
    <w:rsid w:val="002159FB"/>
    <w:rsid w:val="00215C8C"/>
    <w:rsid w:val="00217491"/>
    <w:rsid w:val="00217564"/>
    <w:rsid w:val="00217A98"/>
    <w:rsid w:val="00217BCC"/>
    <w:rsid w:val="002200D3"/>
    <w:rsid w:val="00220396"/>
    <w:rsid w:val="00221540"/>
    <w:rsid w:val="002215C5"/>
    <w:rsid w:val="0022195F"/>
    <w:rsid w:val="00221985"/>
    <w:rsid w:val="00222A22"/>
    <w:rsid w:val="00222B30"/>
    <w:rsid w:val="00224D5F"/>
    <w:rsid w:val="002259F4"/>
    <w:rsid w:val="00225DE5"/>
    <w:rsid w:val="0022674C"/>
    <w:rsid w:val="00226E75"/>
    <w:rsid w:val="002270CF"/>
    <w:rsid w:val="0022745E"/>
    <w:rsid w:val="002307AD"/>
    <w:rsid w:val="00230A5D"/>
    <w:rsid w:val="00231067"/>
    <w:rsid w:val="002310BE"/>
    <w:rsid w:val="00232A5F"/>
    <w:rsid w:val="00233065"/>
    <w:rsid w:val="00233D39"/>
    <w:rsid w:val="00233E60"/>
    <w:rsid w:val="0023414D"/>
    <w:rsid w:val="0023473A"/>
    <w:rsid w:val="0023494F"/>
    <w:rsid w:val="00234D3E"/>
    <w:rsid w:val="002400A6"/>
    <w:rsid w:val="00241813"/>
    <w:rsid w:val="00242069"/>
    <w:rsid w:val="00243FBD"/>
    <w:rsid w:val="00244A14"/>
    <w:rsid w:val="00245A2A"/>
    <w:rsid w:val="002468E7"/>
    <w:rsid w:val="00246B3A"/>
    <w:rsid w:val="00246EB3"/>
    <w:rsid w:val="002472D1"/>
    <w:rsid w:val="00250181"/>
    <w:rsid w:val="002507E6"/>
    <w:rsid w:val="00251414"/>
    <w:rsid w:val="00251719"/>
    <w:rsid w:val="00252445"/>
    <w:rsid w:val="00252D73"/>
    <w:rsid w:val="00252E3D"/>
    <w:rsid w:val="002530B6"/>
    <w:rsid w:val="0025346E"/>
    <w:rsid w:val="00253924"/>
    <w:rsid w:val="00254BE8"/>
    <w:rsid w:val="00254F08"/>
    <w:rsid w:val="0025519A"/>
    <w:rsid w:val="0025527E"/>
    <w:rsid w:val="002558FB"/>
    <w:rsid w:val="00256EFF"/>
    <w:rsid w:val="00257FA6"/>
    <w:rsid w:val="002602E8"/>
    <w:rsid w:val="00260374"/>
    <w:rsid w:val="002608B2"/>
    <w:rsid w:val="002615DC"/>
    <w:rsid w:val="002617B9"/>
    <w:rsid w:val="002625FA"/>
    <w:rsid w:val="002626D3"/>
    <w:rsid w:val="002627D6"/>
    <w:rsid w:val="0026563F"/>
    <w:rsid w:val="00265DFB"/>
    <w:rsid w:val="00266CFB"/>
    <w:rsid w:val="00266FFF"/>
    <w:rsid w:val="002676F3"/>
    <w:rsid w:val="00267BC8"/>
    <w:rsid w:val="0027083B"/>
    <w:rsid w:val="00270B2B"/>
    <w:rsid w:val="00272ADA"/>
    <w:rsid w:val="00272CAC"/>
    <w:rsid w:val="00273561"/>
    <w:rsid w:val="00274524"/>
    <w:rsid w:val="002749D0"/>
    <w:rsid w:val="00274B73"/>
    <w:rsid w:val="00274F9C"/>
    <w:rsid w:val="00275F97"/>
    <w:rsid w:val="0027664D"/>
    <w:rsid w:val="002768EA"/>
    <w:rsid w:val="0027700C"/>
    <w:rsid w:val="002772AB"/>
    <w:rsid w:val="0027788B"/>
    <w:rsid w:val="0028098A"/>
    <w:rsid w:val="002815BD"/>
    <w:rsid w:val="00282703"/>
    <w:rsid w:val="00282F0C"/>
    <w:rsid w:val="002834FA"/>
    <w:rsid w:val="0028443E"/>
    <w:rsid w:val="002845D5"/>
    <w:rsid w:val="00284B3F"/>
    <w:rsid w:val="00285586"/>
    <w:rsid w:val="00285647"/>
    <w:rsid w:val="00285C7D"/>
    <w:rsid w:val="00285FEE"/>
    <w:rsid w:val="00286E66"/>
    <w:rsid w:val="00287A92"/>
    <w:rsid w:val="002905C3"/>
    <w:rsid w:val="00290929"/>
    <w:rsid w:val="00290A01"/>
    <w:rsid w:val="00290CC6"/>
    <w:rsid w:val="00290E81"/>
    <w:rsid w:val="00291E67"/>
    <w:rsid w:val="00292A93"/>
    <w:rsid w:val="00292B74"/>
    <w:rsid w:val="002932B9"/>
    <w:rsid w:val="00293525"/>
    <w:rsid w:val="00293B64"/>
    <w:rsid w:val="002947A0"/>
    <w:rsid w:val="00295695"/>
    <w:rsid w:val="0029619D"/>
    <w:rsid w:val="00296298"/>
    <w:rsid w:val="002A04E7"/>
    <w:rsid w:val="002A117D"/>
    <w:rsid w:val="002A2B55"/>
    <w:rsid w:val="002A2B6A"/>
    <w:rsid w:val="002A3F4C"/>
    <w:rsid w:val="002A49BA"/>
    <w:rsid w:val="002A4AAC"/>
    <w:rsid w:val="002A79F8"/>
    <w:rsid w:val="002A7EC8"/>
    <w:rsid w:val="002B0964"/>
    <w:rsid w:val="002B0BDC"/>
    <w:rsid w:val="002B1987"/>
    <w:rsid w:val="002B2014"/>
    <w:rsid w:val="002B35A5"/>
    <w:rsid w:val="002B3C5D"/>
    <w:rsid w:val="002B4009"/>
    <w:rsid w:val="002B4B1F"/>
    <w:rsid w:val="002B4FA0"/>
    <w:rsid w:val="002B58A9"/>
    <w:rsid w:val="002B5A56"/>
    <w:rsid w:val="002B5F70"/>
    <w:rsid w:val="002B6272"/>
    <w:rsid w:val="002B653C"/>
    <w:rsid w:val="002B65F0"/>
    <w:rsid w:val="002B6A6A"/>
    <w:rsid w:val="002B77DA"/>
    <w:rsid w:val="002C0060"/>
    <w:rsid w:val="002C0120"/>
    <w:rsid w:val="002C0BED"/>
    <w:rsid w:val="002C0DF7"/>
    <w:rsid w:val="002C1AAA"/>
    <w:rsid w:val="002C1C4A"/>
    <w:rsid w:val="002C1CB9"/>
    <w:rsid w:val="002C1F1D"/>
    <w:rsid w:val="002C2217"/>
    <w:rsid w:val="002C229F"/>
    <w:rsid w:val="002C25ED"/>
    <w:rsid w:val="002C4024"/>
    <w:rsid w:val="002C4EC5"/>
    <w:rsid w:val="002C4F11"/>
    <w:rsid w:val="002C5084"/>
    <w:rsid w:val="002C585A"/>
    <w:rsid w:val="002C5895"/>
    <w:rsid w:val="002C70AD"/>
    <w:rsid w:val="002C7409"/>
    <w:rsid w:val="002C7BDB"/>
    <w:rsid w:val="002C7EC0"/>
    <w:rsid w:val="002D03C9"/>
    <w:rsid w:val="002D083E"/>
    <w:rsid w:val="002D08E6"/>
    <w:rsid w:val="002D138E"/>
    <w:rsid w:val="002D196D"/>
    <w:rsid w:val="002D1E8A"/>
    <w:rsid w:val="002D1F4E"/>
    <w:rsid w:val="002D2547"/>
    <w:rsid w:val="002D3D2A"/>
    <w:rsid w:val="002D3ED2"/>
    <w:rsid w:val="002D4100"/>
    <w:rsid w:val="002D4A32"/>
    <w:rsid w:val="002D4C43"/>
    <w:rsid w:val="002D5597"/>
    <w:rsid w:val="002D55CF"/>
    <w:rsid w:val="002D567B"/>
    <w:rsid w:val="002D57FF"/>
    <w:rsid w:val="002D6DF2"/>
    <w:rsid w:val="002D7D72"/>
    <w:rsid w:val="002E0867"/>
    <w:rsid w:val="002E1032"/>
    <w:rsid w:val="002E1528"/>
    <w:rsid w:val="002E1C71"/>
    <w:rsid w:val="002E1F2F"/>
    <w:rsid w:val="002E21FF"/>
    <w:rsid w:val="002E232C"/>
    <w:rsid w:val="002E3C1F"/>
    <w:rsid w:val="002E623C"/>
    <w:rsid w:val="002E6827"/>
    <w:rsid w:val="002E751F"/>
    <w:rsid w:val="002E764B"/>
    <w:rsid w:val="002F006B"/>
    <w:rsid w:val="002F01B5"/>
    <w:rsid w:val="002F149F"/>
    <w:rsid w:val="002F25FA"/>
    <w:rsid w:val="002F3C78"/>
    <w:rsid w:val="002F414A"/>
    <w:rsid w:val="002F49F6"/>
    <w:rsid w:val="002F4E20"/>
    <w:rsid w:val="002F5370"/>
    <w:rsid w:val="002F59EE"/>
    <w:rsid w:val="002F714A"/>
    <w:rsid w:val="002F7737"/>
    <w:rsid w:val="002F79EB"/>
    <w:rsid w:val="0030104E"/>
    <w:rsid w:val="00301C30"/>
    <w:rsid w:val="00301CFD"/>
    <w:rsid w:val="0030237A"/>
    <w:rsid w:val="00302C4B"/>
    <w:rsid w:val="0030456E"/>
    <w:rsid w:val="00305736"/>
    <w:rsid w:val="00306439"/>
    <w:rsid w:val="00306631"/>
    <w:rsid w:val="00310BE6"/>
    <w:rsid w:val="00312DE7"/>
    <w:rsid w:val="00312E56"/>
    <w:rsid w:val="00313561"/>
    <w:rsid w:val="00315E3E"/>
    <w:rsid w:val="00315E9A"/>
    <w:rsid w:val="003162B8"/>
    <w:rsid w:val="00316DCB"/>
    <w:rsid w:val="00316DD2"/>
    <w:rsid w:val="003206B0"/>
    <w:rsid w:val="00322C67"/>
    <w:rsid w:val="00323EAA"/>
    <w:rsid w:val="003241D3"/>
    <w:rsid w:val="0032486C"/>
    <w:rsid w:val="00327E12"/>
    <w:rsid w:val="0033061B"/>
    <w:rsid w:val="00331593"/>
    <w:rsid w:val="00331CF3"/>
    <w:rsid w:val="00333C4A"/>
    <w:rsid w:val="0033444D"/>
    <w:rsid w:val="00335A95"/>
    <w:rsid w:val="00337994"/>
    <w:rsid w:val="00337BEC"/>
    <w:rsid w:val="00340062"/>
    <w:rsid w:val="00340145"/>
    <w:rsid w:val="003407E3"/>
    <w:rsid w:val="00340C27"/>
    <w:rsid w:val="0034235E"/>
    <w:rsid w:val="003431B5"/>
    <w:rsid w:val="003438BF"/>
    <w:rsid w:val="003463FD"/>
    <w:rsid w:val="00346BC6"/>
    <w:rsid w:val="00346BEE"/>
    <w:rsid w:val="00346E2F"/>
    <w:rsid w:val="003478B0"/>
    <w:rsid w:val="0035028D"/>
    <w:rsid w:val="00350F9C"/>
    <w:rsid w:val="00351E76"/>
    <w:rsid w:val="00352406"/>
    <w:rsid w:val="00352475"/>
    <w:rsid w:val="00352696"/>
    <w:rsid w:val="003530C9"/>
    <w:rsid w:val="00353A5C"/>
    <w:rsid w:val="00354846"/>
    <w:rsid w:val="00354F37"/>
    <w:rsid w:val="003570C8"/>
    <w:rsid w:val="003572A4"/>
    <w:rsid w:val="00357B29"/>
    <w:rsid w:val="00357BF0"/>
    <w:rsid w:val="003607F3"/>
    <w:rsid w:val="00362642"/>
    <w:rsid w:val="003629D8"/>
    <w:rsid w:val="00362B49"/>
    <w:rsid w:val="003642E6"/>
    <w:rsid w:val="003653BA"/>
    <w:rsid w:val="00366650"/>
    <w:rsid w:val="0036675F"/>
    <w:rsid w:val="0036699A"/>
    <w:rsid w:val="00366AB7"/>
    <w:rsid w:val="0036720C"/>
    <w:rsid w:val="003678F8"/>
    <w:rsid w:val="00367F71"/>
    <w:rsid w:val="00370A49"/>
    <w:rsid w:val="00370E0F"/>
    <w:rsid w:val="00372B89"/>
    <w:rsid w:val="00372ECC"/>
    <w:rsid w:val="00373261"/>
    <w:rsid w:val="00373BEA"/>
    <w:rsid w:val="003748A3"/>
    <w:rsid w:val="00374F87"/>
    <w:rsid w:val="00374FE9"/>
    <w:rsid w:val="00375A80"/>
    <w:rsid w:val="0037608C"/>
    <w:rsid w:val="003767C3"/>
    <w:rsid w:val="00376A25"/>
    <w:rsid w:val="00376B89"/>
    <w:rsid w:val="0037778E"/>
    <w:rsid w:val="003779D4"/>
    <w:rsid w:val="00377B2D"/>
    <w:rsid w:val="00377B3F"/>
    <w:rsid w:val="00377D1F"/>
    <w:rsid w:val="0038192A"/>
    <w:rsid w:val="00381E86"/>
    <w:rsid w:val="0038214A"/>
    <w:rsid w:val="00383B9E"/>
    <w:rsid w:val="00383E31"/>
    <w:rsid w:val="003844EF"/>
    <w:rsid w:val="00384516"/>
    <w:rsid w:val="003848C9"/>
    <w:rsid w:val="0038523E"/>
    <w:rsid w:val="003859CC"/>
    <w:rsid w:val="00390C3D"/>
    <w:rsid w:val="00391A39"/>
    <w:rsid w:val="003929A8"/>
    <w:rsid w:val="003932FE"/>
    <w:rsid w:val="00393ECD"/>
    <w:rsid w:val="00394F0D"/>
    <w:rsid w:val="003953E2"/>
    <w:rsid w:val="0039680D"/>
    <w:rsid w:val="00396CFB"/>
    <w:rsid w:val="00396E0F"/>
    <w:rsid w:val="00397661"/>
    <w:rsid w:val="003A0047"/>
    <w:rsid w:val="003A1209"/>
    <w:rsid w:val="003A12B7"/>
    <w:rsid w:val="003A1586"/>
    <w:rsid w:val="003A1B69"/>
    <w:rsid w:val="003A1DB6"/>
    <w:rsid w:val="003A1ED7"/>
    <w:rsid w:val="003A309D"/>
    <w:rsid w:val="003A3A8F"/>
    <w:rsid w:val="003A3F35"/>
    <w:rsid w:val="003A4759"/>
    <w:rsid w:val="003A4CDB"/>
    <w:rsid w:val="003A4DD1"/>
    <w:rsid w:val="003A5040"/>
    <w:rsid w:val="003A57BE"/>
    <w:rsid w:val="003A614D"/>
    <w:rsid w:val="003A6314"/>
    <w:rsid w:val="003A6540"/>
    <w:rsid w:val="003A6FA5"/>
    <w:rsid w:val="003A70EE"/>
    <w:rsid w:val="003A7764"/>
    <w:rsid w:val="003A7999"/>
    <w:rsid w:val="003A7D20"/>
    <w:rsid w:val="003B2D2F"/>
    <w:rsid w:val="003B3289"/>
    <w:rsid w:val="003B37DF"/>
    <w:rsid w:val="003B47DF"/>
    <w:rsid w:val="003B494F"/>
    <w:rsid w:val="003B51E4"/>
    <w:rsid w:val="003B53FD"/>
    <w:rsid w:val="003B5EE2"/>
    <w:rsid w:val="003B7F1F"/>
    <w:rsid w:val="003C0BCB"/>
    <w:rsid w:val="003C0CE2"/>
    <w:rsid w:val="003C10D6"/>
    <w:rsid w:val="003C196E"/>
    <w:rsid w:val="003C1B34"/>
    <w:rsid w:val="003C1C8C"/>
    <w:rsid w:val="003C2347"/>
    <w:rsid w:val="003C2974"/>
    <w:rsid w:val="003C2984"/>
    <w:rsid w:val="003C336E"/>
    <w:rsid w:val="003C36EA"/>
    <w:rsid w:val="003C42DE"/>
    <w:rsid w:val="003C44A5"/>
    <w:rsid w:val="003C4735"/>
    <w:rsid w:val="003C598D"/>
    <w:rsid w:val="003C59E1"/>
    <w:rsid w:val="003C656B"/>
    <w:rsid w:val="003C66FA"/>
    <w:rsid w:val="003C7578"/>
    <w:rsid w:val="003C7C4F"/>
    <w:rsid w:val="003C7C57"/>
    <w:rsid w:val="003D00E2"/>
    <w:rsid w:val="003D0C92"/>
    <w:rsid w:val="003D1E35"/>
    <w:rsid w:val="003D20B7"/>
    <w:rsid w:val="003D27E4"/>
    <w:rsid w:val="003D2DB8"/>
    <w:rsid w:val="003D4268"/>
    <w:rsid w:val="003D4655"/>
    <w:rsid w:val="003D49FC"/>
    <w:rsid w:val="003D4D1F"/>
    <w:rsid w:val="003D4FE9"/>
    <w:rsid w:val="003D620A"/>
    <w:rsid w:val="003D65BB"/>
    <w:rsid w:val="003D7D9E"/>
    <w:rsid w:val="003E06D2"/>
    <w:rsid w:val="003E116B"/>
    <w:rsid w:val="003E292A"/>
    <w:rsid w:val="003E2AC4"/>
    <w:rsid w:val="003E45B2"/>
    <w:rsid w:val="003E56D1"/>
    <w:rsid w:val="003E58D0"/>
    <w:rsid w:val="003E5BD0"/>
    <w:rsid w:val="003E69D1"/>
    <w:rsid w:val="003E70B7"/>
    <w:rsid w:val="003E7946"/>
    <w:rsid w:val="003E7B83"/>
    <w:rsid w:val="003F272B"/>
    <w:rsid w:val="003F2B72"/>
    <w:rsid w:val="003F36C1"/>
    <w:rsid w:val="003F3EE1"/>
    <w:rsid w:val="003F6086"/>
    <w:rsid w:val="003F7D52"/>
    <w:rsid w:val="004006F9"/>
    <w:rsid w:val="00400A77"/>
    <w:rsid w:val="00400AF4"/>
    <w:rsid w:val="004011FF"/>
    <w:rsid w:val="00402EDC"/>
    <w:rsid w:val="00404191"/>
    <w:rsid w:val="00404583"/>
    <w:rsid w:val="00404D91"/>
    <w:rsid w:val="00405471"/>
    <w:rsid w:val="00405FBB"/>
    <w:rsid w:val="00406E5A"/>
    <w:rsid w:val="00410148"/>
    <w:rsid w:val="004102E2"/>
    <w:rsid w:val="004112EC"/>
    <w:rsid w:val="004133FB"/>
    <w:rsid w:val="00413A11"/>
    <w:rsid w:val="00415076"/>
    <w:rsid w:val="004153CD"/>
    <w:rsid w:val="00415F1C"/>
    <w:rsid w:val="00417B02"/>
    <w:rsid w:val="00417D5F"/>
    <w:rsid w:val="004201CD"/>
    <w:rsid w:val="004216D8"/>
    <w:rsid w:val="00421B45"/>
    <w:rsid w:val="00422744"/>
    <w:rsid w:val="0042283E"/>
    <w:rsid w:val="00422C5A"/>
    <w:rsid w:val="004230D5"/>
    <w:rsid w:val="00423567"/>
    <w:rsid w:val="0042356F"/>
    <w:rsid w:val="004237FD"/>
    <w:rsid w:val="00423A17"/>
    <w:rsid w:val="00423C35"/>
    <w:rsid w:val="00423FC1"/>
    <w:rsid w:val="004249A9"/>
    <w:rsid w:val="00425297"/>
    <w:rsid w:val="00426FBB"/>
    <w:rsid w:val="00427653"/>
    <w:rsid w:val="0043052B"/>
    <w:rsid w:val="0043172E"/>
    <w:rsid w:val="00432355"/>
    <w:rsid w:val="00432A71"/>
    <w:rsid w:val="00432A98"/>
    <w:rsid w:val="00432ED9"/>
    <w:rsid w:val="00433C17"/>
    <w:rsid w:val="00434384"/>
    <w:rsid w:val="00435390"/>
    <w:rsid w:val="00435D9A"/>
    <w:rsid w:val="00435E17"/>
    <w:rsid w:val="004360B8"/>
    <w:rsid w:val="00437098"/>
    <w:rsid w:val="00437627"/>
    <w:rsid w:val="00440C1B"/>
    <w:rsid w:val="0044334B"/>
    <w:rsid w:val="00443712"/>
    <w:rsid w:val="0044403A"/>
    <w:rsid w:val="004440F0"/>
    <w:rsid w:val="00445AE1"/>
    <w:rsid w:val="00446251"/>
    <w:rsid w:val="0044746B"/>
    <w:rsid w:val="0044783A"/>
    <w:rsid w:val="00447EE6"/>
    <w:rsid w:val="00450086"/>
    <w:rsid w:val="0045028D"/>
    <w:rsid w:val="00450987"/>
    <w:rsid w:val="00451D29"/>
    <w:rsid w:val="00452455"/>
    <w:rsid w:val="00453868"/>
    <w:rsid w:val="00453B1E"/>
    <w:rsid w:val="00454475"/>
    <w:rsid w:val="00454DBC"/>
    <w:rsid w:val="00454DEF"/>
    <w:rsid w:val="00456510"/>
    <w:rsid w:val="00461278"/>
    <w:rsid w:val="00461CED"/>
    <w:rsid w:val="004626C7"/>
    <w:rsid w:val="004637FE"/>
    <w:rsid w:val="00464445"/>
    <w:rsid w:val="004652FF"/>
    <w:rsid w:val="00465A2A"/>
    <w:rsid w:val="0046715A"/>
    <w:rsid w:val="004679CD"/>
    <w:rsid w:val="00467C7D"/>
    <w:rsid w:val="00467F8F"/>
    <w:rsid w:val="004705B5"/>
    <w:rsid w:val="00470741"/>
    <w:rsid w:val="0047092D"/>
    <w:rsid w:val="00470E5F"/>
    <w:rsid w:val="00471683"/>
    <w:rsid w:val="00471BC9"/>
    <w:rsid w:val="00472E3F"/>
    <w:rsid w:val="004733F1"/>
    <w:rsid w:val="004735D1"/>
    <w:rsid w:val="00474354"/>
    <w:rsid w:val="0047463C"/>
    <w:rsid w:val="004757B7"/>
    <w:rsid w:val="004764E7"/>
    <w:rsid w:val="0047696B"/>
    <w:rsid w:val="00476CA5"/>
    <w:rsid w:val="004775F1"/>
    <w:rsid w:val="00477A81"/>
    <w:rsid w:val="00477B17"/>
    <w:rsid w:val="00480483"/>
    <w:rsid w:val="00480837"/>
    <w:rsid w:val="00481FCA"/>
    <w:rsid w:val="00482554"/>
    <w:rsid w:val="00483F16"/>
    <w:rsid w:val="004840F8"/>
    <w:rsid w:val="004844BA"/>
    <w:rsid w:val="004850B9"/>
    <w:rsid w:val="0048515B"/>
    <w:rsid w:val="0048561D"/>
    <w:rsid w:val="0048632C"/>
    <w:rsid w:val="0048724A"/>
    <w:rsid w:val="004872C8"/>
    <w:rsid w:val="0048743A"/>
    <w:rsid w:val="004908E3"/>
    <w:rsid w:val="004908FB"/>
    <w:rsid w:val="00490ABD"/>
    <w:rsid w:val="00490C43"/>
    <w:rsid w:val="00491785"/>
    <w:rsid w:val="0049185D"/>
    <w:rsid w:val="00491A00"/>
    <w:rsid w:val="00491C33"/>
    <w:rsid w:val="0049207B"/>
    <w:rsid w:val="00492DE4"/>
    <w:rsid w:val="00492E19"/>
    <w:rsid w:val="00493008"/>
    <w:rsid w:val="0049314D"/>
    <w:rsid w:val="00494772"/>
    <w:rsid w:val="00494ABE"/>
    <w:rsid w:val="00494E0A"/>
    <w:rsid w:val="004955B8"/>
    <w:rsid w:val="004965F4"/>
    <w:rsid w:val="00497FAB"/>
    <w:rsid w:val="004A04EA"/>
    <w:rsid w:val="004A07F6"/>
    <w:rsid w:val="004A0F88"/>
    <w:rsid w:val="004A1013"/>
    <w:rsid w:val="004A1127"/>
    <w:rsid w:val="004A1856"/>
    <w:rsid w:val="004A2BDE"/>
    <w:rsid w:val="004A3111"/>
    <w:rsid w:val="004A3120"/>
    <w:rsid w:val="004A4606"/>
    <w:rsid w:val="004A4848"/>
    <w:rsid w:val="004A5E83"/>
    <w:rsid w:val="004A63B9"/>
    <w:rsid w:val="004A66C7"/>
    <w:rsid w:val="004A67CA"/>
    <w:rsid w:val="004A6C07"/>
    <w:rsid w:val="004A755A"/>
    <w:rsid w:val="004B070D"/>
    <w:rsid w:val="004B1366"/>
    <w:rsid w:val="004B28D5"/>
    <w:rsid w:val="004B29A7"/>
    <w:rsid w:val="004B2DDE"/>
    <w:rsid w:val="004B2F40"/>
    <w:rsid w:val="004B3821"/>
    <w:rsid w:val="004B39A5"/>
    <w:rsid w:val="004B3ADD"/>
    <w:rsid w:val="004B4741"/>
    <w:rsid w:val="004B5175"/>
    <w:rsid w:val="004B52BC"/>
    <w:rsid w:val="004B562E"/>
    <w:rsid w:val="004B5E44"/>
    <w:rsid w:val="004B5F18"/>
    <w:rsid w:val="004B67EB"/>
    <w:rsid w:val="004C055D"/>
    <w:rsid w:val="004C0743"/>
    <w:rsid w:val="004C0D78"/>
    <w:rsid w:val="004C0E4C"/>
    <w:rsid w:val="004C1715"/>
    <w:rsid w:val="004C290D"/>
    <w:rsid w:val="004C59B3"/>
    <w:rsid w:val="004C5FB6"/>
    <w:rsid w:val="004C625F"/>
    <w:rsid w:val="004C6478"/>
    <w:rsid w:val="004C6492"/>
    <w:rsid w:val="004C64F6"/>
    <w:rsid w:val="004D0822"/>
    <w:rsid w:val="004D0B7B"/>
    <w:rsid w:val="004D1080"/>
    <w:rsid w:val="004D164A"/>
    <w:rsid w:val="004D1A1D"/>
    <w:rsid w:val="004D253C"/>
    <w:rsid w:val="004D355E"/>
    <w:rsid w:val="004D45CE"/>
    <w:rsid w:val="004D4DF4"/>
    <w:rsid w:val="004D659F"/>
    <w:rsid w:val="004D6671"/>
    <w:rsid w:val="004D6F3E"/>
    <w:rsid w:val="004D7DCB"/>
    <w:rsid w:val="004E2C65"/>
    <w:rsid w:val="004E3789"/>
    <w:rsid w:val="004E56C8"/>
    <w:rsid w:val="004E5851"/>
    <w:rsid w:val="004E6019"/>
    <w:rsid w:val="004E667C"/>
    <w:rsid w:val="004E6CAD"/>
    <w:rsid w:val="004E7FD6"/>
    <w:rsid w:val="004F02EE"/>
    <w:rsid w:val="004F0785"/>
    <w:rsid w:val="004F0C47"/>
    <w:rsid w:val="004F0DCA"/>
    <w:rsid w:val="004F0FA6"/>
    <w:rsid w:val="004F3145"/>
    <w:rsid w:val="004F31C1"/>
    <w:rsid w:val="004F3323"/>
    <w:rsid w:val="004F3E74"/>
    <w:rsid w:val="004F3FA3"/>
    <w:rsid w:val="004F451F"/>
    <w:rsid w:val="004F48D8"/>
    <w:rsid w:val="004F4A45"/>
    <w:rsid w:val="004F5123"/>
    <w:rsid w:val="004F5231"/>
    <w:rsid w:val="004F5AB6"/>
    <w:rsid w:val="004F5DF0"/>
    <w:rsid w:val="004F602F"/>
    <w:rsid w:val="004F64BC"/>
    <w:rsid w:val="004F6A93"/>
    <w:rsid w:val="004F6C0A"/>
    <w:rsid w:val="004F6CE7"/>
    <w:rsid w:val="004F7EC9"/>
    <w:rsid w:val="0050087D"/>
    <w:rsid w:val="0050089A"/>
    <w:rsid w:val="00500D20"/>
    <w:rsid w:val="00500FD9"/>
    <w:rsid w:val="00501218"/>
    <w:rsid w:val="005035CA"/>
    <w:rsid w:val="005038D7"/>
    <w:rsid w:val="00504DC8"/>
    <w:rsid w:val="00505106"/>
    <w:rsid w:val="00505257"/>
    <w:rsid w:val="00505BD9"/>
    <w:rsid w:val="005061E8"/>
    <w:rsid w:val="00506FAA"/>
    <w:rsid w:val="005075E6"/>
    <w:rsid w:val="00510303"/>
    <w:rsid w:val="0051040C"/>
    <w:rsid w:val="00510B7E"/>
    <w:rsid w:val="0051125F"/>
    <w:rsid w:val="0051134E"/>
    <w:rsid w:val="00511613"/>
    <w:rsid w:val="00511A54"/>
    <w:rsid w:val="005120E7"/>
    <w:rsid w:val="005122D9"/>
    <w:rsid w:val="00512B36"/>
    <w:rsid w:val="005131C4"/>
    <w:rsid w:val="00515AA3"/>
    <w:rsid w:val="00515ACB"/>
    <w:rsid w:val="00515B28"/>
    <w:rsid w:val="00515D8B"/>
    <w:rsid w:val="005166FE"/>
    <w:rsid w:val="00516DF2"/>
    <w:rsid w:val="005170C0"/>
    <w:rsid w:val="0052057A"/>
    <w:rsid w:val="00520774"/>
    <w:rsid w:val="00521DE9"/>
    <w:rsid w:val="00521F1C"/>
    <w:rsid w:val="005220E7"/>
    <w:rsid w:val="00522200"/>
    <w:rsid w:val="00524450"/>
    <w:rsid w:val="00526EFE"/>
    <w:rsid w:val="00527060"/>
    <w:rsid w:val="00531EE1"/>
    <w:rsid w:val="00532C48"/>
    <w:rsid w:val="00532FA7"/>
    <w:rsid w:val="00533935"/>
    <w:rsid w:val="005341B2"/>
    <w:rsid w:val="00534405"/>
    <w:rsid w:val="00534453"/>
    <w:rsid w:val="00534620"/>
    <w:rsid w:val="00534BA1"/>
    <w:rsid w:val="0053536A"/>
    <w:rsid w:val="00535498"/>
    <w:rsid w:val="00535C2C"/>
    <w:rsid w:val="00535D91"/>
    <w:rsid w:val="005363F3"/>
    <w:rsid w:val="00540EE2"/>
    <w:rsid w:val="0054192D"/>
    <w:rsid w:val="005421F6"/>
    <w:rsid w:val="00542BC2"/>
    <w:rsid w:val="00543646"/>
    <w:rsid w:val="005439D3"/>
    <w:rsid w:val="00544618"/>
    <w:rsid w:val="00545B81"/>
    <w:rsid w:val="00545C56"/>
    <w:rsid w:val="00545D90"/>
    <w:rsid w:val="00547A4C"/>
    <w:rsid w:val="005502B7"/>
    <w:rsid w:val="00550577"/>
    <w:rsid w:val="0055185B"/>
    <w:rsid w:val="00551A12"/>
    <w:rsid w:val="00553A2F"/>
    <w:rsid w:val="00553AD6"/>
    <w:rsid w:val="00554B25"/>
    <w:rsid w:val="00554B77"/>
    <w:rsid w:val="00554B79"/>
    <w:rsid w:val="00555E04"/>
    <w:rsid w:val="00556172"/>
    <w:rsid w:val="00556C97"/>
    <w:rsid w:val="00556E73"/>
    <w:rsid w:val="00556EDB"/>
    <w:rsid w:val="00557158"/>
    <w:rsid w:val="00557442"/>
    <w:rsid w:val="00557B9E"/>
    <w:rsid w:val="00560876"/>
    <w:rsid w:val="00560DB5"/>
    <w:rsid w:val="005611CC"/>
    <w:rsid w:val="00561EA9"/>
    <w:rsid w:val="00562CE1"/>
    <w:rsid w:val="005638A3"/>
    <w:rsid w:val="005639F9"/>
    <w:rsid w:val="00563ED2"/>
    <w:rsid w:val="00564277"/>
    <w:rsid w:val="00564430"/>
    <w:rsid w:val="0056549C"/>
    <w:rsid w:val="00565E5D"/>
    <w:rsid w:val="00566678"/>
    <w:rsid w:val="00570BA6"/>
    <w:rsid w:val="0057123E"/>
    <w:rsid w:val="00571975"/>
    <w:rsid w:val="00571B1D"/>
    <w:rsid w:val="005726F5"/>
    <w:rsid w:val="005728C3"/>
    <w:rsid w:val="005747E6"/>
    <w:rsid w:val="00575139"/>
    <w:rsid w:val="00576E56"/>
    <w:rsid w:val="0057748E"/>
    <w:rsid w:val="005800A0"/>
    <w:rsid w:val="00580567"/>
    <w:rsid w:val="005807F6"/>
    <w:rsid w:val="0058127D"/>
    <w:rsid w:val="00581D93"/>
    <w:rsid w:val="005821EF"/>
    <w:rsid w:val="00582EB9"/>
    <w:rsid w:val="005834F4"/>
    <w:rsid w:val="00583778"/>
    <w:rsid w:val="005839EE"/>
    <w:rsid w:val="005842B4"/>
    <w:rsid w:val="00584827"/>
    <w:rsid w:val="00585065"/>
    <w:rsid w:val="005858CE"/>
    <w:rsid w:val="00585A21"/>
    <w:rsid w:val="00586493"/>
    <w:rsid w:val="005864FE"/>
    <w:rsid w:val="00586736"/>
    <w:rsid w:val="00586B6F"/>
    <w:rsid w:val="00586C6E"/>
    <w:rsid w:val="00587391"/>
    <w:rsid w:val="00590455"/>
    <w:rsid w:val="00590492"/>
    <w:rsid w:val="00590D33"/>
    <w:rsid w:val="005923F7"/>
    <w:rsid w:val="0059335A"/>
    <w:rsid w:val="00593A8E"/>
    <w:rsid w:val="00594321"/>
    <w:rsid w:val="00595084"/>
    <w:rsid w:val="005957ED"/>
    <w:rsid w:val="0059583B"/>
    <w:rsid w:val="005959A6"/>
    <w:rsid w:val="00595AA9"/>
    <w:rsid w:val="00596E72"/>
    <w:rsid w:val="00597587"/>
    <w:rsid w:val="00597BC6"/>
    <w:rsid w:val="00597D82"/>
    <w:rsid w:val="005A0041"/>
    <w:rsid w:val="005A08B0"/>
    <w:rsid w:val="005A08ED"/>
    <w:rsid w:val="005A0BD8"/>
    <w:rsid w:val="005A1787"/>
    <w:rsid w:val="005A1C1B"/>
    <w:rsid w:val="005A26AF"/>
    <w:rsid w:val="005A2E7D"/>
    <w:rsid w:val="005A33B5"/>
    <w:rsid w:val="005A42F2"/>
    <w:rsid w:val="005A46A4"/>
    <w:rsid w:val="005A4CCA"/>
    <w:rsid w:val="005A4E10"/>
    <w:rsid w:val="005A50E7"/>
    <w:rsid w:val="005A552B"/>
    <w:rsid w:val="005A621D"/>
    <w:rsid w:val="005A7374"/>
    <w:rsid w:val="005A779D"/>
    <w:rsid w:val="005A77EB"/>
    <w:rsid w:val="005B0272"/>
    <w:rsid w:val="005B1A78"/>
    <w:rsid w:val="005B3847"/>
    <w:rsid w:val="005B4453"/>
    <w:rsid w:val="005B51A2"/>
    <w:rsid w:val="005B523C"/>
    <w:rsid w:val="005B6AC5"/>
    <w:rsid w:val="005B6AD3"/>
    <w:rsid w:val="005B6DA2"/>
    <w:rsid w:val="005B6EB8"/>
    <w:rsid w:val="005B6F16"/>
    <w:rsid w:val="005B7AE9"/>
    <w:rsid w:val="005C017B"/>
    <w:rsid w:val="005C042B"/>
    <w:rsid w:val="005C09D6"/>
    <w:rsid w:val="005C0C97"/>
    <w:rsid w:val="005C0E0E"/>
    <w:rsid w:val="005C0FD7"/>
    <w:rsid w:val="005C1272"/>
    <w:rsid w:val="005C3F01"/>
    <w:rsid w:val="005C4292"/>
    <w:rsid w:val="005C4985"/>
    <w:rsid w:val="005C5AC7"/>
    <w:rsid w:val="005C5CDA"/>
    <w:rsid w:val="005C5ED3"/>
    <w:rsid w:val="005C67DA"/>
    <w:rsid w:val="005D03DD"/>
    <w:rsid w:val="005D2838"/>
    <w:rsid w:val="005D62F7"/>
    <w:rsid w:val="005D638C"/>
    <w:rsid w:val="005D6B58"/>
    <w:rsid w:val="005D6B5C"/>
    <w:rsid w:val="005D6C1F"/>
    <w:rsid w:val="005D6F32"/>
    <w:rsid w:val="005D7F9F"/>
    <w:rsid w:val="005D7FAD"/>
    <w:rsid w:val="005E07B1"/>
    <w:rsid w:val="005E371B"/>
    <w:rsid w:val="005E416E"/>
    <w:rsid w:val="005E44F0"/>
    <w:rsid w:val="005E4D01"/>
    <w:rsid w:val="005E6BAF"/>
    <w:rsid w:val="005E74D4"/>
    <w:rsid w:val="005F0360"/>
    <w:rsid w:val="005F071F"/>
    <w:rsid w:val="005F29D9"/>
    <w:rsid w:val="005F3780"/>
    <w:rsid w:val="005F38FF"/>
    <w:rsid w:val="005F3B89"/>
    <w:rsid w:val="005F4625"/>
    <w:rsid w:val="005F4A37"/>
    <w:rsid w:val="005F4DBB"/>
    <w:rsid w:val="005F4E55"/>
    <w:rsid w:val="005F5038"/>
    <w:rsid w:val="005F5157"/>
    <w:rsid w:val="005F5BF7"/>
    <w:rsid w:val="005F5CB5"/>
    <w:rsid w:val="005F63D0"/>
    <w:rsid w:val="005F6AB1"/>
    <w:rsid w:val="005F6DF9"/>
    <w:rsid w:val="005F73B3"/>
    <w:rsid w:val="006013F9"/>
    <w:rsid w:val="006017DA"/>
    <w:rsid w:val="00602A14"/>
    <w:rsid w:val="0060471C"/>
    <w:rsid w:val="006050AC"/>
    <w:rsid w:val="00605687"/>
    <w:rsid w:val="00606246"/>
    <w:rsid w:val="00606CD6"/>
    <w:rsid w:val="006119A5"/>
    <w:rsid w:val="006123C9"/>
    <w:rsid w:val="00612A7C"/>
    <w:rsid w:val="00612E11"/>
    <w:rsid w:val="00613FC2"/>
    <w:rsid w:val="00614333"/>
    <w:rsid w:val="006150F6"/>
    <w:rsid w:val="00615761"/>
    <w:rsid w:val="0061606A"/>
    <w:rsid w:val="00616119"/>
    <w:rsid w:val="00616161"/>
    <w:rsid w:val="00617389"/>
    <w:rsid w:val="00617446"/>
    <w:rsid w:val="0061762B"/>
    <w:rsid w:val="006203BB"/>
    <w:rsid w:val="00620551"/>
    <w:rsid w:val="00620B9D"/>
    <w:rsid w:val="00621FF8"/>
    <w:rsid w:val="00622238"/>
    <w:rsid w:val="00622EF3"/>
    <w:rsid w:val="0062309D"/>
    <w:rsid w:val="0062310D"/>
    <w:rsid w:val="00623407"/>
    <w:rsid w:val="0062383E"/>
    <w:rsid w:val="00623B20"/>
    <w:rsid w:val="00624741"/>
    <w:rsid w:val="00624A7E"/>
    <w:rsid w:val="006278B1"/>
    <w:rsid w:val="00627A7C"/>
    <w:rsid w:val="00630051"/>
    <w:rsid w:val="006302BA"/>
    <w:rsid w:val="00630BC0"/>
    <w:rsid w:val="00630E80"/>
    <w:rsid w:val="00631802"/>
    <w:rsid w:val="00631BC0"/>
    <w:rsid w:val="006329E3"/>
    <w:rsid w:val="00633B5C"/>
    <w:rsid w:val="006342FB"/>
    <w:rsid w:val="00634443"/>
    <w:rsid w:val="00634ED5"/>
    <w:rsid w:val="00635736"/>
    <w:rsid w:val="00635FD2"/>
    <w:rsid w:val="0063606B"/>
    <w:rsid w:val="00636290"/>
    <w:rsid w:val="00636598"/>
    <w:rsid w:val="00636E61"/>
    <w:rsid w:val="00637D94"/>
    <w:rsid w:val="00640761"/>
    <w:rsid w:val="00640AD4"/>
    <w:rsid w:val="00640DD3"/>
    <w:rsid w:val="00640EF1"/>
    <w:rsid w:val="006417AA"/>
    <w:rsid w:val="006439A2"/>
    <w:rsid w:val="00644174"/>
    <w:rsid w:val="0064424B"/>
    <w:rsid w:val="006446D0"/>
    <w:rsid w:val="00645A8A"/>
    <w:rsid w:val="006461D2"/>
    <w:rsid w:val="006466A2"/>
    <w:rsid w:val="00646E42"/>
    <w:rsid w:val="00647176"/>
    <w:rsid w:val="00647F71"/>
    <w:rsid w:val="006504FB"/>
    <w:rsid w:val="006518B3"/>
    <w:rsid w:val="006527D0"/>
    <w:rsid w:val="00653B78"/>
    <w:rsid w:val="00654811"/>
    <w:rsid w:val="006554CA"/>
    <w:rsid w:val="00655770"/>
    <w:rsid w:val="00655B57"/>
    <w:rsid w:val="00657859"/>
    <w:rsid w:val="00657FCE"/>
    <w:rsid w:val="00661196"/>
    <w:rsid w:val="00661308"/>
    <w:rsid w:val="00661804"/>
    <w:rsid w:val="00661D96"/>
    <w:rsid w:val="006642EC"/>
    <w:rsid w:val="006647C2"/>
    <w:rsid w:val="0066518B"/>
    <w:rsid w:val="006666CD"/>
    <w:rsid w:val="00666963"/>
    <w:rsid w:val="00667185"/>
    <w:rsid w:val="00667428"/>
    <w:rsid w:val="006675D5"/>
    <w:rsid w:val="00667A9B"/>
    <w:rsid w:val="006703EC"/>
    <w:rsid w:val="006714E4"/>
    <w:rsid w:val="00671AB1"/>
    <w:rsid w:val="0067383F"/>
    <w:rsid w:val="00675200"/>
    <w:rsid w:val="006752CB"/>
    <w:rsid w:val="006768D7"/>
    <w:rsid w:val="00676EC2"/>
    <w:rsid w:val="006772A0"/>
    <w:rsid w:val="00677D36"/>
    <w:rsid w:val="00677ED5"/>
    <w:rsid w:val="006805DB"/>
    <w:rsid w:val="0068131B"/>
    <w:rsid w:val="00681C2F"/>
    <w:rsid w:val="00681E8C"/>
    <w:rsid w:val="00682266"/>
    <w:rsid w:val="0068302F"/>
    <w:rsid w:val="00683B98"/>
    <w:rsid w:val="00684619"/>
    <w:rsid w:val="00685C61"/>
    <w:rsid w:val="00685F28"/>
    <w:rsid w:val="00686070"/>
    <w:rsid w:val="0068629B"/>
    <w:rsid w:val="00686379"/>
    <w:rsid w:val="00686E3D"/>
    <w:rsid w:val="006875FB"/>
    <w:rsid w:val="00687CAB"/>
    <w:rsid w:val="00690343"/>
    <w:rsid w:val="006903B7"/>
    <w:rsid w:val="00691B79"/>
    <w:rsid w:val="00692BD4"/>
    <w:rsid w:val="0069332C"/>
    <w:rsid w:val="00693B3F"/>
    <w:rsid w:val="00693CC9"/>
    <w:rsid w:val="00693EE5"/>
    <w:rsid w:val="006953E0"/>
    <w:rsid w:val="00695808"/>
    <w:rsid w:val="00696AA1"/>
    <w:rsid w:val="006A120D"/>
    <w:rsid w:val="006A1B01"/>
    <w:rsid w:val="006A2A3A"/>
    <w:rsid w:val="006A2CBA"/>
    <w:rsid w:val="006A3035"/>
    <w:rsid w:val="006A35DB"/>
    <w:rsid w:val="006A37A6"/>
    <w:rsid w:val="006A3E12"/>
    <w:rsid w:val="006A4E5E"/>
    <w:rsid w:val="006A5B4D"/>
    <w:rsid w:val="006A5C3C"/>
    <w:rsid w:val="006A5F3C"/>
    <w:rsid w:val="006A6A38"/>
    <w:rsid w:val="006A6F02"/>
    <w:rsid w:val="006B27E1"/>
    <w:rsid w:val="006B2E4D"/>
    <w:rsid w:val="006B3239"/>
    <w:rsid w:val="006B3479"/>
    <w:rsid w:val="006B3557"/>
    <w:rsid w:val="006B42DC"/>
    <w:rsid w:val="006B5629"/>
    <w:rsid w:val="006B574C"/>
    <w:rsid w:val="006B77B8"/>
    <w:rsid w:val="006B77ED"/>
    <w:rsid w:val="006B7884"/>
    <w:rsid w:val="006B7C67"/>
    <w:rsid w:val="006B7F2B"/>
    <w:rsid w:val="006C0877"/>
    <w:rsid w:val="006C0F38"/>
    <w:rsid w:val="006C14BA"/>
    <w:rsid w:val="006C18E1"/>
    <w:rsid w:val="006C2844"/>
    <w:rsid w:val="006C2A34"/>
    <w:rsid w:val="006C3176"/>
    <w:rsid w:val="006C34F2"/>
    <w:rsid w:val="006C371A"/>
    <w:rsid w:val="006C37DE"/>
    <w:rsid w:val="006C3903"/>
    <w:rsid w:val="006C3DB3"/>
    <w:rsid w:val="006C5AA6"/>
    <w:rsid w:val="006C6EB2"/>
    <w:rsid w:val="006C70ED"/>
    <w:rsid w:val="006D068C"/>
    <w:rsid w:val="006D0CD0"/>
    <w:rsid w:val="006D1471"/>
    <w:rsid w:val="006D2669"/>
    <w:rsid w:val="006D34A9"/>
    <w:rsid w:val="006D58A0"/>
    <w:rsid w:val="006D60BF"/>
    <w:rsid w:val="006D62E8"/>
    <w:rsid w:val="006D62F0"/>
    <w:rsid w:val="006E0C40"/>
    <w:rsid w:val="006E1402"/>
    <w:rsid w:val="006E316B"/>
    <w:rsid w:val="006E459B"/>
    <w:rsid w:val="006E5B0D"/>
    <w:rsid w:val="006E5E5E"/>
    <w:rsid w:val="006E6777"/>
    <w:rsid w:val="006E755B"/>
    <w:rsid w:val="006E75E2"/>
    <w:rsid w:val="006E7BE6"/>
    <w:rsid w:val="006E7CF3"/>
    <w:rsid w:val="006F09AA"/>
    <w:rsid w:val="006F0D3E"/>
    <w:rsid w:val="006F1200"/>
    <w:rsid w:val="006F13CE"/>
    <w:rsid w:val="006F29E1"/>
    <w:rsid w:val="006F322C"/>
    <w:rsid w:val="006F4650"/>
    <w:rsid w:val="006F4C4B"/>
    <w:rsid w:val="006F4C9C"/>
    <w:rsid w:val="006F4F6B"/>
    <w:rsid w:val="006F63DB"/>
    <w:rsid w:val="006F6E9D"/>
    <w:rsid w:val="006F71AF"/>
    <w:rsid w:val="007002CF"/>
    <w:rsid w:val="00700492"/>
    <w:rsid w:val="0070091F"/>
    <w:rsid w:val="00700C73"/>
    <w:rsid w:val="00701024"/>
    <w:rsid w:val="00701938"/>
    <w:rsid w:val="00703498"/>
    <w:rsid w:val="007039B6"/>
    <w:rsid w:val="00703A00"/>
    <w:rsid w:val="007046A7"/>
    <w:rsid w:val="00704E22"/>
    <w:rsid w:val="007052E1"/>
    <w:rsid w:val="00705893"/>
    <w:rsid w:val="007063C5"/>
    <w:rsid w:val="00706406"/>
    <w:rsid w:val="0070722C"/>
    <w:rsid w:val="00707F8C"/>
    <w:rsid w:val="00710335"/>
    <w:rsid w:val="00710887"/>
    <w:rsid w:val="00710D5A"/>
    <w:rsid w:val="00711E33"/>
    <w:rsid w:val="00712122"/>
    <w:rsid w:val="0071357F"/>
    <w:rsid w:val="00713770"/>
    <w:rsid w:val="00713DBD"/>
    <w:rsid w:val="00714B23"/>
    <w:rsid w:val="00714BB2"/>
    <w:rsid w:val="00714E2F"/>
    <w:rsid w:val="00715DFA"/>
    <w:rsid w:val="00715FCE"/>
    <w:rsid w:val="00716100"/>
    <w:rsid w:val="007162DB"/>
    <w:rsid w:val="00716970"/>
    <w:rsid w:val="00716AE2"/>
    <w:rsid w:val="00716B92"/>
    <w:rsid w:val="00716C1A"/>
    <w:rsid w:val="00716EA0"/>
    <w:rsid w:val="00717451"/>
    <w:rsid w:val="007178B0"/>
    <w:rsid w:val="007179DB"/>
    <w:rsid w:val="00717F6F"/>
    <w:rsid w:val="00720AE2"/>
    <w:rsid w:val="00720C05"/>
    <w:rsid w:val="007213AE"/>
    <w:rsid w:val="00721FB7"/>
    <w:rsid w:val="00722E09"/>
    <w:rsid w:val="007236D8"/>
    <w:rsid w:val="00724B3B"/>
    <w:rsid w:val="007270B6"/>
    <w:rsid w:val="007271E1"/>
    <w:rsid w:val="00727B3A"/>
    <w:rsid w:val="007300FF"/>
    <w:rsid w:val="007302FE"/>
    <w:rsid w:val="00731A2B"/>
    <w:rsid w:val="00732428"/>
    <w:rsid w:val="00732F91"/>
    <w:rsid w:val="00733319"/>
    <w:rsid w:val="00734514"/>
    <w:rsid w:val="00734E84"/>
    <w:rsid w:val="00735F55"/>
    <w:rsid w:val="0073757D"/>
    <w:rsid w:val="0073786E"/>
    <w:rsid w:val="00740563"/>
    <w:rsid w:val="00741B9E"/>
    <w:rsid w:val="00743766"/>
    <w:rsid w:val="007437BE"/>
    <w:rsid w:val="00744BEA"/>
    <w:rsid w:val="00744F63"/>
    <w:rsid w:val="00745AFD"/>
    <w:rsid w:val="00746010"/>
    <w:rsid w:val="007461C5"/>
    <w:rsid w:val="00746CF3"/>
    <w:rsid w:val="00746D3F"/>
    <w:rsid w:val="00746E31"/>
    <w:rsid w:val="00746EE2"/>
    <w:rsid w:val="0074743A"/>
    <w:rsid w:val="00747BAA"/>
    <w:rsid w:val="00747BE3"/>
    <w:rsid w:val="00747D29"/>
    <w:rsid w:val="00751C77"/>
    <w:rsid w:val="00751CEF"/>
    <w:rsid w:val="00752437"/>
    <w:rsid w:val="00753798"/>
    <w:rsid w:val="007538AC"/>
    <w:rsid w:val="007540E3"/>
    <w:rsid w:val="007544E0"/>
    <w:rsid w:val="0075471F"/>
    <w:rsid w:val="00755406"/>
    <w:rsid w:val="0075672B"/>
    <w:rsid w:val="00756EC1"/>
    <w:rsid w:val="0075758E"/>
    <w:rsid w:val="00757DEB"/>
    <w:rsid w:val="00760221"/>
    <w:rsid w:val="007606B1"/>
    <w:rsid w:val="007608A9"/>
    <w:rsid w:val="0076131F"/>
    <w:rsid w:val="00761362"/>
    <w:rsid w:val="007615CB"/>
    <w:rsid w:val="0076191C"/>
    <w:rsid w:val="00761C0B"/>
    <w:rsid w:val="00761E87"/>
    <w:rsid w:val="007620AA"/>
    <w:rsid w:val="00763F98"/>
    <w:rsid w:val="0076456B"/>
    <w:rsid w:val="00765793"/>
    <w:rsid w:val="00765E9C"/>
    <w:rsid w:val="00766513"/>
    <w:rsid w:val="00766578"/>
    <w:rsid w:val="00766B45"/>
    <w:rsid w:val="0076730C"/>
    <w:rsid w:val="00767A07"/>
    <w:rsid w:val="00767D02"/>
    <w:rsid w:val="007703DC"/>
    <w:rsid w:val="0077228D"/>
    <w:rsid w:val="00772943"/>
    <w:rsid w:val="00772991"/>
    <w:rsid w:val="00772F12"/>
    <w:rsid w:val="00773C33"/>
    <w:rsid w:val="00773E41"/>
    <w:rsid w:val="007745F1"/>
    <w:rsid w:val="0077485E"/>
    <w:rsid w:val="00774AD6"/>
    <w:rsid w:val="00774AE6"/>
    <w:rsid w:val="00774EF3"/>
    <w:rsid w:val="0077510F"/>
    <w:rsid w:val="007764DC"/>
    <w:rsid w:val="0077663C"/>
    <w:rsid w:val="00776BBB"/>
    <w:rsid w:val="00777ECE"/>
    <w:rsid w:val="00780210"/>
    <w:rsid w:val="00780314"/>
    <w:rsid w:val="00780888"/>
    <w:rsid w:val="0078091C"/>
    <w:rsid w:val="00781040"/>
    <w:rsid w:val="0078183D"/>
    <w:rsid w:val="00781984"/>
    <w:rsid w:val="00781C16"/>
    <w:rsid w:val="00781E77"/>
    <w:rsid w:val="0078227A"/>
    <w:rsid w:val="0078278C"/>
    <w:rsid w:val="00782D55"/>
    <w:rsid w:val="007832DC"/>
    <w:rsid w:val="00783360"/>
    <w:rsid w:val="00784924"/>
    <w:rsid w:val="007851CE"/>
    <w:rsid w:val="00785225"/>
    <w:rsid w:val="007852B2"/>
    <w:rsid w:val="007859D7"/>
    <w:rsid w:val="007863FF"/>
    <w:rsid w:val="007864CA"/>
    <w:rsid w:val="0078692F"/>
    <w:rsid w:val="00786BD6"/>
    <w:rsid w:val="00786C16"/>
    <w:rsid w:val="00786E06"/>
    <w:rsid w:val="007873A8"/>
    <w:rsid w:val="00790097"/>
    <w:rsid w:val="00790DE4"/>
    <w:rsid w:val="0079156D"/>
    <w:rsid w:val="00791D40"/>
    <w:rsid w:val="007929B5"/>
    <w:rsid w:val="00792D34"/>
    <w:rsid w:val="00792F5F"/>
    <w:rsid w:val="00793F44"/>
    <w:rsid w:val="00795D13"/>
    <w:rsid w:val="00795F15"/>
    <w:rsid w:val="007962BA"/>
    <w:rsid w:val="007A0930"/>
    <w:rsid w:val="007A0B72"/>
    <w:rsid w:val="007A0DEA"/>
    <w:rsid w:val="007A154A"/>
    <w:rsid w:val="007A178C"/>
    <w:rsid w:val="007A18F9"/>
    <w:rsid w:val="007A211C"/>
    <w:rsid w:val="007A292A"/>
    <w:rsid w:val="007A2EFD"/>
    <w:rsid w:val="007A3205"/>
    <w:rsid w:val="007A3FD9"/>
    <w:rsid w:val="007A413A"/>
    <w:rsid w:val="007A4413"/>
    <w:rsid w:val="007A5650"/>
    <w:rsid w:val="007A5FFE"/>
    <w:rsid w:val="007A72C6"/>
    <w:rsid w:val="007A74C5"/>
    <w:rsid w:val="007B066E"/>
    <w:rsid w:val="007B1B3C"/>
    <w:rsid w:val="007B200A"/>
    <w:rsid w:val="007B2609"/>
    <w:rsid w:val="007B47FF"/>
    <w:rsid w:val="007B5778"/>
    <w:rsid w:val="007B5D2B"/>
    <w:rsid w:val="007B64C9"/>
    <w:rsid w:val="007B78D5"/>
    <w:rsid w:val="007C350C"/>
    <w:rsid w:val="007C3767"/>
    <w:rsid w:val="007C3945"/>
    <w:rsid w:val="007C3B41"/>
    <w:rsid w:val="007C3B56"/>
    <w:rsid w:val="007C4E28"/>
    <w:rsid w:val="007C56B9"/>
    <w:rsid w:val="007C5F08"/>
    <w:rsid w:val="007C6992"/>
    <w:rsid w:val="007D02CE"/>
    <w:rsid w:val="007D0941"/>
    <w:rsid w:val="007D185B"/>
    <w:rsid w:val="007D1D24"/>
    <w:rsid w:val="007D33C5"/>
    <w:rsid w:val="007D3573"/>
    <w:rsid w:val="007D3F54"/>
    <w:rsid w:val="007D5120"/>
    <w:rsid w:val="007D7478"/>
    <w:rsid w:val="007D74CB"/>
    <w:rsid w:val="007D78FE"/>
    <w:rsid w:val="007D7A4D"/>
    <w:rsid w:val="007E0425"/>
    <w:rsid w:val="007E0C09"/>
    <w:rsid w:val="007E0ECC"/>
    <w:rsid w:val="007E10E7"/>
    <w:rsid w:val="007E1C30"/>
    <w:rsid w:val="007E2523"/>
    <w:rsid w:val="007E2797"/>
    <w:rsid w:val="007E2C49"/>
    <w:rsid w:val="007E5C97"/>
    <w:rsid w:val="007E606C"/>
    <w:rsid w:val="007E6497"/>
    <w:rsid w:val="007E6A6B"/>
    <w:rsid w:val="007E70B1"/>
    <w:rsid w:val="007E7479"/>
    <w:rsid w:val="007E756E"/>
    <w:rsid w:val="007E7770"/>
    <w:rsid w:val="007F008D"/>
    <w:rsid w:val="007F0335"/>
    <w:rsid w:val="007F08A7"/>
    <w:rsid w:val="007F0A8C"/>
    <w:rsid w:val="007F0FCA"/>
    <w:rsid w:val="007F155E"/>
    <w:rsid w:val="007F15D7"/>
    <w:rsid w:val="007F1791"/>
    <w:rsid w:val="007F1C6E"/>
    <w:rsid w:val="007F266B"/>
    <w:rsid w:val="007F2C33"/>
    <w:rsid w:val="007F2F00"/>
    <w:rsid w:val="007F3788"/>
    <w:rsid w:val="007F3F4D"/>
    <w:rsid w:val="007F40EE"/>
    <w:rsid w:val="007F4254"/>
    <w:rsid w:val="007F5251"/>
    <w:rsid w:val="007F55BA"/>
    <w:rsid w:val="007F5721"/>
    <w:rsid w:val="007F58DE"/>
    <w:rsid w:val="007F5F9C"/>
    <w:rsid w:val="007F60AF"/>
    <w:rsid w:val="007F639C"/>
    <w:rsid w:val="007F69E4"/>
    <w:rsid w:val="007F6ACD"/>
    <w:rsid w:val="007F7207"/>
    <w:rsid w:val="00800515"/>
    <w:rsid w:val="00800BC3"/>
    <w:rsid w:val="008014EA"/>
    <w:rsid w:val="00801F6E"/>
    <w:rsid w:val="00802040"/>
    <w:rsid w:val="00802AC1"/>
    <w:rsid w:val="00803028"/>
    <w:rsid w:val="008035E9"/>
    <w:rsid w:val="0080401F"/>
    <w:rsid w:val="00804D99"/>
    <w:rsid w:val="00805244"/>
    <w:rsid w:val="00805534"/>
    <w:rsid w:val="008055B6"/>
    <w:rsid w:val="008062AF"/>
    <w:rsid w:val="0080708E"/>
    <w:rsid w:val="00807091"/>
    <w:rsid w:val="0081025E"/>
    <w:rsid w:val="0081068F"/>
    <w:rsid w:val="0081070D"/>
    <w:rsid w:val="00810C48"/>
    <w:rsid w:val="008120ED"/>
    <w:rsid w:val="008143D0"/>
    <w:rsid w:val="0081503A"/>
    <w:rsid w:val="00815CDE"/>
    <w:rsid w:val="00816261"/>
    <w:rsid w:val="00816CBF"/>
    <w:rsid w:val="00817B8A"/>
    <w:rsid w:val="00817E63"/>
    <w:rsid w:val="0082124A"/>
    <w:rsid w:val="008212FD"/>
    <w:rsid w:val="00821837"/>
    <w:rsid w:val="008225AD"/>
    <w:rsid w:val="0082392F"/>
    <w:rsid w:val="00823E96"/>
    <w:rsid w:val="0082420B"/>
    <w:rsid w:val="0082421C"/>
    <w:rsid w:val="00824EFB"/>
    <w:rsid w:val="008251D8"/>
    <w:rsid w:val="00825294"/>
    <w:rsid w:val="00825753"/>
    <w:rsid w:val="008268C4"/>
    <w:rsid w:val="00827033"/>
    <w:rsid w:val="00827082"/>
    <w:rsid w:val="00827120"/>
    <w:rsid w:val="008273E9"/>
    <w:rsid w:val="00827987"/>
    <w:rsid w:val="00827EAE"/>
    <w:rsid w:val="008310AA"/>
    <w:rsid w:val="008317A5"/>
    <w:rsid w:val="00832AAB"/>
    <w:rsid w:val="00833B18"/>
    <w:rsid w:val="00834525"/>
    <w:rsid w:val="008356E9"/>
    <w:rsid w:val="00835C8A"/>
    <w:rsid w:val="00836637"/>
    <w:rsid w:val="008367ED"/>
    <w:rsid w:val="00836F67"/>
    <w:rsid w:val="00837D4D"/>
    <w:rsid w:val="0084092B"/>
    <w:rsid w:val="00840D8D"/>
    <w:rsid w:val="00841079"/>
    <w:rsid w:val="00841A33"/>
    <w:rsid w:val="008436D4"/>
    <w:rsid w:val="00843737"/>
    <w:rsid w:val="008437AA"/>
    <w:rsid w:val="00843B17"/>
    <w:rsid w:val="0084464D"/>
    <w:rsid w:val="00844929"/>
    <w:rsid w:val="00844FA2"/>
    <w:rsid w:val="008454AE"/>
    <w:rsid w:val="008455F5"/>
    <w:rsid w:val="00845F40"/>
    <w:rsid w:val="00846A9B"/>
    <w:rsid w:val="008473FD"/>
    <w:rsid w:val="00847BEF"/>
    <w:rsid w:val="008504DE"/>
    <w:rsid w:val="00851BB3"/>
    <w:rsid w:val="00851BF5"/>
    <w:rsid w:val="008521EB"/>
    <w:rsid w:val="00854453"/>
    <w:rsid w:val="00855027"/>
    <w:rsid w:val="00855790"/>
    <w:rsid w:val="00855B06"/>
    <w:rsid w:val="00856740"/>
    <w:rsid w:val="008569AC"/>
    <w:rsid w:val="00856C18"/>
    <w:rsid w:val="0085741F"/>
    <w:rsid w:val="00857F64"/>
    <w:rsid w:val="00857FD2"/>
    <w:rsid w:val="00860D41"/>
    <w:rsid w:val="00861C1D"/>
    <w:rsid w:val="00861E0B"/>
    <w:rsid w:val="00862211"/>
    <w:rsid w:val="0086273B"/>
    <w:rsid w:val="0086299C"/>
    <w:rsid w:val="00862ED6"/>
    <w:rsid w:val="00863655"/>
    <w:rsid w:val="008636AE"/>
    <w:rsid w:val="0086444C"/>
    <w:rsid w:val="00864491"/>
    <w:rsid w:val="00864504"/>
    <w:rsid w:val="00864B26"/>
    <w:rsid w:val="00864FBC"/>
    <w:rsid w:val="008653AF"/>
    <w:rsid w:val="008656D4"/>
    <w:rsid w:val="00865DD5"/>
    <w:rsid w:val="00865FA7"/>
    <w:rsid w:val="0086672C"/>
    <w:rsid w:val="008670FA"/>
    <w:rsid w:val="00867B5F"/>
    <w:rsid w:val="00867F5F"/>
    <w:rsid w:val="008704CB"/>
    <w:rsid w:val="00870CEC"/>
    <w:rsid w:val="00871ACB"/>
    <w:rsid w:val="00873140"/>
    <w:rsid w:val="00873FDE"/>
    <w:rsid w:val="00874BB7"/>
    <w:rsid w:val="00874EA3"/>
    <w:rsid w:val="008763F6"/>
    <w:rsid w:val="00876553"/>
    <w:rsid w:val="0087677B"/>
    <w:rsid w:val="00876A9B"/>
    <w:rsid w:val="0088098A"/>
    <w:rsid w:val="00880A18"/>
    <w:rsid w:val="00880FAD"/>
    <w:rsid w:val="0088163A"/>
    <w:rsid w:val="008817A1"/>
    <w:rsid w:val="00883130"/>
    <w:rsid w:val="00884BD8"/>
    <w:rsid w:val="008851FA"/>
    <w:rsid w:val="00885603"/>
    <w:rsid w:val="008858CF"/>
    <w:rsid w:val="00886043"/>
    <w:rsid w:val="008861C8"/>
    <w:rsid w:val="00886799"/>
    <w:rsid w:val="00886E33"/>
    <w:rsid w:val="00886F69"/>
    <w:rsid w:val="00887104"/>
    <w:rsid w:val="008871CC"/>
    <w:rsid w:val="00887C3A"/>
    <w:rsid w:val="008900B4"/>
    <w:rsid w:val="00890237"/>
    <w:rsid w:val="00890DE3"/>
    <w:rsid w:val="00891986"/>
    <w:rsid w:val="00891BB6"/>
    <w:rsid w:val="00891C94"/>
    <w:rsid w:val="008928A9"/>
    <w:rsid w:val="00892C94"/>
    <w:rsid w:val="00893443"/>
    <w:rsid w:val="00894039"/>
    <w:rsid w:val="00894331"/>
    <w:rsid w:val="00895452"/>
    <w:rsid w:val="008965B8"/>
    <w:rsid w:val="00897E4B"/>
    <w:rsid w:val="00897F7F"/>
    <w:rsid w:val="008A0CFE"/>
    <w:rsid w:val="008A11C5"/>
    <w:rsid w:val="008A1B92"/>
    <w:rsid w:val="008A1EEB"/>
    <w:rsid w:val="008A20B6"/>
    <w:rsid w:val="008A2387"/>
    <w:rsid w:val="008A281F"/>
    <w:rsid w:val="008A344D"/>
    <w:rsid w:val="008A3D8F"/>
    <w:rsid w:val="008A45E7"/>
    <w:rsid w:val="008A46C4"/>
    <w:rsid w:val="008A4947"/>
    <w:rsid w:val="008A4F8D"/>
    <w:rsid w:val="008A5495"/>
    <w:rsid w:val="008A54C2"/>
    <w:rsid w:val="008A5A6A"/>
    <w:rsid w:val="008A6485"/>
    <w:rsid w:val="008A6549"/>
    <w:rsid w:val="008A6586"/>
    <w:rsid w:val="008A6700"/>
    <w:rsid w:val="008A67AB"/>
    <w:rsid w:val="008A6864"/>
    <w:rsid w:val="008A78B9"/>
    <w:rsid w:val="008B09D5"/>
    <w:rsid w:val="008B09DC"/>
    <w:rsid w:val="008B154A"/>
    <w:rsid w:val="008B1B0D"/>
    <w:rsid w:val="008B2A7E"/>
    <w:rsid w:val="008B2B4A"/>
    <w:rsid w:val="008B3A04"/>
    <w:rsid w:val="008B4FAA"/>
    <w:rsid w:val="008B5859"/>
    <w:rsid w:val="008B5FA3"/>
    <w:rsid w:val="008B7479"/>
    <w:rsid w:val="008B7CC5"/>
    <w:rsid w:val="008C0068"/>
    <w:rsid w:val="008C0C93"/>
    <w:rsid w:val="008C0EA3"/>
    <w:rsid w:val="008C1BFE"/>
    <w:rsid w:val="008C21CD"/>
    <w:rsid w:val="008C2D74"/>
    <w:rsid w:val="008C2D96"/>
    <w:rsid w:val="008C3BE9"/>
    <w:rsid w:val="008C3C06"/>
    <w:rsid w:val="008C3F20"/>
    <w:rsid w:val="008C48C3"/>
    <w:rsid w:val="008C49B7"/>
    <w:rsid w:val="008C4F29"/>
    <w:rsid w:val="008C55AF"/>
    <w:rsid w:val="008C56F5"/>
    <w:rsid w:val="008C5B74"/>
    <w:rsid w:val="008C748F"/>
    <w:rsid w:val="008C76BE"/>
    <w:rsid w:val="008C76D9"/>
    <w:rsid w:val="008D0050"/>
    <w:rsid w:val="008D0AA8"/>
    <w:rsid w:val="008D143E"/>
    <w:rsid w:val="008D358B"/>
    <w:rsid w:val="008D37B0"/>
    <w:rsid w:val="008D46AC"/>
    <w:rsid w:val="008D4975"/>
    <w:rsid w:val="008D4AB8"/>
    <w:rsid w:val="008D4C6A"/>
    <w:rsid w:val="008D4E77"/>
    <w:rsid w:val="008D4EA7"/>
    <w:rsid w:val="008D5A19"/>
    <w:rsid w:val="008D5D0D"/>
    <w:rsid w:val="008D6C9C"/>
    <w:rsid w:val="008D7BB0"/>
    <w:rsid w:val="008D7D91"/>
    <w:rsid w:val="008D7DCD"/>
    <w:rsid w:val="008E01F2"/>
    <w:rsid w:val="008E1FAD"/>
    <w:rsid w:val="008E2135"/>
    <w:rsid w:val="008E24ED"/>
    <w:rsid w:val="008E274D"/>
    <w:rsid w:val="008E380C"/>
    <w:rsid w:val="008E394B"/>
    <w:rsid w:val="008E3B1E"/>
    <w:rsid w:val="008E4237"/>
    <w:rsid w:val="008E42A9"/>
    <w:rsid w:val="008E4529"/>
    <w:rsid w:val="008E45E3"/>
    <w:rsid w:val="008E480A"/>
    <w:rsid w:val="008E55D8"/>
    <w:rsid w:val="008E5816"/>
    <w:rsid w:val="008E59AE"/>
    <w:rsid w:val="008E5B03"/>
    <w:rsid w:val="008E6106"/>
    <w:rsid w:val="008E6AFB"/>
    <w:rsid w:val="008E6B53"/>
    <w:rsid w:val="008E6D38"/>
    <w:rsid w:val="008E73A5"/>
    <w:rsid w:val="008E782E"/>
    <w:rsid w:val="008F0332"/>
    <w:rsid w:val="008F0BD4"/>
    <w:rsid w:val="008F1000"/>
    <w:rsid w:val="008F1AB3"/>
    <w:rsid w:val="008F2FE1"/>
    <w:rsid w:val="008F4459"/>
    <w:rsid w:val="008F45AE"/>
    <w:rsid w:val="008F50FB"/>
    <w:rsid w:val="008F52A4"/>
    <w:rsid w:val="008F5408"/>
    <w:rsid w:val="008F67A4"/>
    <w:rsid w:val="008F6842"/>
    <w:rsid w:val="008F6D45"/>
    <w:rsid w:val="008F6F73"/>
    <w:rsid w:val="008F701C"/>
    <w:rsid w:val="008F7159"/>
    <w:rsid w:val="008F794A"/>
    <w:rsid w:val="008F7DEE"/>
    <w:rsid w:val="00900534"/>
    <w:rsid w:val="009005ED"/>
    <w:rsid w:val="00900BF4"/>
    <w:rsid w:val="009010FB"/>
    <w:rsid w:val="0090308C"/>
    <w:rsid w:val="00903E45"/>
    <w:rsid w:val="0090449A"/>
    <w:rsid w:val="00905165"/>
    <w:rsid w:val="0090554A"/>
    <w:rsid w:val="00905941"/>
    <w:rsid w:val="00906ECD"/>
    <w:rsid w:val="00907110"/>
    <w:rsid w:val="009072E5"/>
    <w:rsid w:val="00912AE8"/>
    <w:rsid w:val="00913A22"/>
    <w:rsid w:val="009156EB"/>
    <w:rsid w:val="00915A79"/>
    <w:rsid w:val="0091642B"/>
    <w:rsid w:val="00916C95"/>
    <w:rsid w:val="009175C2"/>
    <w:rsid w:val="00924111"/>
    <w:rsid w:val="009242A0"/>
    <w:rsid w:val="00924B24"/>
    <w:rsid w:val="00924E33"/>
    <w:rsid w:val="00925B4E"/>
    <w:rsid w:val="00925DB0"/>
    <w:rsid w:val="00925DE3"/>
    <w:rsid w:val="00926C90"/>
    <w:rsid w:val="009278AB"/>
    <w:rsid w:val="00927ED6"/>
    <w:rsid w:val="00930A7F"/>
    <w:rsid w:val="00930D67"/>
    <w:rsid w:val="00930D71"/>
    <w:rsid w:val="00930FA2"/>
    <w:rsid w:val="0093160E"/>
    <w:rsid w:val="00931967"/>
    <w:rsid w:val="0093423C"/>
    <w:rsid w:val="0093518B"/>
    <w:rsid w:val="00935FDB"/>
    <w:rsid w:val="00936CDA"/>
    <w:rsid w:val="00937086"/>
    <w:rsid w:val="00937264"/>
    <w:rsid w:val="0094052C"/>
    <w:rsid w:val="009406FA"/>
    <w:rsid w:val="0094091E"/>
    <w:rsid w:val="00940B4C"/>
    <w:rsid w:val="00940B5B"/>
    <w:rsid w:val="00941012"/>
    <w:rsid w:val="009419D8"/>
    <w:rsid w:val="00942941"/>
    <w:rsid w:val="00942B00"/>
    <w:rsid w:val="009439C2"/>
    <w:rsid w:val="00944274"/>
    <w:rsid w:val="00944578"/>
    <w:rsid w:val="009451F4"/>
    <w:rsid w:val="00945882"/>
    <w:rsid w:val="0094598F"/>
    <w:rsid w:val="00946219"/>
    <w:rsid w:val="00946C72"/>
    <w:rsid w:val="00947AF3"/>
    <w:rsid w:val="009531C1"/>
    <w:rsid w:val="0095447A"/>
    <w:rsid w:val="00954B4B"/>
    <w:rsid w:val="00955071"/>
    <w:rsid w:val="009563ED"/>
    <w:rsid w:val="00956807"/>
    <w:rsid w:val="009569DB"/>
    <w:rsid w:val="00960D16"/>
    <w:rsid w:val="00963908"/>
    <w:rsid w:val="0096407B"/>
    <w:rsid w:val="009649A5"/>
    <w:rsid w:val="00964C1E"/>
    <w:rsid w:val="00964E9F"/>
    <w:rsid w:val="00966469"/>
    <w:rsid w:val="009664FF"/>
    <w:rsid w:val="00966AA0"/>
    <w:rsid w:val="00966AC6"/>
    <w:rsid w:val="00966C1D"/>
    <w:rsid w:val="0096768E"/>
    <w:rsid w:val="009679B9"/>
    <w:rsid w:val="0097007D"/>
    <w:rsid w:val="009716A8"/>
    <w:rsid w:val="00972EAD"/>
    <w:rsid w:val="00972EF5"/>
    <w:rsid w:val="00973802"/>
    <w:rsid w:val="00974C44"/>
    <w:rsid w:val="00974E21"/>
    <w:rsid w:val="00975558"/>
    <w:rsid w:val="00975A9C"/>
    <w:rsid w:val="00975D0A"/>
    <w:rsid w:val="00975FCF"/>
    <w:rsid w:val="00976123"/>
    <w:rsid w:val="009769C8"/>
    <w:rsid w:val="0097716B"/>
    <w:rsid w:val="00977668"/>
    <w:rsid w:val="00977DC2"/>
    <w:rsid w:val="0098005C"/>
    <w:rsid w:val="009800A2"/>
    <w:rsid w:val="00980305"/>
    <w:rsid w:val="00981619"/>
    <w:rsid w:val="009816E4"/>
    <w:rsid w:val="0098181D"/>
    <w:rsid w:val="00981EDD"/>
    <w:rsid w:val="00981EFE"/>
    <w:rsid w:val="009828F5"/>
    <w:rsid w:val="00982A28"/>
    <w:rsid w:val="00982BD6"/>
    <w:rsid w:val="00983A7B"/>
    <w:rsid w:val="009848BE"/>
    <w:rsid w:val="009850B4"/>
    <w:rsid w:val="009855D6"/>
    <w:rsid w:val="0098587C"/>
    <w:rsid w:val="009858B9"/>
    <w:rsid w:val="009861F2"/>
    <w:rsid w:val="0098756E"/>
    <w:rsid w:val="0099047E"/>
    <w:rsid w:val="00991585"/>
    <w:rsid w:val="00991703"/>
    <w:rsid w:val="0099260D"/>
    <w:rsid w:val="00992867"/>
    <w:rsid w:val="00992AF4"/>
    <w:rsid w:val="009930CD"/>
    <w:rsid w:val="00993111"/>
    <w:rsid w:val="00995D87"/>
    <w:rsid w:val="00996F3C"/>
    <w:rsid w:val="0099709F"/>
    <w:rsid w:val="009A0025"/>
    <w:rsid w:val="009A0AE3"/>
    <w:rsid w:val="009A0E15"/>
    <w:rsid w:val="009A1F8A"/>
    <w:rsid w:val="009A20A4"/>
    <w:rsid w:val="009A2561"/>
    <w:rsid w:val="009A2789"/>
    <w:rsid w:val="009A4193"/>
    <w:rsid w:val="009A7021"/>
    <w:rsid w:val="009B1259"/>
    <w:rsid w:val="009B12C8"/>
    <w:rsid w:val="009B1483"/>
    <w:rsid w:val="009B23A0"/>
    <w:rsid w:val="009B24B4"/>
    <w:rsid w:val="009B3656"/>
    <w:rsid w:val="009B3B71"/>
    <w:rsid w:val="009B435F"/>
    <w:rsid w:val="009B44B2"/>
    <w:rsid w:val="009B520E"/>
    <w:rsid w:val="009B5340"/>
    <w:rsid w:val="009B5ACD"/>
    <w:rsid w:val="009B5D56"/>
    <w:rsid w:val="009B5F69"/>
    <w:rsid w:val="009B68CF"/>
    <w:rsid w:val="009B6F47"/>
    <w:rsid w:val="009B7AE6"/>
    <w:rsid w:val="009B7D35"/>
    <w:rsid w:val="009C0106"/>
    <w:rsid w:val="009C0815"/>
    <w:rsid w:val="009C0C4F"/>
    <w:rsid w:val="009C2266"/>
    <w:rsid w:val="009C22E1"/>
    <w:rsid w:val="009C2C42"/>
    <w:rsid w:val="009C2E9E"/>
    <w:rsid w:val="009C3BE7"/>
    <w:rsid w:val="009C3C4A"/>
    <w:rsid w:val="009C3DB5"/>
    <w:rsid w:val="009C4950"/>
    <w:rsid w:val="009C4DA2"/>
    <w:rsid w:val="009C4E72"/>
    <w:rsid w:val="009C7714"/>
    <w:rsid w:val="009C796C"/>
    <w:rsid w:val="009C7CC4"/>
    <w:rsid w:val="009C7E96"/>
    <w:rsid w:val="009D0262"/>
    <w:rsid w:val="009D0B0F"/>
    <w:rsid w:val="009D0DE9"/>
    <w:rsid w:val="009D13A8"/>
    <w:rsid w:val="009D181F"/>
    <w:rsid w:val="009D1D11"/>
    <w:rsid w:val="009D2B9F"/>
    <w:rsid w:val="009D34BC"/>
    <w:rsid w:val="009D39B1"/>
    <w:rsid w:val="009D4439"/>
    <w:rsid w:val="009D519D"/>
    <w:rsid w:val="009D534F"/>
    <w:rsid w:val="009D5949"/>
    <w:rsid w:val="009D64E3"/>
    <w:rsid w:val="009D6656"/>
    <w:rsid w:val="009D7DC7"/>
    <w:rsid w:val="009E0021"/>
    <w:rsid w:val="009E04E0"/>
    <w:rsid w:val="009E0D8C"/>
    <w:rsid w:val="009E1458"/>
    <w:rsid w:val="009E1F1D"/>
    <w:rsid w:val="009E2544"/>
    <w:rsid w:val="009E32C8"/>
    <w:rsid w:val="009E3E3C"/>
    <w:rsid w:val="009E42C4"/>
    <w:rsid w:val="009E4ADF"/>
    <w:rsid w:val="009E4C54"/>
    <w:rsid w:val="009E4FAE"/>
    <w:rsid w:val="009E5325"/>
    <w:rsid w:val="009E58B0"/>
    <w:rsid w:val="009E6776"/>
    <w:rsid w:val="009E6BE0"/>
    <w:rsid w:val="009E78C6"/>
    <w:rsid w:val="009E7939"/>
    <w:rsid w:val="009F0717"/>
    <w:rsid w:val="009F1458"/>
    <w:rsid w:val="009F22BE"/>
    <w:rsid w:val="009F23DD"/>
    <w:rsid w:val="009F247A"/>
    <w:rsid w:val="009F2987"/>
    <w:rsid w:val="009F2BDC"/>
    <w:rsid w:val="009F53FD"/>
    <w:rsid w:val="009F56DD"/>
    <w:rsid w:val="009F68C5"/>
    <w:rsid w:val="009F6DC1"/>
    <w:rsid w:val="009F6ED9"/>
    <w:rsid w:val="009F708A"/>
    <w:rsid w:val="009F7392"/>
    <w:rsid w:val="009F7446"/>
    <w:rsid w:val="009F79F5"/>
    <w:rsid w:val="009F7C72"/>
    <w:rsid w:val="009F7DDB"/>
    <w:rsid w:val="00A00741"/>
    <w:rsid w:val="00A009D0"/>
    <w:rsid w:val="00A010A5"/>
    <w:rsid w:val="00A012D0"/>
    <w:rsid w:val="00A013AC"/>
    <w:rsid w:val="00A017FE"/>
    <w:rsid w:val="00A0217D"/>
    <w:rsid w:val="00A02223"/>
    <w:rsid w:val="00A029EC"/>
    <w:rsid w:val="00A02BBE"/>
    <w:rsid w:val="00A032A9"/>
    <w:rsid w:val="00A03A5E"/>
    <w:rsid w:val="00A0437C"/>
    <w:rsid w:val="00A048AD"/>
    <w:rsid w:val="00A048F8"/>
    <w:rsid w:val="00A04C1C"/>
    <w:rsid w:val="00A05BB3"/>
    <w:rsid w:val="00A060E7"/>
    <w:rsid w:val="00A06D77"/>
    <w:rsid w:val="00A07E4D"/>
    <w:rsid w:val="00A10355"/>
    <w:rsid w:val="00A10D1D"/>
    <w:rsid w:val="00A111D0"/>
    <w:rsid w:val="00A111DD"/>
    <w:rsid w:val="00A117DB"/>
    <w:rsid w:val="00A1291F"/>
    <w:rsid w:val="00A147E2"/>
    <w:rsid w:val="00A148BA"/>
    <w:rsid w:val="00A14B8C"/>
    <w:rsid w:val="00A15F33"/>
    <w:rsid w:val="00A16AE9"/>
    <w:rsid w:val="00A16D7E"/>
    <w:rsid w:val="00A16FE3"/>
    <w:rsid w:val="00A17861"/>
    <w:rsid w:val="00A17C69"/>
    <w:rsid w:val="00A2003E"/>
    <w:rsid w:val="00A207F2"/>
    <w:rsid w:val="00A229CC"/>
    <w:rsid w:val="00A24DAA"/>
    <w:rsid w:val="00A25347"/>
    <w:rsid w:val="00A25C7C"/>
    <w:rsid w:val="00A265C2"/>
    <w:rsid w:val="00A26D78"/>
    <w:rsid w:val="00A273C9"/>
    <w:rsid w:val="00A27B98"/>
    <w:rsid w:val="00A3022F"/>
    <w:rsid w:val="00A30DAF"/>
    <w:rsid w:val="00A310A2"/>
    <w:rsid w:val="00A3183D"/>
    <w:rsid w:val="00A31968"/>
    <w:rsid w:val="00A31C1F"/>
    <w:rsid w:val="00A3251A"/>
    <w:rsid w:val="00A33879"/>
    <w:rsid w:val="00A33B30"/>
    <w:rsid w:val="00A33D17"/>
    <w:rsid w:val="00A33DC9"/>
    <w:rsid w:val="00A33F99"/>
    <w:rsid w:val="00A354DB"/>
    <w:rsid w:val="00A35B1A"/>
    <w:rsid w:val="00A35E39"/>
    <w:rsid w:val="00A3622C"/>
    <w:rsid w:val="00A362B1"/>
    <w:rsid w:val="00A36A0D"/>
    <w:rsid w:val="00A36E37"/>
    <w:rsid w:val="00A3710E"/>
    <w:rsid w:val="00A37404"/>
    <w:rsid w:val="00A376C4"/>
    <w:rsid w:val="00A37BEC"/>
    <w:rsid w:val="00A37D0E"/>
    <w:rsid w:val="00A4020A"/>
    <w:rsid w:val="00A403AB"/>
    <w:rsid w:val="00A42F94"/>
    <w:rsid w:val="00A43B47"/>
    <w:rsid w:val="00A43DE5"/>
    <w:rsid w:val="00A446A7"/>
    <w:rsid w:val="00A45ED5"/>
    <w:rsid w:val="00A46B37"/>
    <w:rsid w:val="00A46DC3"/>
    <w:rsid w:val="00A471C1"/>
    <w:rsid w:val="00A476E9"/>
    <w:rsid w:val="00A5052F"/>
    <w:rsid w:val="00A50DA3"/>
    <w:rsid w:val="00A511EE"/>
    <w:rsid w:val="00A51226"/>
    <w:rsid w:val="00A52169"/>
    <w:rsid w:val="00A539D8"/>
    <w:rsid w:val="00A53A4D"/>
    <w:rsid w:val="00A54ED8"/>
    <w:rsid w:val="00A552A5"/>
    <w:rsid w:val="00A55AF8"/>
    <w:rsid w:val="00A56471"/>
    <w:rsid w:val="00A56B87"/>
    <w:rsid w:val="00A56BFF"/>
    <w:rsid w:val="00A56DF2"/>
    <w:rsid w:val="00A60981"/>
    <w:rsid w:val="00A61037"/>
    <w:rsid w:val="00A6223F"/>
    <w:rsid w:val="00A637AA"/>
    <w:rsid w:val="00A63954"/>
    <w:rsid w:val="00A64899"/>
    <w:rsid w:val="00A649C9"/>
    <w:rsid w:val="00A64FC7"/>
    <w:rsid w:val="00A66AAD"/>
    <w:rsid w:val="00A66C53"/>
    <w:rsid w:val="00A67E02"/>
    <w:rsid w:val="00A703A4"/>
    <w:rsid w:val="00A70454"/>
    <w:rsid w:val="00A704E8"/>
    <w:rsid w:val="00A70A95"/>
    <w:rsid w:val="00A71778"/>
    <w:rsid w:val="00A71AB8"/>
    <w:rsid w:val="00A722EA"/>
    <w:rsid w:val="00A72DD7"/>
    <w:rsid w:val="00A74348"/>
    <w:rsid w:val="00A752F6"/>
    <w:rsid w:val="00A7544A"/>
    <w:rsid w:val="00A75556"/>
    <w:rsid w:val="00A767E4"/>
    <w:rsid w:val="00A774C6"/>
    <w:rsid w:val="00A77835"/>
    <w:rsid w:val="00A80707"/>
    <w:rsid w:val="00A80FFA"/>
    <w:rsid w:val="00A81A60"/>
    <w:rsid w:val="00A81FB9"/>
    <w:rsid w:val="00A8208E"/>
    <w:rsid w:val="00A8257F"/>
    <w:rsid w:val="00A82CDE"/>
    <w:rsid w:val="00A82E61"/>
    <w:rsid w:val="00A82F5E"/>
    <w:rsid w:val="00A82FD4"/>
    <w:rsid w:val="00A84103"/>
    <w:rsid w:val="00A84A2B"/>
    <w:rsid w:val="00A84E13"/>
    <w:rsid w:val="00A85491"/>
    <w:rsid w:val="00A85E96"/>
    <w:rsid w:val="00A85EE5"/>
    <w:rsid w:val="00A8644B"/>
    <w:rsid w:val="00A86671"/>
    <w:rsid w:val="00A901B8"/>
    <w:rsid w:val="00A90E6E"/>
    <w:rsid w:val="00A91A22"/>
    <w:rsid w:val="00A91CB5"/>
    <w:rsid w:val="00A9329A"/>
    <w:rsid w:val="00A937C1"/>
    <w:rsid w:val="00A93EF5"/>
    <w:rsid w:val="00A949FD"/>
    <w:rsid w:val="00A94E15"/>
    <w:rsid w:val="00A963EA"/>
    <w:rsid w:val="00A96796"/>
    <w:rsid w:val="00A97909"/>
    <w:rsid w:val="00AA0207"/>
    <w:rsid w:val="00AA020A"/>
    <w:rsid w:val="00AA08D0"/>
    <w:rsid w:val="00AA1487"/>
    <w:rsid w:val="00AA157C"/>
    <w:rsid w:val="00AA2C33"/>
    <w:rsid w:val="00AA3A0E"/>
    <w:rsid w:val="00AA3BCA"/>
    <w:rsid w:val="00AA3BF9"/>
    <w:rsid w:val="00AA3C63"/>
    <w:rsid w:val="00AA4267"/>
    <w:rsid w:val="00AA4611"/>
    <w:rsid w:val="00AA4E79"/>
    <w:rsid w:val="00AA53A8"/>
    <w:rsid w:val="00AA5914"/>
    <w:rsid w:val="00AA5D21"/>
    <w:rsid w:val="00AA63A9"/>
    <w:rsid w:val="00AA69A8"/>
    <w:rsid w:val="00AA6A10"/>
    <w:rsid w:val="00AA6AE8"/>
    <w:rsid w:val="00AA71C0"/>
    <w:rsid w:val="00AB0DA6"/>
    <w:rsid w:val="00AB0EBD"/>
    <w:rsid w:val="00AB1B18"/>
    <w:rsid w:val="00AB2388"/>
    <w:rsid w:val="00AB3769"/>
    <w:rsid w:val="00AB393A"/>
    <w:rsid w:val="00AB39E8"/>
    <w:rsid w:val="00AB4E56"/>
    <w:rsid w:val="00AB71EA"/>
    <w:rsid w:val="00AC0031"/>
    <w:rsid w:val="00AC01A5"/>
    <w:rsid w:val="00AC163C"/>
    <w:rsid w:val="00AC2003"/>
    <w:rsid w:val="00AC2008"/>
    <w:rsid w:val="00AC2686"/>
    <w:rsid w:val="00AC3118"/>
    <w:rsid w:val="00AC32FA"/>
    <w:rsid w:val="00AC3530"/>
    <w:rsid w:val="00AC40F3"/>
    <w:rsid w:val="00AC4A3C"/>
    <w:rsid w:val="00AC4D4E"/>
    <w:rsid w:val="00AC7DA8"/>
    <w:rsid w:val="00AD0183"/>
    <w:rsid w:val="00AD0C8E"/>
    <w:rsid w:val="00AD0EE6"/>
    <w:rsid w:val="00AD11D5"/>
    <w:rsid w:val="00AD1A4A"/>
    <w:rsid w:val="00AD3F63"/>
    <w:rsid w:val="00AD3F9C"/>
    <w:rsid w:val="00AD48E2"/>
    <w:rsid w:val="00AD4ECA"/>
    <w:rsid w:val="00AD5065"/>
    <w:rsid w:val="00AD5088"/>
    <w:rsid w:val="00AD5252"/>
    <w:rsid w:val="00AD7284"/>
    <w:rsid w:val="00AE0C19"/>
    <w:rsid w:val="00AE18BD"/>
    <w:rsid w:val="00AE2A3A"/>
    <w:rsid w:val="00AE2D5D"/>
    <w:rsid w:val="00AE40C3"/>
    <w:rsid w:val="00AE4BC0"/>
    <w:rsid w:val="00AE4D1E"/>
    <w:rsid w:val="00AE53D3"/>
    <w:rsid w:val="00AE5868"/>
    <w:rsid w:val="00AE71A3"/>
    <w:rsid w:val="00AE7F9D"/>
    <w:rsid w:val="00AF018A"/>
    <w:rsid w:val="00AF12CB"/>
    <w:rsid w:val="00AF15E1"/>
    <w:rsid w:val="00AF1FD3"/>
    <w:rsid w:val="00AF24BE"/>
    <w:rsid w:val="00AF3A27"/>
    <w:rsid w:val="00AF3B94"/>
    <w:rsid w:val="00AF4064"/>
    <w:rsid w:val="00AF4613"/>
    <w:rsid w:val="00AF46AF"/>
    <w:rsid w:val="00AF4F15"/>
    <w:rsid w:val="00AF53D2"/>
    <w:rsid w:val="00AF543E"/>
    <w:rsid w:val="00AF5B8E"/>
    <w:rsid w:val="00AF5CC1"/>
    <w:rsid w:val="00AF6249"/>
    <w:rsid w:val="00AF67C3"/>
    <w:rsid w:val="00AF7104"/>
    <w:rsid w:val="00AF7271"/>
    <w:rsid w:val="00AF7A43"/>
    <w:rsid w:val="00AF7D8F"/>
    <w:rsid w:val="00B00209"/>
    <w:rsid w:val="00B00224"/>
    <w:rsid w:val="00B00438"/>
    <w:rsid w:val="00B03CB7"/>
    <w:rsid w:val="00B03F7A"/>
    <w:rsid w:val="00B04226"/>
    <w:rsid w:val="00B0459D"/>
    <w:rsid w:val="00B0512A"/>
    <w:rsid w:val="00B0521A"/>
    <w:rsid w:val="00B05359"/>
    <w:rsid w:val="00B05985"/>
    <w:rsid w:val="00B05F0D"/>
    <w:rsid w:val="00B0624E"/>
    <w:rsid w:val="00B066DB"/>
    <w:rsid w:val="00B073DD"/>
    <w:rsid w:val="00B07A4A"/>
    <w:rsid w:val="00B07BDF"/>
    <w:rsid w:val="00B104BE"/>
    <w:rsid w:val="00B10630"/>
    <w:rsid w:val="00B10819"/>
    <w:rsid w:val="00B10EFD"/>
    <w:rsid w:val="00B1187A"/>
    <w:rsid w:val="00B11D6B"/>
    <w:rsid w:val="00B12007"/>
    <w:rsid w:val="00B13124"/>
    <w:rsid w:val="00B132C2"/>
    <w:rsid w:val="00B13467"/>
    <w:rsid w:val="00B1459D"/>
    <w:rsid w:val="00B150D6"/>
    <w:rsid w:val="00B15773"/>
    <w:rsid w:val="00B1597B"/>
    <w:rsid w:val="00B15EAB"/>
    <w:rsid w:val="00B16350"/>
    <w:rsid w:val="00B16642"/>
    <w:rsid w:val="00B16661"/>
    <w:rsid w:val="00B16C0B"/>
    <w:rsid w:val="00B16D0B"/>
    <w:rsid w:val="00B17E82"/>
    <w:rsid w:val="00B2032C"/>
    <w:rsid w:val="00B2045A"/>
    <w:rsid w:val="00B20ABB"/>
    <w:rsid w:val="00B2195E"/>
    <w:rsid w:val="00B21E56"/>
    <w:rsid w:val="00B22383"/>
    <w:rsid w:val="00B2404A"/>
    <w:rsid w:val="00B24164"/>
    <w:rsid w:val="00B242ED"/>
    <w:rsid w:val="00B25136"/>
    <w:rsid w:val="00B26AED"/>
    <w:rsid w:val="00B31C21"/>
    <w:rsid w:val="00B32085"/>
    <w:rsid w:val="00B322BA"/>
    <w:rsid w:val="00B32678"/>
    <w:rsid w:val="00B34859"/>
    <w:rsid w:val="00B34935"/>
    <w:rsid w:val="00B35820"/>
    <w:rsid w:val="00B35C90"/>
    <w:rsid w:val="00B36119"/>
    <w:rsid w:val="00B36140"/>
    <w:rsid w:val="00B36736"/>
    <w:rsid w:val="00B369CC"/>
    <w:rsid w:val="00B3733A"/>
    <w:rsid w:val="00B376C2"/>
    <w:rsid w:val="00B37A44"/>
    <w:rsid w:val="00B37B81"/>
    <w:rsid w:val="00B37EE4"/>
    <w:rsid w:val="00B41204"/>
    <w:rsid w:val="00B41BFC"/>
    <w:rsid w:val="00B427E9"/>
    <w:rsid w:val="00B42EC9"/>
    <w:rsid w:val="00B43BEF"/>
    <w:rsid w:val="00B4637E"/>
    <w:rsid w:val="00B470A3"/>
    <w:rsid w:val="00B50012"/>
    <w:rsid w:val="00B509B5"/>
    <w:rsid w:val="00B50B75"/>
    <w:rsid w:val="00B5235D"/>
    <w:rsid w:val="00B52449"/>
    <w:rsid w:val="00B53681"/>
    <w:rsid w:val="00B541CA"/>
    <w:rsid w:val="00B54ABA"/>
    <w:rsid w:val="00B54B5D"/>
    <w:rsid w:val="00B55626"/>
    <w:rsid w:val="00B55897"/>
    <w:rsid w:val="00B57A1B"/>
    <w:rsid w:val="00B6154A"/>
    <w:rsid w:val="00B61553"/>
    <w:rsid w:val="00B6230E"/>
    <w:rsid w:val="00B62781"/>
    <w:rsid w:val="00B62916"/>
    <w:rsid w:val="00B62B98"/>
    <w:rsid w:val="00B62EC8"/>
    <w:rsid w:val="00B639A4"/>
    <w:rsid w:val="00B64390"/>
    <w:rsid w:val="00B6568B"/>
    <w:rsid w:val="00B66C03"/>
    <w:rsid w:val="00B66FDB"/>
    <w:rsid w:val="00B67AA5"/>
    <w:rsid w:val="00B70011"/>
    <w:rsid w:val="00B703B7"/>
    <w:rsid w:val="00B70403"/>
    <w:rsid w:val="00B71351"/>
    <w:rsid w:val="00B713B6"/>
    <w:rsid w:val="00B71504"/>
    <w:rsid w:val="00B71837"/>
    <w:rsid w:val="00B7342F"/>
    <w:rsid w:val="00B73782"/>
    <w:rsid w:val="00B76045"/>
    <w:rsid w:val="00B768DC"/>
    <w:rsid w:val="00B76912"/>
    <w:rsid w:val="00B76FDC"/>
    <w:rsid w:val="00B77D28"/>
    <w:rsid w:val="00B77E28"/>
    <w:rsid w:val="00B802FC"/>
    <w:rsid w:val="00B80805"/>
    <w:rsid w:val="00B80952"/>
    <w:rsid w:val="00B80DCE"/>
    <w:rsid w:val="00B815FA"/>
    <w:rsid w:val="00B81865"/>
    <w:rsid w:val="00B82689"/>
    <w:rsid w:val="00B829AC"/>
    <w:rsid w:val="00B830F7"/>
    <w:rsid w:val="00B85DB2"/>
    <w:rsid w:val="00B85E5F"/>
    <w:rsid w:val="00B85F18"/>
    <w:rsid w:val="00B86DBA"/>
    <w:rsid w:val="00B8782F"/>
    <w:rsid w:val="00B901A0"/>
    <w:rsid w:val="00B90419"/>
    <w:rsid w:val="00B90987"/>
    <w:rsid w:val="00B90CD0"/>
    <w:rsid w:val="00B90EF0"/>
    <w:rsid w:val="00B913EB"/>
    <w:rsid w:val="00B91910"/>
    <w:rsid w:val="00B9199A"/>
    <w:rsid w:val="00B92B97"/>
    <w:rsid w:val="00B92DCD"/>
    <w:rsid w:val="00B931BF"/>
    <w:rsid w:val="00B93214"/>
    <w:rsid w:val="00B9344C"/>
    <w:rsid w:val="00B93847"/>
    <w:rsid w:val="00B941EB"/>
    <w:rsid w:val="00B949AF"/>
    <w:rsid w:val="00B9581B"/>
    <w:rsid w:val="00B95A20"/>
    <w:rsid w:val="00B95AD2"/>
    <w:rsid w:val="00B95CCC"/>
    <w:rsid w:val="00B95CE2"/>
    <w:rsid w:val="00B97021"/>
    <w:rsid w:val="00B97930"/>
    <w:rsid w:val="00B979A2"/>
    <w:rsid w:val="00BA0279"/>
    <w:rsid w:val="00BA08D7"/>
    <w:rsid w:val="00BA0C99"/>
    <w:rsid w:val="00BA18B5"/>
    <w:rsid w:val="00BA20DC"/>
    <w:rsid w:val="00BA2D15"/>
    <w:rsid w:val="00BA2E83"/>
    <w:rsid w:val="00BA323B"/>
    <w:rsid w:val="00BA39DA"/>
    <w:rsid w:val="00BA6017"/>
    <w:rsid w:val="00BA7DF4"/>
    <w:rsid w:val="00BB018A"/>
    <w:rsid w:val="00BB03E1"/>
    <w:rsid w:val="00BB091F"/>
    <w:rsid w:val="00BB0F1A"/>
    <w:rsid w:val="00BB1620"/>
    <w:rsid w:val="00BB1668"/>
    <w:rsid w:val="00BB166B"/>
    <w:rsid w:val="00BB4E1D"/>
    <w:rsid w:val="00BB4E30"/>
    <w:rsid w:val="00BB58A0"/>
    <w:rsid w:val="00BB5D3B"/>
    <w:rsid w:val="00BB5EA8"/>
    <w:rsid w:val="00BC002B"/>
    <w:rsid w:val="00BC02E6"/>
    <w:rsid w:val="00BC1862"/>
    <w:rsid w:val="00BC1CEF"/>
    <w:rsid w:val="00BC1FCC"/>
    <w:rsid w:val="00BC24CA"/>
    <w:rsid w:val="00BC3008"/>
    <w:rsid w:val="00BC361E"/>
    <w:rsid w:val="00BC418B"/>
    <w:rsid w:val="00BC44CA"/>
    <w:rsid w:val="00BC4999"/>
    <w:rsid w:val="00BC596C"/>
    <w:rsid w:val="00BC66D3"/>
    <w:rsid w:val="00BC6AD3"/>
    <w:rsid w:val="00BC7904"/>
    <w:rsid w:val="00BC7AF3"/>
    <w:rsid w:val="00BC7EEA"/>
    <w:rsid w:val="00BD1182"/>
    <w:rsid w:val="00BD19D8"/>
    <w:rsid w:val="00BD3E05"/>
    <w:rsid w:val="00BD42EB"/>
    <w:rsid w:val="00BD4663"/>
    <w:rsid w:val="00BD50FA"/>
    <w:rsid w:val="00BD6245"/>
    <w:rsid w:val="00BD659C"/>
    <w:rsid w:val="00BD7403"/>
    <w:rsid w:val="00BD7CC6"/>
    <w:rsid w:val="00BD7F2F"/>
    <w:rsid w:val="00BE041C"/>
    <w:rsid w:val="00BE0AAB"/>
    <w:rsid w:val="00BE0C95"/>
    <w:rsid w:val="00BE2499"/>
    <w:rsid w:val="00BE2B3C"/>
    <w:rsid w:val="00BE2DF8"/>
    <w:rsid w:val="00BE31B9"/>
    <w:rsid w:val="00BE377D"/>
    <w:rsid w:val="00BE404C"/>
    <w:rsid w:val="00BE572D"/>
    <w:rsid w:val="00BE6D07"/>
    <w:rsid w:val="00BE79ED"/>
    <w:rsid w:val="00BE7FBF"/>
    <w:rsid w:val="00BF33AE"/>
    <w:rsid w:val="00BF3CCD"/>
    <w:rsid w:val="00BF562A"/>
    <w:rsid w:val="00BF61A7"/>
    <w:rsid w:val="00BF7084"/>
    <w:rsid w:val="00BF7A57"/>
    <w:rsid w:val="00C0095C"/>
    <w:rsid w:val="00C009B5"/>
    <w:rsid w:val="00C00C23"/>
    <w:rsid w:val="00C01281"/>
    <w:rsid w:val="00C013A2"/>
    <w:rsid w:val="00C01F77"/>
    <w:rsid w:val="00C0227A"/>
    <w:rsid w:val="00C022DF"/>
    <w:rsid w:val="00C02AA7"/>
    <w:rsid w:val="00C032AF"/>
    <w:rsid w:val="00C03380"/>
    <w:rsid w:val="00C036C5"/>
    <w:rsid w:val="00C03DA4"/>
    <w:rsid w:val="00C03EE1"/>
    <w:rsid w:val="00C04574"/>
    <w:rsid w:val="00C04578"/>
    <w:rsid w:val="00C048FC"/>
    <w:rsid w:val="00C04BFF"/>
    <w:rsid w:val="00C05A63"/>
    <w:rsid w:val="00C064C5"/>
    <w:rsid w:val="00C0751F"/>
    <w:rsid w:val="00C0776C"/>
    <w:rsid w:val="00C11076"/>
    <w:rsid w:val="00C1142C"/>
    <w:rsid w:val="00C11624"/>
    <w:rsid w:val="00C1179A"/>
    <w:rsid w:val="00C1253F"/>
    <w:rsid w:val="00C12713"/>
    <w:rsid w:val="00C1293E"/>
    <w:rsid w:val="00C13B95"/>
    <w:rsid w:val="00C13C34"/>
    <w:rsid w:val="00C14440"/>
    <w:rsid w:val="00C147FB"/>
    <w:rsid w:val="00C14A18"/>
    <w:rsid w:val="00C14D88"/>
    <w:rsid w:val="00C15319"/>
    <w:rsid w:val="00C159D1"/>
    <w:rsid w:val="00C172F9"/>
    <w:rsid w:val="00C20000"/>
    <w:rsid w:val="00C2120A"/>
    <w:rsid w:val="00C21F8D"/>
    <w:rsid w:val="00C232AC"/>
    <w:rsid w:val="00C244BC"/>
    <w:rsid w:val="00C24BD0"/>
    <w:rsid w:val="00C267D4"/>
    <w:rsid w:val="00C26970"/>
    <w:rsid w:val="00C26F87"/>
    <w:rsid w:val="00C270A6"/>
    <w:rsid w:val="00C27911"/>
    <w:rsid w:val="00C279B0"/>
    <w:rsid w:val="00C27A54"/>
    <w:rsid w:val="00C27FE0"/>
    <w:rsid w:val="00C31228"/>
    <w:rsid w:val="00C3152A"/>
    <w:rsid w:val="00C319C2"/>
    <w:rsid w:val="00C31D2F"/>
    <w:rsid w:val="00C32756"/>
    <w:rsid w:val="00C3327A"/>
    <w:rsid w:val="00C338B7"/>
    <w:rsid w:val="00C33CBD"/>
    <w:rsid w:val="00C33EB3"/>
    <w:rsid w:val="00C35633"/>
    <w:rsid w:val="00C35F2B"/>
    <w:rsid w:val="00C35F73"/>
    <w:rsid w:val="00C3639F"/>
    <w:rsid w:val="00C36EBA"/>
    <w:rsid w:val="00C3752D"/>
    <w:rsid w:val="00C37795"/>
    <w:rsid w:val="00C40725"/>
    <w:rsid w:val="00C41BBF"/>
    <w:rsid w:val="00C4315F"/>
    <w:rsid w:val="00C432DB"/>
    <w:rsid w:val="00C43CD7"/>
    <w:rsid w:val="00C43E6E"/>
    <w:rsid w:val="00C442E1"/>
    <w:rsid w:val="00C444CF"/>
    <w:rsid w:val="00C44987"/>
    <w:rsid w:val="00C4518B"/>
    <w:rsid w:val="00C453E0"/>
    <w:rsid w:val="00C45813"/>
    <w:rsid w:val="00C4647E"/>
    <w:rsid w:val="00C469EE"/>
    <w:rsid w:val="00C470DA"/>
    <w:rsid w:val="00C510E7"/>
    <w:rsid w:val="00C516C8"/>
    <w:rsid w:val="00C5217B"/>
    <w:rsid w:val="00C5245B"/>
    <w:rsid w:val="00C525CF"/>
    <w:rsid w:val="00C53D78"/>
    <w:rsid w:val="00C54D1F"/>
    <w:rsid w:val="00C54F70"/>
    <w:rsid w:val="00C556BF"/>
    <w:rsid w:val="00C57042"/>
    <w:rsid w:val="00C57098"/>
    <w:rsid w:val="00C5746F"/>
    <w:rsid w:val="00C60441"/>
    <w:rsid w:val="00C6095C"/>
    <w:rsid w:val="00C610AF"/>
    <w:rsid w:val="00C61133"/>
    <w:rsid w:val="00C613CF"/>
    <w:rsid w:val="00C61432"/>
    <w:rsid w:val="00C6150C"/>
    <w:rsid w:val="00C615C8"/>
    <w:rsid w:val="00C61BE9"/>
    <w:rsid w:val="00C62D67"/>
    <w:rsid w:val="00C62DC3"/>
    <w:rsid w:val="00C631F6"/>
    <w:rsid w:val="00C64697"/>
    <w:rsid w:val="00C64FB8"/>
    <w:rsid w:val="00C654B1"/>
    <w:rsid w:val="00C671F5"/>
    <w:rsid w:val="00C7011A"/>
    <w:rsid w:val="00C71047"/>
    <w:rsid w:val="00C730F1"/>
    <w:rsid w:val="00C74328"/>
    <w:rsid w:val="00C75052"/>
    <w:rsid w:val="00C7762D"/>
    <w:rsid w:val="00C77993"/>
    <w:rsid w:val="00C77B42"/>
    <w:rsid w:val="00C77EB4"/>
    <w:rsid w:val="00C802A5"/>
    <w:rsid w:val="00C805E2"/>
    <w:rsid w:val="00C816E0"/>
    <w:rsid w:val="00C82DFF"/>
    <w:rsid w:val="00C830DD"/>
    <w:rsid w:val="00C83566"/>
    <w:rsid w:val="00C83C7B"/>
    <w:rsid w:val="00C848EC"/>
    <w:rsid w:val="00C84C57"/>
    <w:rsid w:val="00C855E2"/>
    <w:rsid w:val="00C8569C"/>
    <w:rsid w:val="00C85907"/>
    <w:rsid w:val="00C8700D"/>
    <w:rsid w:val="00C87103"/>
    <w:rsid w:val="00C905D3"/>
    <w:rsid w:val="00C907AD"/>
    <w:rsid w:val="00C90E00"/>
    <w:rsid w:val="00C9127B"/>
    <w:rsid w:val="00C91B54"/>
    <w:rsid w:val="00C91CB7"/>
    <w:rsid w:val="00C94027"/>
    <w:rsid w:val="00C9459E"/>
    <w:rsid w:val="00C946A1"/>
    <w:rsid w:val="00C95951"/>
    <w:rsid w:val="00C95975"/>
    <w:rsid w:val="00C962A4"/>
    <w:rsid w:val="00C96C4F"/>
    <w:rsid w:val="00C96E65"/>
    <w:rsid w:val="00C96F03"/>
    <w:rsid w:val="00C97844"/>
    <w:rsid w:val="00CA0EFB"/>
    <w:rsid w:val="00CA2046"/>
    <w:rsid w:val="00CA29B2"/>
    <w:rsid w:val="00CA2A5D"/>
    <w:rsid w:val="00CA338A"/>
    <w:rsid w:val="00CA34A0"/>
    <w:rsid w:val="00CA3515"/>
    <w:rsid w:val="00CA4206"/>
    <w:rsid w:val="00CA44C3"/>
    <w:rsid w:val="00CA489B"/>
    <w:rsid w:val="00CA50DA"/>
    <w:rsid w:val="00CA50E8"/>
    <w:rsid w:val="00CA6148"/>
    <w:rsid w:val="00CA6AB2"/>
    <w:rsid w:val="00CA6E17"/>
    <w:rsid w:val="00CA712F"/>
    <w:rsid w:val="00CA72DD"/>
    <w:rsid w:val="00CB03A2"/>
    <w:rsid w:val="00CB0445"/>
    <w:rsid w:val="00CB0D23"/>
    <w:rsid w:val="00CB1695"/>
    <w:rsid w:val="00CB1D10"/>
    <w:rsid w:val="00CB2556"/>
    <w:rsid w:val="00CB299A"/>
    <w:rsid w:val="00CB2B3F"/>
    <w:rsid w:val="00CB309D"/>
    <w:rsid w:val="00CB37BA"/>
    <w:rsid w:val="00CB3958"/>
    <w:rsid w:val="00CB3AD3"/>
    <w:rsid w:val="00CB3C23"/>
    <w:rsid w:val="00CB4A5E"/>
    <w:rsid w:val="00CB555C"/>
    <w:rsid w:val="00CB5EAE"/>
    <w:rsid w:val="00CB62CF"/>
    <w:rsid w:val="00CB63BB"/>
    <w:rsid w:val="00CB72EF"/>
    <w:rsid w:val="00CC01F8"/>
    <w:rsid w:val="00CC0FB1"/>
    <w:rsid w:val="00CC156C"/>
    <w:rsid w:val="00CC2135"/>
    <w:rsid w:val="00CC260C"/>
    <w:rsid w:val="00CC4B3A"/>
    <w:rsid w:val="00CC6391"/>
    <w:rsid w:val="00CC6BF6"/>
    <w:rsid w:val="00CC7926"/>
    <w:rsid w:val="00CD042C"/>
    <w:rsid w:val="00CD06F0"/>
    <w:rsid w:val="00CD0CF1"/>
    <w:rsid w:val="00CD11CF"/>
    <w:rsid w:val="00CD1340"/>
    <w:rsid w:val="00CD1446"/>
    <w:rsid w:val="00CD16D5"/>
    <w:rsid w:val="00CD1CA1"/>
    <w:rsid w:val="00CD1DFE"/>
    <w:rsid w:val="00CD218C"/>
    <w:rsid w:val="00CD2419"/>
    <w:rsid w:val="00CD2D20"/>
    <w:rsid w:val="00CD31C0"/>
    <w:rsid w:val="00CD3320"/>
    <w:rsid w:val="00CD37F1"/>
    <w:rsid w:val="00CD3EE9"/>
    <w:rsid w:val="00CD4059"/>
    <w:rsid w:val="00CD416C"/>
    <w:rsid w:val="00CD5AFB"/>
    <w:rsid w:val="00CD5BFB"/>
    <w:rsid w:val="00CD7873"/>
    <w:rsid w:val="00CD7A5C"/>
    <w:rsid w:val="00CE02DD"/>
    <w:rsid w:val="00CE09E6"/>
    <w:rsid w:val="00CE13A6"/>
    <w:rsid w:val="00CE209D"/>
    <w:rsid w:val="00CE2DC0"/>
    <w:rsid w:val="00CE2EA1"/>
    <w:rsid w:val="00CE3302"/>
    <w:rsid w:val="00CE44BC"/>
    <w:rsid w:val="00CE4886"/>
    <w:rsid w:val="00CE59AB"/>
    <w:rsid w:val="00CE5D12"/>
    <w:rsid w:val="00CE69C1"/>
    <w:rsid w:val="00CE6BDC"/>
    <w:rsid w:val="00CE6EC2"/>
    <w:rsid w:val="00CE7456"/>
    <w:rsid w:val="00CF0071"/>
    <w:rsid w:val="00CF0203"/>
    <w:rsid w:val="00CF08A2"/>
    <w:rsid w:val="00CF124E"/>
    <w:rsid w:val="00CF126A"/>
    <w:rsid w:val="00CF136B"/>
    <w:rsid w:val="00CF14BA"/>
    <w:rsid w:val="00CF17B7"/>
    <w:rsid w:val="00CF1827"/>
    <w:rsid w:val="00CF2A5B"/>
    <w:rsid w:val="00CF2B97"/>
    <w:rsid w:val="00CF341D"/>
    <w:rsid w:val="00CF3B79"/>
    <w:rsid w:val="00CF457B"/>
    <w:rsid w:val="00CF4612"/>
    <w:rsid w:val="00CF4EBD"/>
    <w:rsid w:val="00CF542C"/>
    <w:rsid w:val="00CF5627"/>
    <w:rsid w:val="00CF7079"/>
    <w:rsid w:val="00CF7E7B"/>
    <w:rsid w:val="00D01090"/>
    <w:rsid w:val="00D012AC"/>
    <w:rsid w:val="00D01786"/>
    <w:rsid w:val="00D02E1F"/>
    <w:rsid w:val="00D03293"/>
    <w:rsid w:val="00D032D1"/>
    <w:rsid w:val="00D03A0A"/>
    <w:rsid w:val="00D03B0A"/>
    <w:rsid w:val="00D03D9D"/>
    <w:rsid w:val="00D042D6"/>
    <w:rsid w:val="00D0432B"/>
    <w:rsid w:val="00D047CD"/>
    <w:rsid w:val="00D063E2"/>
    <w:rsid w:val="00D0679C"/>
    <w:rsid w:val="00D06D35"/>
    <w:rsid w:val="00D0700F"/>
    <w:rsid w:val="00D07A22"/>
    <w:rsid w:val="00D07E16"/>
    <w:rsid w:val="00D10504"/>
    <w:rsid w:val="00D110E7"/>
    <w:rsid w:val="00D12246"/>
    <w:rsid w:val="00D12B09"/>
    <w:rsid w:val="00D12E39"/>
    <w:rsid w:val="00D136A9"/>
    <w:rsid w:val="00D13B26"/>
    <w:rsid w:val="00D140CA"/>
    <w:rsid w:val="00D14B5D"/>
    <w:rsid w:val="00D14C91"/>
    <w:rsid w:val="00D14FDC"/>
    <w:rsid w:val="00D154CA"/>
    <w:rsid w:val="00D15A35"/>
    <w:rsid w:val="00D15D23"/>
    <w:rsid w:val="00D15FF2"/>
    <w:rsid w:val="00D16138"/>
    <w:rsid w:val="00D161FE"/>
    <w:rsid w:val="00D1689C"/>
    <w:rsid w:val="00D170E2"/>
    <w:rsid w:val="00D1726D"/>
    <w:rsid w:val="00D174F4"/>
    <w:rsid w:val="00D175E1"/>
    <w:rsid w:val="00D17961"/>
    <w:rsid w:val="00D20C0A"/>
    <w:rsid w:val="00D21A56"/>
    <w:rsid w:val="00D21D62"/>
    <w:rsid w:val="00D22654"/>
    <w:rsid w:val="00D22764"/>
    <w:rsid w:val="00D22979"/>
    <w:rsid w:val="00D2541F"/>
    <w:rsid w:val="00D25730"/>
    <w:rsid w:val="00D25BF3"/>
    <w:rsid w:val="00D26595"/>
    <w:rsid w:val="00D26954"/>
    <w:rsid w:val="00D26B35"/>
    <w:rsid w:val="00D270D2"/>
    <w:rsid w:val="00D276FA"/>
    <w:rsid w:val="00D309A9"/>
    <w:rsid w:val="00D30E6C"/>
    <w:rsid w:val="00D31155"/>
    <w:rsid w:val="00D31982"/>
    <w:rsid w:val="00D31A2F"/>
    <w:rsid w:val="00D3260F"/>
    <w:rsid w:val="00D3269A"/>
    <w:rsid w:val="00D33084"/>
    <w:rsid w:val="00D33C87"/>
    <w:rsid w:val="00D33D3F"/>
    <w:rsid w:val="00D34C76"/>
    <w:rsid w:val="00D34C80"/>
    <w:rsid w:val="00D356BF"/>
    <w:rsid w:val="00D35A5C"/>
    <w:rsid w:val="00D35CEC"/>
    <w:rsid w:val="00D36260"/>
    <w:rsid w:val="00D37D3D"/>
    <w:rsid w:val="00D410A5"/>
    <w:rsid w:val="00D417B0"/>
    <w:rsid w:val="00D417D9"/>
    <w:rsid w:val="00D41A7F"/>
    <w:rsid w:val="00D42175"/>
    <w:rsid w:val="00D42DC3"/>
    <w:rsid w:val="00D43539"/>
    <w:rsid w:val="00D45265"/>
    <w:rsid w:val="00D45760"/>
    <w:rsid w:val="00D46061"/>
    <w:rsid w:val="00D46661"/>
    <w:rsid w:val="00D46B9E"/>
    <w:rsid w:val="00D474A9"/>
    <w:rsid w:val="00D47618"/>
    <w:rsid w:val="00D50306"/>
    <w:rsid w:val="00D50758"/>
    <w:rsid w:val="00D50E15"/>
    <w:rsid w:val="00D5103B"/>
    <w:rsid w:val="00D517A6"/>
    <w:rsid w:val="00D51D49"/>
    <w:rsid w:val="00D51E6D"/>
    <w:rsid w:val="00D5208D"/>
    <w:rsid w:val="00D524A9"/>
    <w:rsid w:val="00D5252D"/>
    <w:rsid w:val="00D52F42"/>
    <w:rsid w:val="00D53615"/>
    <w:rsid w:val="00D53F98"/>
    <w:rsid w:val="00D5402D"/>
    <w:rsid w:val="00D54059"/>
    <w:rsid w:val="00D545EF"/>
    <w:rsid w:val="00D5497A"/>
    <w:rsid w:val="00D553BA"/>
    <w:rsid w:val="00D55512"/>
    <w:rsid w:val="00D5560E"/>
    <w:rsid w:val="00D55B52"/>
    <w:rsid w:val="00D55E08"/>
    <w:rsid w:val="00D56211"/>
    <w:rsid w:val="00D574A2"/>
    <w:rsid w:val="00D609A2"/>
    <w:rsid w:val="00D60DCA"/>
    <w:rsid w:val="00D619C4"/>
    <w:rsid w:val="00D61A07"/>
    <w:rsid w:val="00D620CE"/>
    <w:rsid w:val="00D62708"/>
    <w:rsid w:val="00D62AAE"/>
    <w:rsid w:val="00D62B3B"/>
    <w:rsid w:val="00D638D4"/>
    <w:rsid w:val="00D63C2F"/>
    <w:rsid w:val="00D63D14"/>
    <w:rsid w:val="00D64CD2"/>
    <w:rsid w:val="00D652DD"/>
    <w:rsid w:val="00D654C2"/>
    <w:rsid w:val="00D659E3"/>
    <w:rsid w:val="00D66F72"/>
    <w:rsid w:val="00D67A45"/>
    <w:rsid w:val="00D67B77"/>
    <w:rsid w:val="00D7100C"/>
    <w:rsid w:val="00D714BF"/>
    <w:rsid w:val="00D71757"/>
    <w:rsid w:val="00D71D53"/>
    <w:rsid w:val="00D72146"/>
    <w:rsid w:val="00D72CFD"/>
    <w:rsid w:val="00D73FC7"/>
    <w:rsid w:val="00D74172"/>
    <w:rsid w:val="00D7484C"/>
    <w:rsid w:val="00D75222"/>
    <w:rsid w:val="00D758B3"/>
    <w:rsid w:val="00D75ACD"/>
    <w:rsid w:val="00D75FD2"/>
    <w:rsid w:val="00D77801"/>
    <w:rsid w:val="00D77A8E"/>
    <w:rsid w:val="00D77D7E"/>
    <w:rsid w:val="00D80483"/>
    <w:rsid w:val="00D81694"/>
    <w:rsid w:val="00D81991"/>
    <w:rsid w:val="00D81F07"/>
    <w:rsid w:val="00D824BE"/>
    <w:rsid w:val="00D82595"/>
    <w:rsid w:val="00D82612"/>
    <w:rsid w:val="00D82BF4"/>
    <w:rsid w:val="00D831C5"/>
    <w:rsid w:val="00D835E5"/>
    <w:rsid w:val="00D8461F"/>
    <w:rsid w:val="00D84633"/>
    <w:rsid w:val="00D84A00"/>
    <w:rsid w:val="00D84EFC"/>
    <w:rsid w:val="00D8536C"/>
    <w:rsid w:val="00D85A0B"/>
    <w:rsid w:val="00D87031"/>
    <w:rsid w:val="00D875B4"/>
    <w:rsid w:val="00D877E2"/>
    <w:rsid w:val="00D87E87"/>
    <w:rsid w:val="00D91352"/>
    <w:rsid w:val="00D914AF"/>
    <w:rsid w:val="00D919D6"/>
    <w:rsid w:val="00D91ACE"/>
    <w:rsid w:val="00D92D4B"/>
    <w:rsid w:val="00D95C19"/>
    <w:rsid w:val="00D9611B"/>
    <w:rsid w:val="00D9684A"/>
    <w:rsid w:val="00D9789B"/>
    <w:rsid w:val="00D9796D"/>
    <w:rsid w:val="00D979B7"/>
    <w:rsid w:val="00D97C21"/>
    <w:rsid w:val="00DA0186"/>
    <w:rsid w:val="00DA02B5"/>
    <w:rsid w:val="00DA05CD"/>
    <w:rsid w:val="00DA0679"/>
    <w:rsid w:val="00DA2CF7"/>
    <w:rsid w:val="00DA3148"/>
    <w:rsid w:val="00DA4D7E"/>
    <w:rsid w:val="00DA4E6C"/>
    <w:rsid w:val="00DA50EF"/>
    <w:rsid w:val="00DA5DF0"/>
    <w:rsid w:val="00DA6601"/>
    <w:rsid w:val="00DA6665"/>
    <w:rsid w:val="00DA798B"/>
    <w:rsid w:val="00DB009C"/>
    <w:rsid w:val="00DB013B"/>
    <w:rsid w:val="00DB129F"/>
    <w:rsid w:val="00DB1983"/>
    <w:rsid w:val="00DB1F6C"/>
    <w:rsid w:val="00DB2DDD"/>
    <w:rsid w:val="00DB36A8"/>
    <w:rsid w:val="00DB3D8F"/>
    <w:rsid w:val="00DB42D8"/>
    <w:rsid w:val="00DB52B9"/>
    <w:rsid w:val="00DB6797"/>
    <w:rsid w:val="00DB6939"/>
    <w:rsid w:val="00DB71B4"/>
    <w:rsid w:val="00DB7794"/>
    <w:rsid w:val="00DB7853"/>
    <w:rsid w:val="00DB7E17"/>
    <w:rsid w:val="00DB7EC2"/>
    <w:rsid w:val="00DC0929"/>
    <w:rsid w:val="00DC13CA"/>
    <w:rsid w:val="00DC1963"/>
    <w:rsid w:val="00DC1D9F"/>
    <w:rsid w:val="00DC2115"/>
    <w:rsid w:val="00DC2559"/>
    <w:rsid w:val="00DC2C97"/>
    <w:rsid w:val="00DC3D24"/>
    <w:rsid w:val="00DC3E69"/>
    <w:rsid w:val="00DC4515"/>
    <w:rsid w:val="00DC4C7D"/>
    <w:rsid w:val="00DC51BF"/>
    <w:rsid w:val="00DC5CFB"/>
    <w:rsid w:val="00DC65EB"/>
    <w:rsid w:val="00DC682E"/>
    <w:rsid w:val="00DC68A9"/>
    <w:rsid w:val="00DC6CEC"/>
    <w:rsid w:val="00DC7540"/>
    <w:rsid w:val="00DC757B"/>
    <w:rsid w:val="00DC76F9"/>
    <w:rsid w:val="00DC77DE"/>
    <w:rsid w:val="00DD104F"/>
    <w:rsid w:val="00DD20AA"/>
    <w:rsid w:val="00DD226E"/>
    <w:rsid w:val="00DD39A2"/>
    <w:rsid w:val="00DD4925"/>
    <w:rsid w:val="00DD4F82"/>
    <w:rsid w:val="00DD60CD"/>
    <w:rsid w:val="00DD61EA"/>
    <w:rsid w:val="00DD6B49"/>
    <w:rsid w:val="00DD7D60"/>
    <w:rsid w:val="00DE06DF"/>
    <w:rsid w:val="00DE1826"/>
    <w:rsid w:val="00DE1FFC"/>
    <w:rsid w:val="00DE412F"/>
    <w:rsid w:val="00DE4F5D"/>
    <w:rsid w:val="00DE5411"/>
    <w:rsid w:val="00DE5A1E"/>
    <w:rsid w:val="00DF3A2C"/>
    <w:rsid w:val="00DF4642"/>
    <w:rsid w:val="00DF4BD2"/>
    <w:rsid w:val="00DF6CFD"/>
    <w:rsid w:val="00DF72DE"/>
    <w:rsid w:val="00DF7935"/>
    <w:rsid w:val="00E01108"/>
    <w:rsid w:val="00E01B45"/>
    <w:rsid w:val="00E02AA8"/>
    <w:rsid w:val="00E031A4"/>
    <w:rsid w:val="00E04063"/>
    <w:rsid w:val="00E04C4D"/>
    <w:rsid w:val="00E054CF"/>
    <w:rsid w:val="00E05D1C"/>
    <w:rsid w:val="00E06035"/>
    <w:rsid w:val="00E06ED5"/>
    <w:rsid w:val="00E10B48"/>
    <w:rsid w:val="00E10D6F"/>
    <w:rsid w:val="00E11111"/>
    <w:rsid w:val="00E11319"/>
    <w:rsid w:val="00E11391"/>
    <w:rsid w:val="00E1178F"/>
    <w:rsid w:val="00E11CCF"/>
    <w:rsid w:val="00E12563"/>
    <w:rsid w:val="00E125CF"/>
    <w:rsid w:val="00E14B9D"/>
    <w:rsid w:val="00E16065"/>
    <w:rsid w:val="00E166DF"/>
    <w:rsid w:val="00E169FC"/>
    <w:rsid w:val="00E17709"/>
    <w:rsid w:val="00E20482"/>
    <w:rsid w:val="00E20C21"/>
    <w:rsid w:val="00E21640"/>
    <w:rsid w:val="00E2274A"/>
    <w:rsid w:val="00E22EBE"/>
    <w:rsid w:val="00E2388E"/>
    <w:rsid w:val="00E23B1C"/>
    <w:rsid w:val="00E242AB"/>
    <w:rsid w:val="00E25E56"/>
    <w:rsid w:val="00E263F1"/>
    <w:rsid w:val="00E269F3"/>
    <w:rsid w:val="00E26DC7"/>
    <w:rsid w:val="00E26F6B"/>
    <w:rsid w:val="00E271DF"/>
    <w:rsid w:val="00E27891"/>
    <w:rsid w:val="00E27AFF"/>
    <w:rsid w:val="00E27F17"/>
    <w:rsid w:val="00E3034F"/>
    <w:rsid w:val="00E303AC"/>
    <w:rsid w:val="00E30928"/>
    <w:rsid w:val="00E32609"/>
    <w:rsid w:val="00E33C0A"/>
    <w:rsid w:val="00E3605F"/>
    <w:rsid w:val="00E36392"/>
    <w:rsid w:val="00E36AC2"/>
    <w:rsid w:val="00E373EF"/>
    <w:rsid w:val="00E374E1"/>
    <w:rsid w:val="00E37D46"/>
    <w:rsid w:val="00E37F18"/>
    <w:rsid w:val="00E41805"/>
    <w:rsid w:val="00E435DE"/>
    <w:rsid w:val="00E437C1"/>
    <w:rsid w:val="00E454A6"/>
    <w:rsid w:val="00E454BC"/>
    <w:rsid w:val="00E45648"/>
    <w:rsid w:val="00E462BC"/>
    <w:rsid w:val="00E46C2A"/>
    <w:rsid w:val="00E47160"/>
    <w:rsid w:val="00E47436"/>
    <w:rsid w:val="00E4784D"/>
    <w:rsid w:val="00E47949"/>
    <w:rsid w:val="00E50756"/>
    <w:rsid w:val="00E50994"/>
    <w:rsid w:val="00E50FCB"/>
    <w:rsid w:val="00E5177A"/>
    <w:rsid w:val="00E5274E"/>
    <w:rsid w:val="00E52C41"/>
    <w:rsid w:val="00E52DE5"/>
    <w:rsid w:val="00E53C13"/>
    <w:rsid w:val="00E53EE8"/>
    <w:rsid w:val="00E549D2"/>
    <w:rsid w:val="00E5612F"/>
    <w:rsid w:val="00E56229"/>
    <w:rsid w:val="00E56237"/>
    <w:rsid w:val="00E5700F"/>
    <w:rsid w:val="00E57AD4"/>
    <w:rsid w:val="00E603FC"/>
    <w:rsid w:val="00E6061C"/>
    <w:rsid w:val="00E612C8"/>
    <w:rsid w:val="00E619C5"/>
    <w:rsid w:val="00E62419"/>
    <w:rsid w:val="00E633AD"/>
    <w:rsid w:val="00E633D3"/>
    <w:rsid w:val="00E6394D"/>
    <w:rsid w:val="00E64789"/>
    <w:rsid w:val="00E6496F"/>
    <w:rsid w:val="00E64AC6"/>
    <w:rsid w:val="00E657F9"/>
    <w:rsid w:val="00E6607A"/>
    <w:rsid w:val="00E661D0"/>
    <w:rsid w:val="00E66292"/>
    <w:rsid w:val="00E6709B"/>
    <w:rsid w:val="00E67427"/>
    <w:rsid w:val="00E67709"/>
    <w:rsid w:val="00E67B4B"/>
    <w:rsid w:val="00E70B34"/>
    <w:rsid w:val="00E70E91"/>
    <w:rsid w:val="00E70F0B"/>
    <w:rsid w:val="00E724AF"/>
    <w:rsid w:val="00E726EA"/>
    <w:rsid w:val="00E736B7"/>
    <w:rsid w:val="00E7370F"/>
    <w:rsid w:val="00E7415B"/>
    <w:rsid w:val="00E74FB1"/>
    <w:rsid w:val="00E76650"/>
    <w:rsid w:val="00E76CA9"/>
    <w:rsid w:val="00E773FF"/>
    <w:rsid w:val="00E802D2"/>
    <w:rsid w:val="00E80875"/>
    <w:rsid w:val="00E814A6"/>
    <w:rsid w:val="00E814E5"/>
    <w:rsid w:val="00E81D42"/>
    <w:rsid w:val="00E83A3C"/>
    <w:rsid w:val="00E83B2C"/>
    <w:rsid w:val="00E84132"/>
    <w:rsid w:val="00E85398"/>
    <w:rsid w:val="00E85A5A"/>
    <w:rsid w:val="00E86467"/>
    <w:rsid w:val="00E86AE4"/>
    <w:rsid w:val="00E86C24"/>
    <w:rsid w:val="00E87231"/>
    <w:rsid w:val="00E8727E"/>
    <w:rsid w:val="00E87D1A"/>
    <w:rsid w:val="00E900CB"/>
    <w:rsid w:val="00E9022D"/>
    <w:rsid w:val="00E9025F"/>
    <w:rsid w:val="00E905C8"/>
    <w:rsid w:val="00E90EA1"/>
    <w:rsid w:val="00E90EA7"/>
    <w:rsid w:val="00E90FD6"/>
    <w:rsid w:val="00E9111D"/>
    <w:rsid w:val="00E91697"/>
    <w:rsid w:val="00E918F3"/>
    <w:rsid w:val="00E91D9A"/>
    <w:rsid w:val="00E92302"/>
    <w:rsid w:val="00E92337"/>
    <w:rsid w:val="00E92A59"/>
    <w:rsid w:val="00E93144"/>
    <w:rsid w:val="00E934B5"/>
    <w:rsid w:val="00E93A20"/>
    <w:rsid w:val="00E93DFC"/>
    <w:rsid w:val="00E93FCE"/>
    <w:rsid w:val="00E9459B"/>
    <w:rsid w:val="00E94D4F"/>
    <w:rsid w:val="00E95D7B"/>
    <w:rsid w:val="00E96592"/>
    <w:rsid w:val="00E96A8C"/>
    <w:rsid w:val="00E97443"/>
    <w:rsid w:val="00E978DF"/>
    <w:rsid w:val="00E97EEE"/>
    <w:rsid w:val="00EA0C31"/>
    <w:rsid w:val="00EA1ABD"/>
    <w:rsid w:val="00EA2A2C"/>
    <w:rsid w:val="00EA3262"/>
    <w:rsid w:val="00EA362D"/>
    <w:rsid w:val="00EA3C69"/>
    <w:rsid w:val="00EA3DC3"/>
    <w:rsid w:val="00EA5004"/>
    <w:rsid w:val="00EA6151"/>
    <w:rsid w:val="00EA67BE"/>
    <w:rsid w:val="00EA73F5"/>
    <w:rsid w:val="00EA7896"/>
    <w:rsid w:val="00EA7C0F"/>
    <w:rsid w:val="00EA7EF1"/>
    <w:rsid w:val="00EB01D6"/>
    <w:rsid w:val="00EB099E"/>
    <w:rsid w:val="00EB166B"/>
    <w:rsid w:val="00EB1871"/>
    <w:rsid w:val="00EB1B4C"/>
    <w:rsid w:val="00EB2C21"/>
    <w:rsid w:val="00EB31AC"/>
    <w:rsid w:val="00EB37C4"/>
    <w:rsid w:val="00EB3BAF"/>
    <w:rsid w:val="00EB403F"/>
    <w:rsid w:val="00EB604F"/>
    <w:rsid w:val="00EB74D0"/>
    <w:rsid w:val="00EB7C7D"/>
    <w:rsid w:val="00EC0005"/>
    <w:rsid w:val="00EC080F"/>
    <w:rsid w:val="00EC086F"/>
    <w:rsid w:val="00EC1514"/>
    <w:rsid w:val="00EC1EA3"/>
    <w:rsid w:val="00EC2DAA"/>
    <w:rsid w:val="00EC2FDB"/>
    <w:rsid w:val="00EC411D"/>
    <w:rsid w:val="00EC459B"/>
    <w:rsid w:val="00EC5298"/>
    <w:rsid w:val="00EC537E"/>
    <w:rsid w:val="00EC54EC"/>
    <w:rsid w:val="00EC577E"/>
    <w:rsid w:val="00EC6CF4"/>
    <w:rsid w:val="00EC7417"/>
    <w:rsid w:val="00EC771C"/>
    <w:rsid w:val="00EC7BDC"/>
    <w:rsid w:val="00ED0E94"/>
    <w:rsid w:val="00ED1544"/>
    <w:rsid w:val="00ED1C13"/>
    <w:rsid w:val="00ED1CAB"/>
    <w:rsid w:val="00ED2264"/>
    <w:rsid w:val="00ED2853"/>
    <w:rsid w:val="00ED299E"/>
    <w:rsid w:val="00ED32FC"/>
    <w:rsid w:val="00ED362E"/>
    <w:rsid w:val="00ED397F"/>
    <w:rsid w:val="00ED4617"/>
    <w:rsid w:val="00ED5E07"/>
    <w:rsid w:val="00ED719C"/>
    <w:rsid w:val="00ED7539"/>
    <w:rsid w:val="00ED7FF6"/>
    <w:rsid w:val="00EE13CD"/>
    <w:rsid w:val="00EE158F"/>
    <w:rsid w:val="00EE18B3"/>
    <w:rsid w:val="00EE1FDD"/>
    <w:rsid w:val="00EE2223"/>
    <w:rsid w:val="00EE25D1"/>
    <w:rsid w:val="00EE333B"/>
    <w:rsid w:val="00EE34F7"/>
    <w:rsid w:val="00EE3526"/>
    <w:rsid w:val="00EE4576"/>
    <w:rsid w:val="00EE4755"/>
    <w:rsid w:val="00EE48AF"/>
    <w:rsid w:val="00EE5460"/>
    <w:rsid w:val="00EE548F"/>
    <w:rsid w:val="00EE59C5"/>
    <w:rsid w:val="00EE66E1"/>
    <w:rsid w:val="00EE6969"/>
    <w:rsid w:val="00EE73F8"/>
    <w:rsid w:val="00EF04E5"/>
    <w:rsid w:val="00EF0502"/>
    <w:rsid w:val="00EF1395"/>
    <w:rsid w:val="00EF286E"/>
    <w:rsid w:val="00EF39A3"/>
    <w:rsid w:val="00EF4411"/>
    <w:rsid w:val="00EF44CA"/>
    <w:rsid w:val="00EF4ADE"/>
    <w:rsid w:val="00EF5C95"/>
    <w:rsid w:val="00EF6E2F"/>
    <w:rsid w:val="00EF77CE"/>
    <w:rsid w:val="00EF7EAF"/>
    <w:rsid w:val="00F00738"/>
    <w:rsid w:val="00F00D88"/>
    <w:rsid w:val="00F00FEB"/>
    <w:rsid w:val="00F01523"/>
    <w:rsid w:val="00F01A29"/>
    <w:rsid w:val="00F02016"/>
    <w:rsid w:val="00F023DD"/>
    <w:rsid w:val="00F02665"/>
    <w:rsid w:val="00F0372E"/>
    <w:rsid w:val="00F0691C"/>
    <w:rsid w:val="00F06FE3"/>
    <w:rsid w:val="00F0756D"/>
    <w:rsid w:val="00F10352"/>
    <w:rsid w:val="00F10D62"/>
    <w:rsid w:val="00F11BEA"/>
    <w:rsid w:val="00F11F55"/>
    <w:rsid w:val="00F13301"/>
    <w:rsid w:val="00F136DE"/>
    <w:rsid w:val="00F13C5A"/>
    <w:rsid w:val="00F14082"/>
    <w:rsid w:val="00F1411F"/>
    <w:rsid w:val="00F14B51"/>
    <w:rsid w:val="00F15ABB"/>
    <w:rsid w:val="00F16EE0"/>
    <w:rsid w:val="00F1701E"/>
    <w:rsid w:val="00F1749E"/>
    <w:rsid w:val="00F1796B"/>
    <w:rsid w:val="00F17F74"/>
    <w:rsid w:val="00F21FD8"/>
    <w:rsid w:val="00F22AF8"/>
    <w:rsid w:val="00F22F4E"/>
    <w:rsid w:val="00F23174"/>
    <w:rsid w:val="00F23377"/>
    <w:rsid w:val="00F247F8"/>
    <w:rsid w:val="00F254C5"/>
    <w:rsid w:val="00F27F65"/>
    <w:rsid w:val="00F305CC"/>
    <w:rsid w:val="00F31C63"/>
    <w:rsid w:val="00F31DE5"/>
    <w:rsid w:val="00F322C6"/>
    <w:rsid w:val="00F324CA"/>
    <w:rsid w:val="00F357A6"/>
    <w:rsid w:val="00F35859"/>
    <w:rsid w:val="00F35E87"/>
    <w:rsid w:val="00F4002F"/>
    <w:rsid w:val="00F41B85"/>
    <w:rsid w:val="00F41D95"/>
    <w:rsid w:val="00F41E85"/>
    <w:rsid w:val="00F42163"/>
    <w:rsid w:val="00F42223"/>
    <w:rsid w:val="00F42980"/>
    <w:rsid w:val="00F4530A"/>
    <w:rsid w:val="00F45B87"/>
    <w:rsid w:val="00F45B90"/>
    <w:rsid w:val="00F45D58"/>
    <w:rsid w:val="00F45E5B"/>
    <w:rsid w:val="00F4600C"/>
    <w:rsid w:val="00F46841"/>
    <w:rsid w:val="00F50005"/>
    <w:rsid w:val="00F50134"/>
    <w:rsid w:val="00F503E2"/>
    <w:rsid w:val="00F50648"/>
    <w:rsid w:val="00F52002"/>
    <w:rsid w:val="00F521B0"/>
    <w:rsid w:val="00F52A3E"/>
    <w:rsid w:val="00F534F8"/>
    <w:rsid w:val="00F5368D"/>
    <w:rsid w:val="00F542A6"/>
    <w:rsid w:val="00F5588A"/>
    <w:rsid w:val="00F55AF7"/>
    <w:rsid w:val="00F55C4F"/>
    <w:rsid w:val="00F5639A"/>
    <w:rsid w:val="00F56585"/>
    <w:rsid w:val="00F56CFF"/>
    <w:rsid w:val="00F56D09"/>
    <w:rsid w:val="00F572DF"/>
    <w:rsid w:val="00F57360"/>
    <w:rsid w:val="00F57AE7"/>
    <w:rsid w:val="00F60657"/>
    <w:rsid w:val="00F6190A"/>
    <w:rsid w:val="00F61F40"/>
    <w:rsid w:val="00F62EA5"/>
    <w:rsid w:val="00F62F1D"/>
    <w:rsid w:val="00F630A8"/>
    <w:rsid w:val="00F63657"/>
    <w:rsid w:val="00F63B8A"/>
    <w:rsid w:val="00F63EB8"/>
    <w:rsid w:val="00F63F8B"/>
    <w:rsid w:val="00F643AF"/>
    <w:rsid w:val="00F67E0C"/>
    <w:rsid w:val="00F67EB8"/>
    <w:rsid w:val="00F70928"/>
    <w:rsid w:val="00F709C5"/>
    <w:rsid w:val="00F70D9A"/>
    <w:rsid w:val="00F714C5"/>
    <w:rsid w:val="00F720EA"/>
    <w:rsid w:val="00F72E03"/>
    <w:rsid w:val="00F72FA9"/>
    <w:rsid w:val="00F73BC6"/>
    <w:rsid w:val="00F73FD4"/>
    <w:rsid w:val="00F74189"/>
    <w:rsid w:val="00F74A85"/>
    <w:rsid w:val="00F74DCC"/>
    <w:rsid w:val="00F75C2C"/>
    <w:rsid w:val="00F75DC7"/>
    <w:rsid w:val="00F76577"/>
    <w:rsid w:val="00F769C6"/>
    <w:rsid w:val="00F76F77"/>
    <w:rsid w:val="00F76FA3"/>
    <w:rsid w:val="00F77434"/>
    <w:rsid w:val="00F80412"/>
    <w:rsid w:val="00F819AD"/>
    <w:rsid w:val="00F81C45"/>
    <w:rsid w:val="00F81C5A"/>
    <w:rsid w:val="00F820AA"/>
    <w:rsid w:val="00F82849"/>
    <w:rsid w:val="00F8288A"/>
    <w:rsid w:val="00F82C37"/>
    <w:rsid w:val="00F83C02"/>
    <w:rsid w:val="00F8474A"/>
    <w:rsid w:val="00F847A4"/>
    <w:rsid w:val="00F84896"/>
    <w:rsid w:val="00F8541F"/>
    <w:rsid w:val="00F8550F"/>
    <w:rsid w:val="00F86428"/>
    <w:rsid w:val="00F867F9"/>
    <w:rsid w:val="00F868D3"/>
    <w:rsid w:val="00F86FC1"/>
    <w:rsid w:val="00F873AF"/>
    <w:rsid w:val="00F90F64"/>
    <w:rsid w:val="00F929D0"/>
    <w:rsid w:val="00F93C8B"/>
    <w:rsid w:val="00F95D5C"/>
    <w:rsid w:val="00F962DD"/>
    <w:rsid w:val="00F96919"/>
    <w:rsid w:val="00F96F50"/>
    <w:rsid w:val="00F9794A"/>
    <w:rsid w:val="00F97BB0"/>
    <w:rsid w:val="00F97FEA"/>
    <w:rsid w:val="00F97FF0"/>
    <w:rsid w:val="00FA002B"/>
    <w:rsid w:val="00FA03F2"/>
    <w:rsid w:val="00FA0644"/>
    <w:rsid w:val="00FA0CE4"/>
    <w:rsid w:val="00FA0E86"/>
    <w:rsid w:val="00FA13A5"/>
    <w:rsid w:val="00FA1728"/>
    <w:rsid w:val="00FA27C9"/>
    <w:rsid w:val="00FA27D3"/>
    <w:rsid w:val="00FA288A"/>
    <w:rsid w:val="00FA2F80"/>
    <w:rsid w:val="00FA38C5"/>
    <w:rsid w:val="00FA451E"/>
    <w:rsid w:val="00FA5248"/>
    <w:rsid w:val="00FA5CAD"/>
    <w:rsid w:val="00FA749A"/>
    <w:rsid w:val="00FA7CB3"/>
    <w:rsid w:val="00FB08D0"/>
    <w:rsid w:val="00FB0A70"/>
    <w:rsid w:val="00FB15AE"/>
    <w:rsid w:val="00FB1663"/>
    <w:rsid w:val="00FB1C58"/>
    <w:rsid w:val="00FB23BC"/>
    <w:rsid w:val="00FB3705"/>
    <w:rsid w:val="00FB3CAA"/>
    <w:rsid w:val="00FB42DE"/>
    <w:rsid w:val="00FB4309"/>
    <w:rsid w:val="00FB447B"/>
    <w:rsid w:val="00FB4B1D"/>
    <w:rsid w:val="00FB5EC5"/>
    <w:rsid w:val="00FB7091"/>
    <w:rsid w:val="00FB7233"/>
    <w:rsid w:val="00FC014A"/>
    <w:rsid w:val="00FC0BFF"/>
    <w:rsid w:val="00FC1B0E"/>
    <w:rsid w:val="00FC1D67"/>
    <w:rsid w:val="00FC2839"/>
    <w:rsid w:val="00FC288F"/>
    <w:rsid w:val="00FC32C8"/>
    <w:rsid w:val="00FC34EC"/>
    <w:rsid w:val="00FC3ED4"/>
    <w:rsid w:val="00FC3FBD"/>
    <w:rsid w:val="00FC3FE0"/>
    <w:rsid w:val="00FC4C13"/>
    <w:rsid w:val="00FC520B"/>
    <w:rsid w:val="00FD035E"/>
    <w:rsid w:val="00FD0F8E"/>
    <w:rsid w:val="00FD128B"/>
    <w:rsid w:val="00FD1758"/>
    <w:rsid w:val="00FD245F"/>
    <w:rsid w:val="00FD2923"/>
    <w:rsid w:val="00FD3038"/>
    <w:rsid w:val="00FD313C"/>
    <w:rsid w:val="00FD3A82"/>
    <w:rsid w:val="00FD4AA2"/>
    <w:rsid w:val="00FD4B24"/>
    <w:rsid w:val="00FD5A09"/>
    <w:rsid w:val="00FD6D51"/>
    <w:rsid w:val="00FD6E60"/>
    <w:rsid w:val="00FD7177"/>
    <w:rsid w:val="00FD7205"/>
    <w:rsid w:val="00FD7677"/>
    <w:rsid w:val="00FE11D3"/>
    <w:rsid w:val="00FE1EEA"/>
    <w:rsid w:val="00FE3E6A"/>
    <w:rsid w:val="00FE4E43"/>
    <w:rsid w:val="00FE5B44"/>
    <w:rsid w:val="00FE5DA7"/>
    <w:rsid w:val="00FE676D"/>
    <w:rsid w:val="00FE7423"/>
    <w:rsid w:val="00FF18B2"/>
    <w:rsid w:val="00FF1EBE"/>
    <w:rsid w:val="00FF20E8"/>
    <w:rsid w:val="00FF2336"/>
    <w:rsid w:val="00FF278D"/>
    <w:rsid w:val="00FF2CA3"/>
    <w:rsid w:val="00FF2D5B"/>
    <w:rsid w:val="00FF7864"/>
    <w:rsid w:val="00FF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c3d5d9,#beda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nhideWhenUsed="0" w:qFormat="1"/>
    <w:lsdException w:name="Hyperlink"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B830F7"/>
    <w:pPr>
      <w:spacing w:after="200" w:line="276" w:lineRule="auto"/>
    </w:pPr>
    <w:rPr>
      <w:rFonts w:ascii="Times New Roman" w:hAnsi="Times New Roman"/>
      <w:sz w:val="24"/>
      <w:szCs w:val="22"/>
    </w:rPr>
  </w:style>
  <w:style w:type="paragraph" w:styleId="Heading1">
    <w:name w:val="heading 1"/>
    <w:basedOn w:val="Normal"/>
    <w:next w:val="Normal"/>
    <w:link w:val="Heading1Char"/>
    <w:autoRedefine/>
    <w:uiPriority w:val="99"/>
    <w:qFormat/>
    <w:rsid w:val="00817B8A"/>
    <w:pPr>
      <w:keepNext/>
      <w:keepLines/>
      <w:spacing w:before="480" w:after="0"/>
      <w:jc w:val="center"/>
      <w:outlineLvl w:val="0"/>
    </w:pPr>
    <w:rPr>
      <w:b/>
      <w:bCs/>
      <w:color w:val="1F497D" w:themeColor="text2"/>
      <w:sz w:val="28"/>
      <w:szCs w:val="28"/>
    </w:rPr>
  </w:style>
  <w:style w:type="paragraph" w:styleId="Heading2">
    <w:name w:val="heading 2"/>
    <w:basedOn w:val="Normal"/>
    <w:next w:val="Normal"/>
    <w:link w:val="Heading2Char"/>
    <w:autoRedefine/>
    <w:uiPriority w:val="99"/>
    <w:qFormat/>
    <w:rsid w:val="004E56C8"/>
    <w:pPr>
      <w:keepNext/>
      <w:keepLines/>
      <w:spacing w:before="200" w:after="0" w:line="240" w:lineRule="auto"/>
      <w:outlineLvl w:val="1"/>
    </w:pPr>
    <w:rPr>
      <w:b/>
      <w:bCs/>
      <w:color w:val="1F497D" w:themeColor="text2"/>
      <w:sz w:val="28"/>
      <w:szCs w:val="28"/>
    </w:rPr>
  </w:style>
  <w:style w:type="paragraph" w:styleId="Heading3">
    <w:name w:val="heading 3"/>
    <w:basedOn w:val="Normal"/>
    <w:next w:val="Normal"/>
    <w:link w:val="Heading3Char"/>
    <w:autoRedefine/>
    <w:uiPriority w:val="99"/>
    <w:qFormat/>
    <w:rsid w:val="004E56C8"/>
    <w:pPr>
      <w:keepNext/>
      <w:keepLines/>
      <w:spacing w:after="0" w:line="240" w:lineRule="auto"/>
      <w:outlineLvl w:val="2"/>
    </w:pPr>
    <w:rPr>
      <w:b/>
      <w:bCs/>
      <w:color w:val="1F497D" w:themeColor="text2"/>
      <w:szCs w:val="20"/>
    </w:rPr>
  </w:style>
  <w:style w:type="paragraph" w:styleId="Heading4">
    <w:name w:val="heading 4"/>
    <w:basedOn w:val="Normal"/>
    <w:next w:val="Normal"/>
    <w:link w:val="Heading4Char"/>
    <w:unhideWhenUsed/>
    <w:qFormat/>
    <w:locked/>
    <w:rsid w:val="007A211C"/>
    <w:pPr>
      <w:keepNext/>
      <w:spacing w:before="240" w:after="60"/>
      <w:outlineLvl w:val="3"/>
    </w:pPr>
    <w:rPr>
      <w:b/>
      <w:bCs/>
      <w:sz w:val="28"/>
      <w:szCs w:val="28"/>
    </w:rPr>
  </w:style>
  <w:style w:type="paragraph" w:styleId="Heading5">
    <w:name w:val="heading 5"/>
    <w:basedOn w:val="Normal"/>
    <w:next w:val="Normal"/>
    <w:link w:val="Heading5Char"/>
    <w:unhideWhenUsed/>
    <w:qFormat/>
    <w:locked/>
    <w:rsid w:val="005800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7B8A"/>
    <w:rPr>
      <w:rFonts w:ascii="Times New Roman" w:hAnsi="Times New Roman"/>
      <w:b/>
      <w:bCs/>
      <w:color w:val="1F497D" w:themeColor="text2"/>
      <w:sz w:val="28"/>
      <w:szCs w:val="28"/>
    </w:rPr>
  </w:style>
  <w:style w:type="character" w:customStyle="1" w:styleId="Heading2Char">
    <w:name w:val="Heading 2 Char"/>
    <w:link w:val="Heading2"/>
    <w:uiPriority w:val="99"/>
    <w:locked/>
    <w:rsid w:val="004E56C8"/>
    <w:rPr>
      <w:rFonts w:ascii="Times New Roman" w:hAnsi="Times New Roman"/>
      <w:b/>
      <w:bCs/>
      <w:color w:val="1F497D" w:themeColor="text2"/>
      <w:sz w:val="28"/>
      <w:szCs w:val="28"/>
    </w:rPr>
  </w:style>
  <w:style w:type="character" w:customStyle="1" w:styleId="Heading3Char">
    <w:name w:val="Heading 3 Char"/>
    <w:link w:val="Heading3"/>
    <w:uiPriority w:val="99"/>
    <w:locked/>
    <w:rsid w:val="004E56C8"/>
    <w:rPr>
      <w:rFonts w:ascii="Times New Roman" w:hAnsi="Times New Roman"/>
      <w:b/>
      <w:bCs/>
      <w:color w:val="1F497D" w:themeColor="text2"/>
      <w:sz w:val="24"/>
    </w:rPr>
  </w:style>
  <w:style w:type="character" w:styleId="CommentReference">
    <w:name w:val="annotation reference"/>
    <w:uiPriority w:val="99"/>
    <w:semiHidden/>
    <w:rsid w:val="009B7AE6"/>
    <w:rPr>
      <w:rFonts w:cs="Times New Roman"/>
      <w:sz w:val="16"/>
    </w:rPr>
  </w:style>
  <w:style w:type="paragraph" w:styleId="CommentText">
    <w:name w:val="annotation text"/>
    <w:basedOn w:val="Normal"/>
    <w:link w:val="CommentTextChar2"/>
    <w:uiPriority w:val="99"/>
    <w:semiHidden/>
    <w:rsid w:val="009B7AE6"/>
    <w:pPr>
      <w:spacing w:line="240" w:lineRule="auto"/>
    </w:pPr>
    <w:rPr>
      <w:sz w:val="20"/>
      <w:szCs w:val="20"/>
    </w:rPr>
  </w:style>
  <w:style w:type="character" w:customStyle="1" w:styleId="CommentTextChar">
    <w:name w:val="Comment Text Char"/>
    <w:uiPriority w:val="99"/>
    <w:semiHidden/>
    <w:locked/>
    <w:rsid w:val="00576E56"/>
    <w:rPr>
      <w:rFonts w:cs="Times New Roman"/>
      <w:sz w:val="20"/>
    </w:rPr>
  </w:style>
  <w:style w:type="character" w:customStyle="1" w:styleId="CommentTextChar2">
    <w:name w:val="Comment Text Char2"/>
    <w:link w:val="CommentText"/>
    <w:uiPriority w:val="99"/>
    <w:semiHidden/>
    <w:locked/>
    <w:rsid w:val="009B7AE6"/>
    <w:rPr>
      <w:sz w:val="20"/>
    </w:rPr>
  </w:style>
  <w:style w:type="paragraph" w:styleId="CommentSubject">
    <w:name w:val="annotation subject"/>
    <w:basedOn w:val="CommentText"/>
    <w:next w:val="CommentText"/>
    <w:link w:val="CommentSubjectChar"/>
    <w:uiPriority w:val="99"/>
    <w:semiHidden/>
    <w:rsid w:val="009B7AE6"/>
    <w:rPr>
      <w:b/>
      <w:bCs/>
    </w:rPr>
  </w:style>
  <w:style w:type="character" w:customStyle="1" w:styleId="CommentSubjectChar">
    <w:name w:val="Comment Subject Char"/>
    <w:link w:val="CommentSubject"/>
    <w:uiPriority w:val="99"/>
    <w:semiHidden/>
    <w:locked/>
    <w:rsid w:val="009B7AE6"/>
    <w:rPr>
      <w:rFonts w:cs="Times New Roman"/>
      <w:b/>
      <w:sz w:val="20"/>
    </w:rPr>
  </w:style>
  <w:style w:type="paragraph" w:styleId="BalloonText">
    <w:name w:val="Balloon Text"/>
    <w:basedOn w:val="Normal"/>
    <w:link w:val="BalloonTextChar"/>
    <w:uiPriority w:val="99"/>
    <w:semiHidden/>
    <w:rsid w:val="009B7AE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B7AE6"/>
    <w:rPr>
      <w:rFonts w:ascii="Tahoma" w:hAnsi="Tahoma" w:cs="Times New Roman"/>
      <w:sz w:val="16"/>
    </w:rPr>
  </w:style>
  <w:style w:type="paragraph" w:styleId="Title">
    <w:name w:val="Title"/>
    <w:basedOn w:val="Normal"/>
    <w:next w:val="Normal"/>
    <w:link w:val="TitleChar"/>
    <w:autoRedefine/>
    <w:uiPriority w:val="99"/>
    <w:qFormat/>
    <w:rsid w:val="004A66C7"/>
    <w:pPr>
      <w:pBdr>
        <w:top w:val="single" w:sz="24" w:space="1" w:color="4A6182"/>
        <w:bottom w:val="single" w:sz="24" w:space="1" w:color="4A6182"/>
      </w:pBdr>
      <w:spacing w:after="300"/>
      <w:contextualSpacing/>
      <w:jc w:val="center"/>
    </w:pPr>
    <w:rPr>
      <w:b/>
      <w:color w:val="1F497D" w:themeColor="text2"/>
      <w:spacing w:val="5"/>
      <w:kern w:val="28"/>
      <w:sz w:val="48"/>
      <w:szCs w:val="52"/>
    </w:rPr>
  </w:style>
  <w:style w:type="character" w:customStyle="1" w:styleId="TitleChar">
    <w:name w:val="Title Char"/>
    <w:link w:val="Title"/>
    <w:uiPriority w:val="99"/>
    <w:locked/>
    <w:rsid w:val="004A66C7"/>
    <w:rPr>
      <w:rFonts w:ascii="Times New Roman" w:hAnsi="Times New Roman"/>
      <w:b/>
      <w:color w:val="1F497D" w:themeColor="text2"/>
      <w:spacing w:val="5"/>
      <w:kern w:val="28"/>
      <w:sz w:val="48"/>
      <w:szCs w:val="52"/>
    </w:rPr>
  </w:style>
  <w:style w:type="paragraph" w:styleId="Subtitle">
    <w:name w:val="Subtitle"/>
    <w:basedOn w:val="Normal"/>
    <w:next w:val="Normal"/>
    <w:link w:val="SubtitleChar"/>
    <w:uiPriority w:val="99"/>
    <w:qFormat/>
    <w:rsid w:val="003206B0"/>
    <w:pPr>
      <w:numPr>
        <w:ilvl w:val="1"/>
      </w:numPr>
    </w:pPr>
    <w:rPr>
      <w:rFonts w:ascii="Cambria" w:hAnsi="Cambria"/>
      <w:i/>
      <w:iCs/>
      <w:color w:val="4F81BD"/>
      <w:spacing w:val="15"/>
      <w:szCs w:val="24"/>
    </w:rPr>
  </w:style>
  <w:style w:type="character" w:customStyle="1" w:styleId="SubtitleChar">
    <w:name w:val="Subtitle Char"/>
    <w:link w:val="Subtitle"/>
    <w:uiPriority w:val="99"/>
    <w:locked/>
    <w:rsid w:val="003206B0"/>
    <w:rPr>
      <w:rFonts w:ascii="Cambria" w:hAnsi="Cambria" w:cs="Times New Roman"/>
      <w:i/>
      <w:color w:val="4F81BD"/>
      <w:spacing w:val="15"/>
      <w:sz w:val="24"/>
    </w:rPr>
  </w:style>
  <w:style w:type="paragraph" w:styleId="ListParagraph">
    <w:name w:val="List Paragraph"/>
    <w:basedOn w:val="Normal"/>
    <w:uiPriority w:val="99"/>
    <w:qFormat/>
    <w:rsid w:val="00A147E2"/>
    <w:pPr>
      <w:ind w:left="720"/>
      <w:contextualSpacing/>
    </w:pPr>
  </w:style>
  <w:style w:type="character" w:styleId="Hyperlink">
    <w:name w:val="Hyperlink"/>
    <w:uiPriority w:val="99"/>
    <w:qFormat/>
    <w:rsid w:val="00E633AD"/>
    <w:rPr>
      <w:color w:val="0000FF"/>
      <w:u w:val="single"/>
    </w:rPr>
  </w:style>
  <w:style w:type="paragraph" w:styleId="NormalWeb">
    <w:name w:val="Normal (Web)"/>
    <w:basedOn w:val="Normal"/>
    <w:uiPriority w:val="99"/>
    <w:semiHidden/>
    <w:rsid w:val="006017DA"/>
    <w:pPr>
      <w:spacing w:before="100" w:beforeAutospacing="1" w:after="100" w:afterAutospacing="1" w:line="240" w:lineRule="auto"/>
    </w:pPr>
    <w:rPr>
      <w:szCs w:val="24"/>
    </w:rPr>
  </w:style>
  <w:style w:type="character" w:styleId="FollowedHyperlink">
    <w:name w:val="FollowedHyperlink"/>
    <w:uiPriority w:val="99"/>
    <w:semiHidden/>
    <w:rsid w:val="003C66FA"/>
    <w:rPr>
      <w:rFonts w:cs="Times New Roman"/>
      <w:color w:val="800080"/>
      <w:u w:val="single"/>
    </w:rPr>
  </w:style>
  <w:style w:type="paragraph" w:styleId="TOCHeading">
    <w:name w:val="TOC Heading"/>
    <w:basedOn w:val="Heading1"/>
    <w:next w:val="Normal"/>
    <w:uiPriority w:val="99"/>
    <w:qFormat/>
    <w:rsid w:val="006466A2"/>
    <w:pPr>
      <w:outlineLvl w:val="9"/>
    </w:pPr>
  </w:style>
  <w:style w:type="paragraph" w:styleId="TOC2">
    <w:name w:val="toc 2"/>
    <w:basedOn w:val="Normal"/>
    <w:next w:val="Normal"/>
    <w:autoRedefine/>
    <w:uiPriority w:val="39"/>
    <w:rsid w:val="00323EAA"/>
    <w:pPr>
      <w:tabs>
        <w:tab w:val="right" w:leader="dot" w:pos="9350"/>
      </w:tabs>
      <w:spacing w:after="100"/>
      <w:ind w:left="220"/>
    </w:pPr>
    <w:rPr>
      <w:noProof/>
    </w:rPr>
  </w:style>
  <w:style w:type="paragraph" w:styleId="TOC1">
    <w:name w:val="toc 1"/>
    <w:basedOn w:val="Normal"/>
    <w:next w:val="Normal"/>
    <w:autoRedefine/>
    <w:uiPriority w:val="39"/>
    <w:rsid w:val="00E724AF"/>
    <w:pPr>
      <w:tabs>
        <w:tab w:val="right" w:leader="dot" w:pos="9350"/>
      </w:tabs>
      <w:spacing w:after="100"/>
    </w:pPr>
    <w:rPr>
      <w:noProof/>
    </w:rPr>
  </w:style>
  <w:style w:type="paragraph" w:styleId="TOC3">
    <w:name w:val="toc 3"/>
    <w:basedOn w:val="Normal"/>
    <w:next w:val="Normal"/>
    <w:autoRedefine/>
    <w:uiPriority w:val="39"/>
    <w:rsid w:val="006466A2"/>
    <w:pPr>
      <w:spacing w:after="100"/>
      <w:ind w:left="440"/>
    </w:pPr>
  </w:style>
  <w:style w:type="paragraph" w:customStyle="1" w:styleId="Default">
    <w:name w:val="Default"/>
    <w:rsid w:val="00A85E96"/>
    <w:pPr>
      <w:autoSpaceDE w:val="0"/>
      <w:autoSpaceDN w:val="0"/>
      <w:adjustRightInd w:val="0"/>
    </w:pPr>
    <w:rPr>
      <w:rFonts w:ascii="Arial" w:hAnsi="Arial" w:cs="Arial"/>
      <w:color w:val="000000"/>
      <w:sz w:val="24"/>
      <w:szCs w:val="24"/>
    </w:rPr>
  </w:style>
  <w:style w:type="paragraph" w:styleId="TOAHeading">
    <w:name w:val="toa heading"/>
    <w:basedOn w:val="Normal"/>
    <w:next w:val="Normal"/>
    <w:uiPriority w:val="99"/>
    <w:rsid w:val="00760221"/>
    <w:pPr>
      <w:spacing w:before="120"/>
    </w:pPr>
    <w:rPr>
      <w:rFonts w:ascii="Cambria" w:hAnsi="Cambria"/>
      <w:b/>
      <w:bCs/>
      <w:szCs w:val="24"/>
    </w:rPr>
  </w:style>
  <w:style w:type="paragraph" w:styleId="Index1">
    <w:name w:val="index 1"/>
    <w:basedOn w:val="Normal"/>
    <w:next w:val="Normal"/>
    <w:autoRedefine/>
    <w:uiPriority w:val="99"/>
    <w:semiHidden/>
    <w:rsid w:val="001037E1"/>
    <w:pPr>
      <w:tabs>
        <w:tab w:val="right" w:leader="dot" w:pos="9350"/>
      </w:tabs>
      <w:spacing w:after="0" w:line="240" w:lineRule="auto"/>
      <w:ind w:left="220" w:hanging="220"/>
    </w:pPr>
    <w:rPr>
      <w:noProof/>
    </w:rPr>
  </w:style>
  <w:style w:type="paragraph" w:styleId="TableofAuthorities">
    <w:name w:val="table of authorities"/>
    <w:basedOn w:val="Normal"/>
    <w:next w:val="Normal"/>
    <w:uiPriority w:val="99"/>
    <w:semiHidden/>
    <w:rsid w:val="00760221"/>
    <w:pPr>
      <w:spacing w:after="0"/>
      <w:ind w:left="220" w:hanging="220"/>
    </w:pPr>
  </w:style>
  <w:style w:type="paragraph" w:styleId="Footer">
    <w:name w:val="footer"/>
    <w:basedOn w:val="Normal"/>
    <w:link w:val="FooterChar"/>
    <w:uiPriority w:val="99"/>
    <w:rsid w:val="005A779D"/>
    <w:pPr>
      <w:tabs>
        <w:tab w:val="center" w:pos="4320"/>
        <w:tab w:val="right" w:pos="8640"/>
      </w:tabs>
    </w:pPr>
  </w:style>
  <w:style w:type="character" w:customStyle="1" w:styleId="FooterChar">
    <w:name w:val="Footer Char"/>
    <w:link w:val="Footer"/>
    <w:uiPriority w:val="99"/>
    <w:locked/>
    <w:rPr>
      <w:rFonts w:cs="Times New Roman"/>
    </w:rPr>
  </w:style>
  <w:style w:type="character" w:styleId="PageNumber">
    <w:name w:val="page number"/>
    <w:uiPriority w:val="99"/>
    <w:rsid w:val="005A779D"/>
    <w:rPr>
      <w:rFonts w:cs="Times New Roman"/>
    </w:rPr>
  </w:style>
  <w:style w:type="character" w:customStyle="1" w:styleId="googqs-tidbit-0">
    <w:name w:val="goog_qs-tidbit-0"/>
    <w:uiPriority w:val="99"/>
    <w:rsid w:val="006A6F02"/>
    <w:rPr>
      <w:rFonts w:cs="Times New Roman"/>
    </w:rPr>
  </w:style>
  <w:style w:type="paragraph" w:styleId="List">
    <w:name w:val="List"/>
    <w:basedOn w:val="Normal"/>
    <w:link w:val="ListChar"/>
    <w:uiPriority w:val="99"/>
    <w:rsid w:val="004B4741"/>
    <w:pPr>
      <w:spacing w:before="100" w:beforeAutospacing="1" w:after="100" w:afterAutospacing="1" w:line="240" w:lineRule="auto"/>
    </w:pPr>
    <w:rPr>
      <w:szCs w:val="20"/>
    </w:rPr>
  </w:style>
  <w:style w:type="paragraph" w:styleId="Header">
    <w:name w:val="header"/>
    <w:basedOn w:val="Normal"/>
    <w:link w:val="HeaderChar"/>
    <w:uiPriority w:val="99"/>
    <w:rsid w:val="001361D3"/>
    <w:pPr>
      <w:tabs>
        <w:tab w:val="center" w:pos="4320"/>
        <w:tab w:val="right" w:pos="8640"/>
      </w:tabs>
    </w:pPr>
  </w:style>
  <w:style w:type="character" w:customStyle="1" w:styleId="HeaderChar">
    <w:name w:val="Header Char"/>
    <w:link w:val="Header"/>
    <w:uiPriority w:val="99"/>
    <w:semiHidden/>
    <w:locked/>
    <w:rPr>
      <w:rFonts w:cs="Times New Roman"/>
    </w:rPr>
  </w:style>
  <w:style w:type="character" w:customStyle="1" w:styleId="addmd1">
    <w:name w:val="addmd1"/>
    <w:uiPriority w:val="99"/>
    <w:rsid w:val="00BA0C99"/>
    <w:rPr>
      <w:sz w:val="20"/>
    </w:rPr>
  </w:style>
  <w:style w:type="character" w:styleId="Strong">
    <w:name w:val="Strong"/>
    <w:uiPriority w:val="99"/>
    <w:qFormat/>
    <w:rsid w:val="00510303"/>
    <w:rPr>
      <w:rFonts w:cs="Times New Roman"/>
      <w:b/>
    </w:rPr>
  </w:style>
  <w:style w:type="character" w:customStyle="1" w:styleId="ListChar">
    <w:name w:val="List Char"/>
    <w:link w:val="List"/>
    <w:uiPriority w:val="99"/>
    <w:locked/>
    <w:rsid w:val="00BA20DC"/>
    <w:rPr>
      <w:sz w:val="24"/>
      <w:lang w:val="en-US" w:eastAsia="en-US"/>
    </w:rPr>
  </w:style>
  <w:style w:type="paragraph" w:styleId="BodyText">
    <w:name w:val="Body Text"/>
    <w:basedOn w:val="Normal"/>
    <w:link w:val="BodyTextChar"/>
    <w:autoRedefine/>
    <w:uiPriority w:val="99"/>
    <w:rsid w:val="00D154CA"/>
    <w:pPr>
      <w:spacing w:after="120"/>
    </w:pPr>
  </w:style>
  <w:style w:type="character" w:customStyle="1" w:styleId="BodyTextChar">
    <w:name w:val="Body Text Char"/>
    <w:link w:val="BodyText"/>
    <w:uiPriority w:val="99"/>
    <w:locked/>
    <w:rsid w:val="00D154CA"/>
    <w:rPr>
      <w:rFonts w:ascii="Times New Roman" w:hAnsi="Times New Roman"/>
      <w:sz w:val="24"/>
      <w:szCs w:val="22"/>
    </w:rPr>
  </w:style>
  <w:style w:type="character" w:customStyle="1" w:styleId="CommentTextChar1">
    <w:name w:val="Comment Text Char1"/>
    <w:uiPriority w:val="99"/>
    <w:semiHidden/>
    <w:locked/>
    <w:rsid w:val="00981EFE"/>
    <w:rPr>
      <w:rFonts w:ascii="Calibri" w:hAnsi="Calibri"/>
      <w:sz w:val="20"/>
    </w:rPr>
  </w:style>
  <w:style w:type="paragraph" w:styleId="Revision">
    <w:name w:val="Revision"/>
    <w:hidden/>
    <w:uiPriority w:val="99"/>
    <w:semiHidden/>
    <w:rsid w:val="00ED397F"/>
    <w:rPr>
      <w:sz w:val="22"/>
      <w:szCs w:val="22"/>
    </w:rPr>
  </w:style>
  <w:style w:type="character" w:customStyle="1" w:styleId="Heading4Char">
    <w:name w:val="Heading 4 Char"/>
    <w:link w:val="Heading4"/>
    <w:rsid w:val="007A211C"/>
    <w:rPr>
      <w:rFonts w:ascii="Calibri" w:eastAsia="Times New Roman" w:hAnsi="Calibri" w:cs="Times New Roman"/>
      <w:b/>
      <w:bCs/>
      <w:sz w:val="28"/>
      <w:szCs w:val="28"/>
    </w:rPr>
  </w:style>
  <w:style w:type="character" w:customStyle="1" w:styleId="apple-converted-space">
    <w:name w:val="apple-converted-space"/>
    <w:basedOn w:val="DefaultParagraphFont"/>
    <w:rsid w:val="00162D0E"/>
  </w:style>
  <w:style w:type="paragraph" w:customStyle="1" w:styleId="author">
    <w:name w:val="author"/>
    <w:basedOn w:val="Normal"/>
    <w:rsid w:val="00315E3E"/>
    <w:pPr>
      <w:spacing w:before="100" w:beforeAutospacing="1" w:after="100" w:afterAutospacing="1" w:line="240" w:lineRule="auto"/>
    </w:pPr>
    <w:rPr>
      <w:rFonts w:ascii="Arial" w:hAnsi="Arial" w:cs="Arial"/>
      <w:sz w:val="18"/>
      <w:szCs w:val="18"/>
    </w:rPr>
  </w:style>
  <w:style w:type="paragraph" w:customStyle="1" w:styleId="copyrightpara">
    <w:name w:val="copyrightpara"/>
    <w:basedOn w:val="Normal"/>
    <w:rsid w:val="00315E3E"/>
    <w:pPr>
      <w:spacing w:before="100" w:beforeAutospacing="1" w:after="100" w:afterAutospacing="1" w:line="240" w:lineRule="auto"/>
    </w:pPr>
    <w:rPr>
      <w:rFonts w:ascii="Arial" w:hAnsi="Arial" w:cs="Arial"/>
      <w:sz w:val="18"/>
      <w:szCs w:val="18"/>
    </w:rPr>
  </w:style>
  <w:style w:type="character" w:styleId="Emphasis">
    <w:name w:val="Emphasis"/>
    <w:basedOn w:val="DefaultParagraphFont"/>
    <w:uiPriority w:val="20"/>
    <w:qFormat/>
    <w:locked/>
    <w:rsid w:val="00315E3E"/>
    <w:rPr>
      <w:i/>
      <w:iCs/>
    </w:rPr>
  </w:style>
  <w:style w:type="paragraph" w:customStyle="1" w:styleId="bodytextcenter">
    <w:name w:val="bodytextcenter"/>
    <w:basedOn w:val="Normal"/>
    <w:rsid w:val="00315E3E"/>
    <w:pPr>
      <w:spacing w:before="100" w:beforeAutospacing="1" w:after="100" w:afterAutospacing="1" w:line="240" w:lineRule="auto"/>
    </w:pPr>
    <w:rPr>
      <w:rFonts w:ascii="Arial" w:hAnsi="Arial" w:cs="Arial"/>
      <w:sz w:val="18"/>
      <w:szCs w:val="18"/>
    </w:rPr>
  </w:style>
  <w:style w:type="paragraph" w:customStyle="1" w:styleId="CM1">
    <w:name w:val="CM1"/>
    <w:basedOn w:val="Default"/>
    <w:next w:val="Default"/>
    <w:uiPriority w:val="99"/>
    <w:rsid w:val="005800A0"/>
    <w:rPr>
      <w:rFonts w:ascii="Times New Roman" w:hAnsi="Times New Roman" w:cs="Times New Roman"/>
      <w:color w:val="auto"/>
    </w:rPr>
  </w:style>
  <w:style w:type="character" w:customStyle="1" w:styleId="Heading5Char">
    <w:name w:val="Heading 5 Char"/>
    <w:basedOn w:val="DefaultParagraphFont"/>
    <w:link w:val="Heading5"/>
    <w:rsid w:val="005800A0"/>
    <w:rPr>
      <w:rFonts w:asciiTheme="majorHAnsi" w:eastAsiaTheme="majorEastAsia" w:hAnsiTheme="majorHAnsi" w:cstheme="majorBidi"/>
      <w:color w:val="243F60" w:themeColor="accent1" w:themeShade="7F"/>
      <w:sz w:val="22"/>
      <w:szCs w:val="22"/>
    </w:rPr>
  </w:style>
  <w:style w:type="paragraph" w:styleId="HTMLPreformatted">
    <w:name w:val="HTML Preformatted"/>
    <w:basedOn w:val="Normal"/>
    <w:link w:val="HTMLPreformattedChar"/>
    <w:uiPriority w:val="99"/>
    <w:unhideWhenUsed/>
    <w:rsid w:val="0008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87BFF"/>
    <w:rPr>
      <w:rFonts w:ascii="Courier New" w:hAnsi="Courier New" w:cs="Courier New"/>
    </w:rPr>
  </w:style>
  <w:style w:type="paragraph" w:customStyle="1" w:styleId="Title1">
    <w:name w:val="Title1"/>
    <w:basedOn w:val="Normal"/>
    <w:rsid w:val="00606CD6"/>
    <w:pPr>
      <w:spacing w:before="200" w:after="100" w:afterAutospacing="1" w:line="240" w:lineRule="auto"/>
    </w:pPr>
    <w:rPr>
      <w:szCs w:val="24"/>
    </w:rPr>
  </w:style>
  <w:style w:type="character" w:customStyle="1" w:styleId="tx1">
    <w:name w:val="tx1"/>
    <w:basedOn w:val="DefaultParagraphFont"/>
    <w:rsid w:val="00C91CB7"/>
    <w:rPr>
      <w:b/>
      <w:bCs/>
    </w:rPr>
  </w:style>
  <w:style w:type="character" w:styleId="HTMLCite">
    <w:name w:val="HTML Cite"/>
    <w:basedOn w:val="DefaultParagraphFont"/>
    <w:uiPriority w:val="99"/>
    <w:semiHidden/>
    <w:unhideWhenUsed/>
    <w:rsid w:val="00087EAD"/>
    <w:rPr>
      <w:i/>
      <w:iCs/>
    </w:rPr>
  </w:style>
  <w:style w:type="paragraph" w:styleId="TOC4">
    <w:name w:val="toc 4"/>
    <w:basedOn w:val="Normal"/>
    <w:next w:val="Normal"/>
    <w:autoRedefine/>
    <w:locked/>
    <w:rsid w:val="00747D29"/>
    <w:pPr>
      <w:spacing w:after="100"/>
      <w:ind w:left="660"/>
    </w:pPr>
  </w:style>
  <w:style w:type="paragraph" w:styleId="TOC5">
    <w:name w:val="toc 5"/>
    <w:basedOn w:val="Normal"/>
    <w:next w:val="Normal"/>
    <w:autoRedefine/>
    <w:locked/>
    <w:rsid w:val="00747D29"/>
    <w:pPr>
      <w:spacing w:after="100"/>
      <w:ind w:left="880"/>
    </w:pPr>
  </w:style>
  <w:style w:type="paragraph" w:styleId="BodyText3">
    <w:name w:val="Body Text 3"/>
    <w:basedOn w:val="Normal"/>
    <w:link w:val="BodyText3Char"/>
    <w:autoRedefine/>
    <w:uiPriority w:val="99"/>
    <w:unhideWhenUsed/>
    <w:rsid w:val="00D270D2"/>
    <w:pPr>
      <w:pBdr>
        <w:bottom w:val="single" w:sz="24" w:space="1" w:color="4A6182"/>
      </w:pBdr>
      <w:spacing w:after="120"/>
      <w:jc w:val="center"/>
    </w:pPr>
    <w:rPr>
      <w:szCs w:val="16"/>
    </w:rPr>
  </w:style>
  <w:style w:type="character" w:customStyle="1" w:styleId="BodyText3Char">
    <w:name w:val="Body Text 3 Char"/>
    <w:basedOn w:val="DefaultParagraphFont"/>
    <w:link w:val="BodyText3"/>
    <w:uiPriority w:val="99"/>
    <w:rsid w:val="00D270D2"/>
    <w:rPr>
      <w:rFonts w:ascii="Times New Roman" w:hAnsi="Times New Roman"/>
      <w:sz w:val="24"/>
      <w:szCs w:val="16"/>
    </w:rPr>
  </w:style>
  <w:style w:type="table" w:customStyle="1" w:styleId="TableGrid1">
    <w:name w:val="Table Grid1"/>
    <w:basedOn w:val="TableNormal"/>
    <w:next w:val="TableGrid"/>
    <w:uiPriority w:val="59"/>
    <w:rsid w:val="00293B6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locked/>
    <w:rsid w:val="0029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nhideWhenUsed="0" w:qFormat="1"/>
    <w:lsdException w:name="Hyperlink"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B830F7"/>
    <w:pPr>
      <w:spacing w:after="200" w:line="276" w:lineRule="auto"/>
    </w:pPr>
    <w:rPr>
      <w:rFonts w:ascii="Times New Roman" w:hAnsi="Times New Roman"/>
      <w:sz w:val="24"/>
      <w:szCs w:val="22"/>
    </w:rPr>
  </w:style>
  <w:style w:type="paragraph" w:styleId="Heading1">
    <w:name w:val="heading 1"/>
    <w:basedOn w:val="Normal"/>
    <w:next w:val="Normal"/>
    <w:link w:val="Heading1Char"/>
    <w:autoRedefine/>
    <w:uiPriority w:val="99"/>
    <w:qFormat/>
    <w:rsid w:val="00817B8A"/>
    <w:pPr>
      <w:keepNext/>
      <w:keepLines/>
      <w:spacing w:before="480" w:after="0"/>
      <w:jc w:val="center"/>
      <w:outlineLvl w:val="0"/>
    </w:pPr>
    <w:rPr>
      <w:b/>
      <w:bCs/>
      <w:color w:val="1F497D" w:themeColor="text2"/>
      <w:sz w:val="28"/>
      <w:szCs w:val="28"/>
    </w:rPr>
  </w:style>
  <w:style w:type="paragraph" w:styleId="Heading2">
    <w:name w:val="heading 2"/>
    <w:basedOn w:val="Normal"/>
    <w:next w:val="Normal"/>
    <w:link w:val="Heading2Char"/>
    <w:autoRedefine/>
    <w:uiPriority w:val="99"/>
    <w:qFormat/>
    <w:rsid w:val="004E56C8"/>
    <w:pPr>
      <w:keepNext/>
      <w:keepLines/>
      <w:spacing w:before="200" w:after="0" w:line="240" w:lineRule="auto"/>
      <w:outlineLvl w:val="1"/>
    </w:pPr>
    <w:rPr>
      <w:b/>
      <w:bCs/>
      <w:color w:val="1F497D" w:themeColor="text2"/>
      <w:sz w:val="28"/>
      <w:szCs w:val="28"/>
    </w:rPr>
  </w:style>
  <w:style w:type="paragraph" w:styleId="Heading3">
    <w:name w:val="heading 3"/>
    <w:basedOn w:val="Normal"/>
    <w:next w:val="Normal"/>
    <w:link w:val="Heading3Char"/>
    <w:autoRedefine/>
    <w:uiPriority w:val="99"/>
    <w:qFormat/>
    <w:rsid w:val="004E56C8"/>
    <w:pPr>
      <w:keepNext/>
      <w:keepLines/>
      <w:spacing w:after="0" w:line="240" w:lineRule="auto"/>
      <w:outlineLvl w:val="2"/>
    </w:pPr>
    <w:rPr>
      <w:b/>
      <w:bCs/>
      <w:color w:val="1F497D" w:themeColor="text2"/>
      <w:szCs w:val="20"/>
    </w:rPr>
  </w:style>
  <w:style w:type="paragraph" w:styleId="Heading4">
    <w:name w:val="heading 4"/>
    <w:basedOn w:val="Normal"/>
    <w:next w:val="Normal"/>
    <w:link w:val="Heading4Char"/>
    <w:unhideWhenUsed/>
    <w:qFormat/>
    <w:locked/>
    <w:rsid w:val="007A211C"/>
    <w:pPr>
      <w:keepNext/>
      <w:spacing w:before="240" w:after="60"/>
      <w:outlineLvl w:val="3"/>
    </w:pPr>
    <w:rPr>
      <w:b/>
      <w:bCs/>
      <w:sz w:val="28"/>
      <w:szCs w:val="28"/>
    </w:rPr>
  </w:style>
  <w:style w:type="paragraph" w:styleId="Heading5">
    <w:name w:val="heading 5"/>
    <w:basedOn w:val="Normal"/>
    <w:next w:val="Normal"/>
    <w:link w:val="Heading5Char"/>
    <w:unhideWhenUsed/>
    <w:qFormat/>
    <w:locked/>
    <w:rsid w:val="005800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7B8A"/>
    <w:rPr>
      <w:rFonts w:ascii="Times New Roman" w:hAnsi="Times New Roman"/>
      <w:b/>
      <w:bCs/>
      <w:color w:val="1F497D" w:themeColor="text2"/>
      <w:sz w:val="28"/>
      <w:szCs w:val="28"/>
    </w:rPr>
  </w:style>
  <w:style w:type="character" w:customStyle="1" w:styleId="Heading2Char">
    <w:name w:val="Heading 2 Char"/>
    <w:link w:val="Heading2"/>
    <w:uiPriority w:val="99"/>
    <w:locked/>
    <w:rsid w:val="004E56C8"/>
    <w:rPr>
      <w:rFonts w:ascii="Times New Roman" w:hAnsi="Times New Roman"/>
      <w:b/>
      <w:bCs/>
      <w:color w:val="1F497D" w:themeColor="text2"/>
      <w:sz w:val="28"/>
      <w:szCs w:val="28"/>
    </w:rPr>
  </w:style>
  <w:style w:type="character" w:customStyle="1" w:styleId="Heading3Char">
    <w:name w:val="Heading 3 Char"/>
    <w:link w:val="Heading3"/>
    <w:uiPriority w:val="99"/>
    <w:locked/>
    <w:rsid w:val="004E56C8"/>
    <w:rPr>
      <w:rFonts w:ascii="Times New Roman" w:hAnsi="Times New Roman"/>
      <w:b/>
      <w:bCs/>
      <w:color w:val="1F497D" w:themeColor="text2"/>
      <w:sz w:val="24"/>
    </w:rPr>
  </w:style>
  <w:style w:type="character" w:styleId="CommentReference">
    <w:name w:val="annotation reference"/>
    <w:uiPriority w:val="99"/>
    <w:semiHidden/>
    <w:rsid w:val="009B7AE6"/>
    <w:rPr>
      <w:rFonts w:cs="Times New Roman"/>
      <w:sz w:val="16"/>
    </w:rPr>
  </w:style>
  <w:style w:type="paragraph" w:styleId="CommentText">
    <w:name w:val="annotation text"/>
    <w:basedOn w:val="Normal"/>
    <w:link w:val="CommentTextChar2"/>
    <w:uiPriority w:val="99"/>
    <w:semiHidden/>
    <w:rsid w:val="009B7AE6"/>
    <w:pPr>
      <w:spacing w:line="240" w:lineRule="auto"/>
    </w:pPr>
    <w:rPr>
      <w:sz w:val="20"/>
      <w:szCs w:val="20"/>
    </w:rPr>
  </w:style>
  <w:style w:type="character" w:customStyle="1" w:styleId="CommentTextChar">
    <w:name w:val="Comment Text Char"/>
    <w:uiPriority w:val="99"/>
    <w:semiHidden/>
    <w:locked/>
    <w:rsid w:val="00576E56"/>
    <w:rPr>
      <w:rFonts w:cs="Times New Roman"/>
      <w:sz w:val="20"/>
    </w:rPr>
  </w:style>
  <w:style w:type="character" w:customStyle="1" w:styleId="CommentTextChar2">
    <w:name w:val="Comment Text Char2"/>
    <w:link w:val="CommentText"/>
    <w:uiPriority w:val="99"/>
    <w:semiHidden/>
    <w:locked/>
    <w:rsid w:val="009B7AE6"/>
    <w:rPr>
      <w:sz w:val="20"/>
    </w:rPr>
  </w:style>
  <w:style w:type="paragraph" w:styleId="CommentSubject">
    <w:name w:val="annotation subject"/>
    <w:basedOn w:val="CommentText"/>
    <w:next w:val="CommentText"/>
    <w:link w:val="CommentSubjectChar"/>
    <w:uiPriority w:val="99"/>
    <w:semiHidden/>
    <w:rsid w:val="009B7AE6"/>
    <w:rPr>
      <w:b/>
      <w:bCs/>
    </w:rPr>
  </w:style>
  <w:style w:type="character" w:customStyle="1" w:styleId="CommentSubjectChar">
    <w:name w:val="Comment Subject Char"/>
    <w:link w:val="CommentSubject"/>
    <w:uiPriority w:val="99"/>
    <w:semiHidden/>
    <w:locked/>
    <w:rsid w:val="009B7AE6"/>
    <w:rPr>
      <w:rFonts w:cs="Times New Roman"/>
      <w:b/>
      <w:sz w:val="20"/>
    </w:rPr>
  </w:style>
  <w:style w:type="paragraph" w:styleId="BalloonText">
    <w:name w:val="Balloon Text"/>
    <w:basedOn w:val="Normal"/>
    <w:link w:val="BalloonTextChar"/>
    <w:uiPriority w:val="99"/>
    <w:semiHidden/>
    <w:rsid w:val="009B7AE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B7AE6"/>
    <w:rPr>
      <w:rFonts w:ascii="Tahoma" w:hAnsi="Tahoma" w:cs="Times New Roman"/>
      <w:sz w:val="16"/>
    </w:rPr>
  </w:style>
  <w:style w:type="paragraph" w:styleId="Title">
    <w:name w:val="Title"/>
    <w:basedOn w:val="Normal"/>
    <w:next w:val="Normal"/>
    <w:link w:val="TitleChar"/>
    <w:autoRedefine/>
    <w:uiPriority w:val="99"/>
    <w:qFormat/>
    <w:rsid w:val="004A66C7"/>
    <w:pPr>
      <w:pBdr>
        <w:top w:val="single" w:sz="24" w:space="1" w:color="4A6182"/>
        <w:bottom w:val="single" w:sz="24" w:space="1" w:color="4A6182"/>
      </w:pBdr>
      <w:spacing w:after="300"/>
      <w:contextualSpacing/>
      <w:jc w:val="center"/>
    </w:pPr>
    <w:rPr>
      <w:b/>
      <w:color w:val="1F497D" w:themeColor="text2"/>
      <w:spacing w:val="5"/>
      <w:kern w:val="28"/>
      <w:sz w:val="48"/>
      <w:szCs w:val="52"/>
    </w:rPr>
  </w:style>
  <w:style w:type="character" w:customStyle="1" w:styleId="TitleChar">
    <w:name w:val="Title Char"/>
    <w:link w:val="Title"/>
    <w:uiPriority w:val="99"/>
    <w:locked/>
    <w:rsid w:val="004A66C7"/>
    <w:rPr>
      <w:rFonts w:ascii="Times New Roman" w:hAnsi="Times New Roman"/>
      <w:b/>
      <w:color w:val="1F497D" w:themeColor="text2"/>
      <w:spacing w:val="5"/>
      <w:kern w:val="28"/>
      <w:sz w:val="48"/>
      <w:szCs w:val="52"/>
    </w:rPr>
  </w:style>
  <w:style w:type="paragraph" w:styleId="Subtitle">
    <w:name w:val="Subtitle"/>
    <w:basedOn w:val="Normal"/>
    <w:next w:val="Normal"/>
    <w:link w:val="SubtitleChar"/>
    <w:uiPriority w:val="99"/>
    <w:qFormat/>
    <w:rsid w:val="003206B0"/>
    <w:pPr>
      <w:numPr>
        <w:ilvl w:val="1"/>
      </w:numPr>
    </w:pPr>
    <w:rPr>
      <w:rFonts w:ascii="Cambria" w:hAnsi="Cambria"/>
      <w:i/>
      <w:iCs/>
      <w:color w:val="4F81BD"/>
      <w:spacing w:val="15"/>
      <w:szCs w:val="24"/>
    </w:rPr>
  </w:style>
  <w:style w:type="character" w:customStyle="1" w:styleId="SubtitleChar">
    <w:name w:val="Subtitle Char"/>
    <w:link w:val="Subtitle"/>
    <w:uiPriority w:val="99"/>
    <w:locked/>
    <w:rsid w:val="003206B0"/>
    <w:rPr>
      <w:rFonts w:ascii="Cambria" w:hAnsi="Cambria" w:cs="Times New Roman"/>
      <w:i/>
      <w:color w:val="4F81BD"/>
      <w:spacing w:val="15"/>
      <w:sz w:val="24"/>
    </w:rPr>
  </w:style>
  <w:style w:type="paragraph" w:styleId="ListParagraph">
    <w:name w:val="List Paragraph"/>
    <w:basedOn w:val="Normal"/>
    <w:uiPriority w:val="99"/>
    <w:qFormat/>
    <w:rsid w:val="00A147E2"/>
    <w:pPr>
      <w:ind w:left="720"/>
      <w:contextualSpacing/>
    </w:pPr>
  </w:style>
  <w:style w:type="character" w:styleId="Hyperlink">
    <w:name w:val="Hyperlink"/>
    <w:uiPriority w:val="99"/>
    <w:qFormat/>
    <w:rsid w:val="00E633AD"/>
    <w:rPr>
      <w:color w:val="0000FF"/>
      <w:u w:val="single"/>
    </w:rPr>
  </w:style>
  <w:style w:type="paragraph" w:styleId="NormalWeb">
    <w:name w:val="Normal (Web)"/>
    <w:basedOn w:val="Normal"/>
    <w:uiPriority w:val="99"/>
    <w:semiHidden/>
    <w:rsid w:val="006017DA"/>
    <w:pPr>
      <w:spacing w:before="100" w:beforeAutospacing="1" w:after="100" w:afterAutospacing="1" w:line="240" w:lineRule="auto"/>
    </w:pPr>
    <w:rPr>
      <w:szCs w:val="24"/>
    </w:rPr>
  </w:style>
  <w:style w:type="character" w:styleId="FollowedHyperlink">
    <w:name w:val="FollowedHyperlink"/>
    <w:uiPriority w:val="99"/>
    <w:semiHidden/>
    <w:rsid w:val="003C66FA"/>
    <w:rPr>
      <w:rFonts w:cs="Times New Roman"/>
      <w:color w:val="800080"/>
      <w:u w:val="single"/>
    </w:rPr>
  </w:style>
  <w:style w:type="paragraph" w:styleId="TOCHeading">
    <w:name w:val="TOC Heading"/>
    <w:basedOn w:val="Heading1"/>
    <w:next w:val="Normal"/>
    <w:uiPriority w:val="99"/>
    <w:qFormat/>
    <w:rsid w:val="006466A2"/>
    <w:pPr>
      <w:outlineLvl w:val="9"/>
    </w:pPr>
  </w:style>
  <w:style w:type="paragraph" w:styleId="TOC2">
    <w:name w:val="toc 2"/>
    <w:basedOn w:val="Normal"/>
    <w:next w:val="Normal"/>
    <w:autoRedefine/>
    <w:uiPriority w:val="39"/>
    <w:rsid w:val="00323EAA"/>
    <w:pPr>
      <w:tabs>
        <w:tab w:val="right" w:leader="dot" w:pos="9350"/>
      </w:tabs>
      <w:spacing w:after="100"/>
      <w:ind w:left="220"/>
    </w:pPr>
    <w:rPr>
      <w:noProof/>
    </w:rPr>
  </w:style>
  <w:style w:type="paragraph" w:styleId="TOC1">
    <w:name w:val="toc 1"/>
    <w:basedOn w:val="Normal"/>
    <w:next w:val="Normal"/>
    <w:autoRedefine/>
    <w:uiPriority w:val="39"/>
    <w:rsid w:val="00E724AF"/>
    <w:pPr>
      <w:tabs>
        <w:tab w:val="right" w:leader="dot" w:pos="9350"/>
      </w:tabs>
      <w:spacing w:after="100"/>
    </w:pPr>
    <w:rPr>
      <w:noProof/>
    </w:rPr>
  </w:style>
  <w:style w:type="paragraph" w:styleId="TOC3">
    <w:name w:val="toc 3"/>
    <w:basedOn w:val="Normal"/>
    <w:next w:val="Normal"/>
    <w:autoRedefine/>
    <w:uiPriority w:val="39"/>
    <w:rsid w:val="006466A2"/>
    <w:pPr>
      <w:spacing w:after="100"/>
      <w:ind w:left="440"/>
    </w:pPr>
  </w:style>
  <w:style w:type="paragraph" w:customStyle="1" w:styleId="Default">
    <w:name w:val="Default"/>
    <w:rsid w:val="00A85E96"/>
    <w:pPr>
      <w:autoSpaceDE w:val="0"/>
      <w:autoSpaceDN w:val="0"/>
      <w:adjustRightInd w:val="0"/>
    </w:pPr>
    <w:rPr>
      <w:rFonts w:ascii="Arial" w:hAnsi="Arial" w:cs="Arial"/>
      <w:color w:val="000000"/>
      <w:sz w:val="24"/>
      <w:szCs w:val="24"/>
    </w:rPr>
  </w:style>
  <w:style w:type="paragraph" w:styleId="TOAHeading">
    <w:name w:val="toa heading"/>
    <w:basedOn w:val="Normal"/>
    <w:next w:val="Normal"/>
    <w:uiPriority w:val="99"/>
    <w:rsid w:val="00760221"/>
    <w:pPr>
      <w:spacing w:before="120"/>
    </w:pPr>
    <w:rPr>
      <w:rFonts w:ascii="Cambria" w:hAnsi="Cambria"/>
      <w:b/>
      <w:bCs/>
      <w:szCs w:val="24"/>
    </w:rPr>
  </w:style>
  <w:style w:type="paragraph" w:styleId="Index1">
    <w:name w:val="index 1"/>
    <w:basedOn w:val="Normal"/>
    <w:next w:val="Normal"/>
    <w:autoRedefine/>
    <w:uiPriority w:val="99"/>
    <w:semiHidden/>
    <w:rsid w:val="001037E1"/>
    <w:pPr>
      <w:tabs>
        <w:tab w:val="right" w:leader="dot" w:pos="9350"/>
      </w:tabs>
      <w:spacing w:after="0" w:line="240" w:lineRule="auto"/>
      <w:ind w:left="220" w:hanging="220"/>
    </w:pPr>
    <w:rPr>
      <w:noProof/>
    </w:rPr>
  </w:style>
  <w:style w:type="paragraph" w:styleId="TableofAuthorities">
    <w:name w:val="table of authorities"/>
    <w:basedOn w:val="Normal"/>
    <w:next w:val="Normal"/>
    <w:uiPriority w:val="99"/>
    <w:semiHidden/>
    <w:rsid w:val="00760221"/>
    <w:pPr>
      <w:spacing w:after="0"/>
      <w:ind w:left="220" w:hanging="220"/>
    </w:pPr>
  </w:style>
  <w:style w:type="paragraph" w:styleId="Footer">
    <w:name w:val="footer"/>
    <w:basedOn w:val="Normal"/>
    <w:link w:val="FooterChar"/>
    <w:uiPriority w:val="99"/>
    <w:rsid w:val="005A779D"/>
    <w:pPr>
      <w:tabs>
        <w:tab w:val="center" w:pos="4320"/>
        <w:tab w:val="right" w:pos="8640"/>
      </w:tabs>
    </w:pPr>
  </w:style>
  <w:style w:type="character" w:customStyle="1" w:styleId="FooterChar">
    <w:name w:val="Footer Char"/>
    <w:link w:val="Footer"/>
    <w:uiPriority w:val="99"/>
    <w:locked/>
    <w:rPr>
      <w:rFonts w:cs="Times New Roman"/>
    </w:rPr>
  </w:style>
  <w:style w:type="character" w:styleId="PageNumber">
    <w:name w:val="page number"/>
    <w:uiPriority w:val="99"/>
    <w:rsid w:val="005A779D"/>
    <w:rPr>
      <w:rFonts w:cs="Times New Roman"/>
    </w:rPr>
  </w:style>
  <w:style w:type="character" w:customStyle="1" w:styleId="googqs-tidbit-0">
    <w:name w:val="goog_qs-tidbit-0"/>
    <w:uiPriority w:val="99"/>
    <w:rsid w:val="006A6F02"/>
    <w:rPr>
      <w:rFonts w:cs="Times New Roman"/>
    </w:rPr>
  </w:style>
  <w:style w:type="paragraph" w:styleId="List">
    <w:name w:val="List"/>
    <w:basedOn w:val="Normal"/>
    <w:link w:val="ListChar"/>
    <w:uiPriority w:val="99"/>
    <w:rsid w:val="004B4741"/>
    <w:pPr>
      <w:spacing w:before="100" w:beforeAutospacing="1" w:after="100" w:afterAutospacing="1" w:line="240" w:lineRule="auto"/>
    </w:pPr>
    <w:rPr>
      <w:szCs w:val="20"/>
    </w:rPr>
  </w:style>
  <w:style w:type="paragraph" w:styleId="Header">
    <w:name w:val="header"/>
    <w:basedOn w:val="Normal"/>
    <w:link w:val="HeaderChar"/>
    <w:uiPriority w:val="99"/>
    <w:rsid w:val="001361D3"/>
    <w:pPr>
      <w:tabs>
        <w:tab w:val="center" w:pos="4320"/>
        <w:tab w:val="right" w:pos="8640"/>
      </w:tabs>
    </w:pPr>
  </w:style>
  <w:style w:type="character" w:customStyle="1" w:styleId="HeaderChar">
    <w:name w:val="Header Char"/>
    <w:link w:val="Header"/>
    <w:uiPriority w:val="99"/>
    <w:semiHidden/>
    <w:locked/>
    <w:rPr>
      <w:rFonts w:cs="Times New Roman"/>
    </w:rPr>
  </w:style>
  <w:style w:type="character" w:customStyle="1" w:styleId="addmd1">
    <w:name w:val="addmd1"/>
    <w:uiPriority w:val="99"/>
    <w:rsid w:val="00BA0C99"/>
    <w:rPr>
      <w:sz w:val="20"/>
    </w:rPr>
  </w:style>
  <w:style w:type="character" w:styleId="Strong">
    <w:name w:val="Strong"/>
    <w:uiPriority w:val="99"/>
    <w:qFormat/>
    <w:rsid w:val="00510303"/>
    <w:rPr>
      <w:rFonts w:cs="Times New Roman"/>
      <w:b/>
    </w:rPr>
  </w:style>
  <w:style w:type="character" w:customStyle="1" w:styleId="ListChar">
    <w:name w:val="List Char"/>
    <w:link w:val="List"/>
    <w:uiPriority w:val="99"/>
    <w:locked/>
    <w:rsid w:val="00BA20DC"/>
    <w:rPr>
      <w:sz w:val="24"/>
      <w:lang w:val="en-US" w:eastAsia="en-US"/>
    </w:rPr>
  </w:style>
  <w:style w:type="paragraph" w:styleId="BodyText">
    <w:name w:val="Body Text"/>
    <w:basedOn w:val="Normal"/>
    <w:link w:val="BodyTextChar"/>
    <w:autoRedefine/>
    <w:uiPriority w:val="99"/>
    <w:rsid w:val="00D154CA"/>
    <w:pPr>
      <w:spacing w:after="120"/>
    </w:pPr>
  </w:style>
  <w:style w:type="character" w:customStyle="1" w:styleId="BodyTextChar">
    <w:name w:val="Body Text Char"/>
    <w:link w:val="BodyText"/>
    <w:uiPriority w:val="99"/>
    <w:locked/>
    <w:rsid w:val="00D154CA"/>
    <w:rPr>
      <w:rFonts w:ascii="Times New Roman" w:hAnsi="Times New Roman"/>
      <w:sz w:val="24"/>
      <w:szCs w:val="22"/>
    </w:rPr>
  </w:style>
  <w:style w:type="character" w:customStyle="1" w:styleId="CommentTextChar1">
    <w:name w:val="Comment Text Char1"/>
    <w:uiPriority w:val="99"/>
    <w:semiHidden/>
    <w:locked/>
    <w:rsid w:val="00981EFE"/>
    <w:rPr>
      <w:rFonts w:ascii="Calibri" w:hAnsi="Calibri"/>
      <w:sz w:val="20"/>
    </w:rPr>
  </w:style>
  <w:style w:type="paragraph" w:styleId="Revision">
    <w:name w:val="Revision"/>
    <w:hidden/>
    <w:uiPriority w:val="99"/>
    <w:semiHidden/>
    <w:rsid w:val="00ED397F"/>
    <w:rPr>
      <w:sz w:val="22"/>
      <w:szCs w:val="22"/>
    </w:rPr>
  </w:style>
  <w:style w:type="character" w:customStyle="1" w:styleId="Heading4Char">
    <w:name w:val="Heading 4 Char"/>
    <w:link w:val="Heading4"/>
    <w:rsid w:val="007A211C"/>
    <w:rPr>
      <w:rFonts w:ascii="Calibri" w:eastAsia="Times New Roman" w:hAnsi="Calibri" w:cs="Times New Roman"/>
      <w:b/>
      <w:bCs/>
      <w:sz w:val="28"/>
      <w:szCs w:val="28"/>
    </w:rPr>
  </w:style>
  <w:style w:type="character" w:customStyle="1" w:styleId="apple-converted-space">
    <w:name w:val="apple-converted-space"/>
    <w:basedOn w:val="DefaultParagraphFont"/>
    <w:rsid w:val="00162D0E"/>
  </w:style>
  <w:style w:type="paragraph" w:customStyle="1" w:styleId="author">
    <w:name w:val="author"/>
    <w:basedOn w:val="Normal"/>
    <w:rsid w:val="00315E3E"/>
    <w:pPr>
      <w:spacing w:before="100" w:beforeAutospacing="1" w:after="100" w:afterAutospacing="1" w:line="240" w:lineRule="auto"/>
    </w:pPr>
    <w:rPr>
      <w:rFonts w:ascii="Arial" w:hAnsi="Arial" w:cs="Arial"/>
      <w:sz w:val="18"/>
      <w:szCs w:val="18"/>
    </w:rPr>
  </w:style>
  <w:style w:type="paragraph" w:customStyle="1" w:styleId="copyrightpara">
    <w:name w:val="copyrightpara"/>
    <w:basedOn w:val="Normal"/>
    <w:rsid w:val="00315E3E"/>
    <w:pPr>
      <w:spacing w:before="100" w:beforeAutospacing="1" w:after="100" w:afterAutospacing="1" w:line="240" w:lineRule="auto"/>
    </w:pPr>
    <w:rPr>
      <w:rFonts w:ascii="Arial" w:hAnsi="Arial" w:cs="Arial"/>
      <w:sz w:val="18"/>
      <w:szCs w:val="18"/>
    </w:rPr>
  </w:style>
  <w:style w:type="character" w:styleId="Emphasis">
    <w:name w:val="Emphasis"/>
    <w:basedOn w:val="DefaultParagraphFont"/>
    <w:uiPriority w:val="20"/>
    <w:qFormat/>
    <w:locked/>
    <w:rsid w:val="00315E3E"/>
    <w:rPr>
      <w:i/>
      <w:iCs/>
    </w:rPr>
  </w:style>
  <w:style w:type="paragraph" w:customStyle="1" w:styleId="bodytextcenter">
    <w:name w:val="bodytextcenter"/>
    <w:basedOn w:val="Normal"/>
    <w:rsid w:val="00315E3E"/>
    <w:pPr>
      <w:spacing w:before="100" w:beforeAutospacing="1" w:after="100" w:afterAutospacing="1" w:line="240" w:lineRule="auto"/>
    </w:pPr>
    <w:rPr>
      <w:rFonts w:ascii="Arial" w:hAnsi="Arial" w:cs="Arial"/>
      <w:sz w:val="18"/>
      <w:szCs w:val="18"/>
    </w:rPr>
  </w:style>
  <w:style w:type="paragraph" w:customStyle="1" w:styleId="CM1">
    <w:name w:val="CM1"/>
    <w:basedOn w:val="Default"/>
    <w:next w:val="Default"/>
    <w:uiPriority w:val="99"/>
    <w:rsid w:val="005800A0"/>
    <w:rPr>
      <w:rFonts w:ascii="Times New Roman" w:hAnsi="Times New Roman" w:cs="Times New Roman"/>
      <w:color w:val="auto"/>
    </w:rPr>
  </w:style>
  <w:style w:type="character" w:customStyle="1" w:styleId="Heading5Char">
    <w:name w:val="Heading 5 Char"/>
    <w:basedOn w:val="DefaultParagraphFont"/>
    <w:link w:val="Heading5"/>
    <w:rsid w:val="005800A0"/>
    <w:rPr>
      <w:rFonts w:asciiTheme="majorHAnsi" w:eastAsiaTheme="majorEastAsia" w:hAnsiTheme="majorHAnsi" w:cstheme="majorBidi"/>
      <w:color w:val="243F60" w:themeColor="accent1" w:themeShade="7F"/>
      <w:sz w:val="22"/>
      <w:szCs w:val="22"/>
    </w:rPr>
  </w:style>
  <w:style w:type="paragraph" w:styleId="HTMLPreformatted">
    <w:name w:val="HTML Preformatted"/>
    <w:basedOn w:val="Normal"/>
    <w:link w:val="HTMLPreformattedChar"/>
    <w:uiPriority w:val="99"/>
    <w:unhideWhenUsed/>
    <w:rsid w:val="0008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87BFF"/>
    <w:rPr>
      <w:rFonts w:ascii="Courier New" w:hAnsi="Courier New" w:cs="Courier New"/>
    </w:rPr>
  </w:style>
  <w:style w:type="paragraph" w:customStyle="1" w:styleId="Title1">
    <w:name w:val="Title1"/>
    <w:basedOn w:val="Normal"/>
    <w:rsid w:val="00606CD6"/>
    <w:pPr>
      <w:spacing w:before="200" w:after="100" w:afterAutospacing="1" w:line="240" w:lineRule="auto"/>
    </w:pPr>
    <w:rPr>
      <w:szCs w:val="24"/>
    </w:rPr>
  </w:style>
  <w:style w:type="character" w:customStyle="1" w:styleId="tx1">
    <w:name w:val="tx1"/>
    <w:basedOn w:val="DefaultParagraphFont"/>
    <w:rsid w:val="00C91CB7"/>
    <w:rPr>
      <w:b/>
      <w:bCs/>
    </w:rPr>
  </w:style>
  <w:style w:type="character" w:styleId="HTMLCite">
    <w:name w:val="HTML Cite"/>
    <w:basedOn w:val="DefaultParagraphFont"/>
    <w:uiPriority w:val="99"/>
    <w:semiHidden/>
    <w:unhideWhenUsed/>
    <w:rsid w:val="00087EAD"/>
    <w:rPr>
      <w:i/>
      <w:iCs/>
    </w:rPr>
  </w:style>
  <w:style w:type="paragraph" w:styleId="TOC4">
    <w:name w:val="toc 4"/>
    <w:basedOn w:val="Normal"/>
    <w:next w:val="Normal"/>
    <w:autoRedefine/>
    <w:locked/>
    <w:rsid w:val="00747D29"/>
    <w:pPr>
      <w:spacing w:after="100"/>
      <w:ind w:left="660"/>
    </w:pPr>
  </w:style>
  <w:style w:type="paragraph" w:styleId="TOC5">
    <w:name w:val="toc 5"/>
    <w:basedOn w:val="Normal"/>
    <w:next w:val="Normal"/>
    <w:autoRedefine/>
    <w:locked/>
    <w:rsid w:val="00747D29"/>
    <w:pPr>
      <w:spacing w:after="100"/>
      <w:ind w:left="880"/>
    </w:pPr>
  </w:style>
  <w:style w:type="paragraph" w:styleId="BodyText3">
    <w:name w:val="Body Text 3"/>
    <w:basedOn w:val="Normal"/>
    <w:link w:val="BodyText3Char"/>
    <w:autoRedefine/>
    <w:uiPriority w:val="99"/>
    <w:unhideWhenUsed/>
    <w:rsid w:val="00D270D2"/>
    <w:pPr>
      <w:pBdr>
        <w:bottom w:val="single" w:sz="24" w:space="1" w:color="4A6182"/>
      </w:pBdr>
      <w:spacing w:after="120"/>
      <w:jc w:val="center"/>
    </w:pPr>
    <w:rPr>
      <w:szCs w:val="16"/>
    </w:rPr>
  </w:style>
  <w:style w:type="character" w:customStyle="1" w:styleId="BodyText3Char">
    <w:name w:val="Body Text 3 Char"/>
    <w:basedOn w:val="DefaultParagraphFont"/>
    <w:link w:val="BodyText3"/>
    <w:uiPriority w:val="99"/>
    <w:rsid w:val="00D270D2"/>
    <w:rPr>
      <w:rFonts w:ascii="Times New Roman" w:hAnsi="Times New Roman"/>
      <w:sz w:val="24"/>
      <w:szCs w:val="16"/>
    </w:rPr>
  </w:style>
  <w:style w:type="table" w:customStyle="1" w:styleId="TableGrid1">
    <w:name w:val="Table Grid1"/>
    <w:basedOn w:val="TableNormal"/>
    <w:next w:val="TableGrid"/>
    <w:uiPriority w:val="59"/>
    <w:rsid w:val="00293B6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locked/>
    <w:rsid w:val="0029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5344">
      <w:bodyDiv w:val="1"/>
      <w:marLeft w:val="0"/>
      <w:marRight w:val="0"/>
      <w:marTop w:val="0"/>
      <w:marBottom w:val="0"/>
      <w:divBdr>
        <w:top w:val="none" w:sz="0" w:space="0" w:color="auto"/>
        <w:left w:val="none" w:sz="0" w:space="0" w:color="auto"/>
        <w:bottom w:val="none" w:sz="0" w:space="0" w:color="auto"/>
        <w:right w:val="none" w:sz="0" w:space="0" w:color="auto"/>
      </w:divBdr>
    </w:div>
    <w:div w:id="58290628">
      <w:bodyDiv w:val="1"/>
      <w:marLeft w:val="0"/>
      <w:marRight w:val="0"/>
      <w:marTop w:val="0"/>
      <w:marBottom w:val="0"/>
      <w:divBdr>
        <w:top w:val="none" w:sz="0" w:space="0" w:color="auto"/>
        <w:left w:val="none" w:sz="0" w:space="0" w:color="auto"/>
        <w:bottom w:val="none" w:sz="0" w:space="0" w:color="auto"/>
        <w:right w:val="none" w:sz="0" w:space="0" w:color="auto"/>
      </w:divBdr>
    </w:div>
    <w:div w:id="891816446">
      <w:bodyDiv w:val="1"/>
      <w:marLeft w:val="0"/>
      <w:marRight w:val="0"/>
      <w:marTop w:val="0"/>
      <w:marBottom w:val="0"/>
      <w:divBdr>
        <w:top w:val="none" w:sz="0" w:space="0" w:color="auto"/>
        <w:left w:val="none" w:sz="0" w:space="0" w:color="auto"/>
        <w:bottom w:val="none" w:sz="0" w:space="0" w:color="auto"/>
        <w:right w:val="none" w:sz="0" w:space="0" w:color="auto"/>
      </w:divBdr>
      <w:divsChild>
        <w:div w:id="1096098196">
          <w:marLeft w:val="0"/>
          <w:marRight w:val="0"/>
          <w:marTop w:val="0"/>
          <w:marBottom w:val="0"/>
          <w:divBdr>
            <w:top w:val="none" w:sz="0" w:space="0" w:color="auto"/>
            <w:left w:val="none" w:sz="0" w:space="0" w:color="auto"/>
            <w:bottom w:val="none" w:sz="0" w:space="0" w:color="auto"/>
            <w:right w:val="none" w:sz="0" w:space="0" w:color="auto"/>
          </w:divBdr>
          <w:divsChild>
            <w:div w:id="873613025">
              <w:marLeft w:val="0"/>
              <w:marRight w:val="0"/>
              <w:marTop w:val="0"/>
              <w:marBottom w:val="0"/>
              <w:divBdr>
                <w:top w:val="none" w:sz="0" w:space="0" w:color="auto"/>
                <w:left w:val="none" w:sz="0" w:space="0" w:color="auto"/>
                <w:bottom w:val="none" w:sz="0" w:space="0" w:color="auto"/>
                <w:right w:val="none" w:sz="0" w:space="0" w:color="auto"/>
              </w:divBdr>
              <w:divsChild>
                <w:div w:id="1716588440">
                  <w:marLeft w:val="0"/>
                  <w:marRight w:val="0"/>
                  <w:marTop w:val="0"/>
                  <w:marBottom w:val="0"/>
                  <w:divBdr>
                    <w:top w:val="none" w:sz="0" w:space="0" w:color="auto"/>
                    <w:left w:val="none" w:sz="0" w:space="0" w:color="auto"/>
                    <w:bottom w:val="none" w:sz="0" w:space="0" w:color="auto"/>
                    <w:right w:val="none" w:sz="0" w:space="0" w:color="auto"/>
                  </w:divBdr>
                  <w:divsChild>
                    <w:div w:id="1261838271">
                      <w:marLeft w:val="0"/>
                      <w:marRight w:val="0"/>
                      <w:marTop w:val="0"/>
                      <w:marBottom w:val="0"/>
                      <w:divBdr>
                        <w:top w:val="none" w:sz="0" w:space="0" w:color="auto"/>
                        <w:left w:val="none" w:sz="0" w:space="0" w:color="auto"/>
                        <w:bottom w:val="none" w:sz="0" w:space="0" w:color="auto"/>
                        <w:right w:val="none" w:sz="0" w:space="0" w:color="auto"/>
                      </w:divBdr>
                      <w:divsChild>
                        <w:div w:id="27532932">
                          <w:marLeft w:val="0"/>
                          <w:marRight w:val="0"/>
                          <w:marTop w:val="0"/>
                          <w:marBottom w:val="0"/>
                          <w:divBdr>
                            <w:top w:val="none" w:sz="0" w:space="0" w:color="auto"/>
                            <w:left w:val="none" w:sz="0" w:space="0" w:color="auto"/>
                            <w:bottom w:val="none" w:sz="0" w:space="0" w:color="auto"/>
                            <w:right w:val="none" w:sz="0" w:space="0" w:color="auto"/>
                          </w:divBdr>
                          <w:divsChild>
                            <w:div w:id="712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4551">
      <w:bodyDiv w:val="1"/>
      <w:marLeft w:val="0"/>
      <w:marRight w:val="0"/>
      <w:marTop w:val="30"/>
      <w:marBottom w:val="750"/>
      <w:divBdr>
        <w:top w:val="none" w:sz="0" w:space="0" w:color="auto"/>
        <w:left w:val="none" w:sz="0" w:space="0" w:color="auto"/>
        <w:bottom w:val="none" w:sz="0" w:space="0" w:color="auto"/>
        <w:right w:val="none" w:sz="0" w:space="0" w:color="auto"/>
      </w:divBdr>
      <w:divsChild>
        <w:div w:id="820191849">
          <w:marLeft w:val="0"/>
          <w:marRight w:val="0"/>
          <w:marTop w:val="0"/>
          <w:marBottom w:val="0"/>
          <w:divBdr>
            <w:top w:val="none" w:sz="0" w:space="0" w:color="auto"/>
            <w:left w:val="none" w:sz="0" w:space="0" w:color="auto"/>
            <w:bottom w:val="none" w:sz="0" w:space="0" w:color="auto"/>
            <w:right w:val="none" w:sz="0" w:space="0" w:color="auto"/>
          </w:divBdr>
          <w:divsChild>
            <w:div w:id="3683819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0888674">
      <w:bodyDiv w:val="1"/>
      <w:marLeft w:val="0"/>
      <w:marRight w:val="0"/>
      <w:marTop w:val="0"/>
      <w:marBottom w:val="0"/>
      <w:divBdr>
        <w:top w:val="none" w:sz="0" w:space="0" w:color="auto"/>
        <w:left w:val="none" w:sz="0" w:space="0" w:color="auto"/>
        <w:bottom w:val="none" w:sz="0" w:space="0" w:color="auto"/>
        <w:right w:val="none" w:sz="0" w:space="0" w:color="auto"/>
      </w:divBdr>
      <w:divsChild>
        <w:div w:id="1099372607">
          <w:marLeft w:val="0"/>
          <w:marRight w:val="0"/>
          <w:marTop w:val="0"/>
          <w:marBottom w:val="0"/>
          <w:divBdr>
            <w:top w:val="none" w:sz="0" w:space="0" w:color="auto"/>
            <w:left w:val="none" w:sz="0" w:space="0" w:color="auto"/>
            <w:bottom w:val="none" w:sz="0" w:space="0" w:color="auto"/>
            <w:right w:val="none" w:sz="0" w:space="0" w:color="auto"/>
          </w:divBdr>
          <w:divsChild>
            <w:div w:id="63184980">
              <w:marLeft w:val="0"/>
              <w:marRight w:val="0"/>
              <w:marTop w:val="0"/>
              <w:marBottom w:val="0"/>
              <w:divBdr>
                <w:top w:val="none" w:sz="0" w:space="0" w:color="auto"/>
                <w:left w:val="none" w:sz="0" w:space="0" w:color="auto"/>
                <w:bottom w:val="none" w:sz="0" w:space="0" w:color="auto"/>
                <w:right w:val="none" w:sz="0" w:space="0" w:color="auto"/>
              </w:divBdr>
              <w:divsChild>
                <w:div w:id="1262644922">
                  <w:marLeft w:val="0"/>
                  <w:marRight w:val="0"/>
                  <w:marTop w:val="0"/>
                  <w:marBottom w:val="0"/>
                  <w:divBdr>
                    <w:top w:val="none" w:sz="0" w:space="0" w:color="auto"/>
                    <w:left w:val="none" w:sz="0" w:space="0" w:color="auto"/>
                    <w:bottom w:val="none" w:sz="0" w:space="0" w:color="auto"/>
                    <w:right w:val="none" w:sz="0" w:space="0" w:color="auto"/>
                  </w:divBdr>
                  <w:divsChild>
                    <w:div w:id="1189300318">
                      <w:marLeft w:val="0"/>
                      <w:marRight w:val="0"/>
                      <w:marTop w:val="0"/>
                      <w:marBottom w:val="0"/>
                      <w:divBdr>
                        <w:top w:val="none" w:sz="0" w:space="0" w:color="auto"/>
                        <w:left w:val="none" w:sz="0" w:space="0" w:color="auto"/>
                        <w:bottom w:val="none" w:sz="0" w:space="0" w:color="auto"/>
                        <w:right w:val="none" w:sz="0" w:space="0" w:color="auto"/>
                      </w:divBdr>
                      <w:divsChild>
                        <w:div w:id="1125856608">
                          <w:marLeft w:val="0"/>
                          <w:marRight w:val="0"/>
                          <w:marTop w:val="45"/>
                          <w:marBottom w:val="0"/>
                          <w:divBdr>
                            <w:top w:val="none" w:sz="0" w:space="0" w:color="auto"/>
                            <w:left w:val="none" w:sz="0" w:space="0" w:color="auto"/>
                            <w:bottom w:val="none" w:sz="0" w:space="0" w:color="auto"/>
                            <w:right w:val="none" w:sz="0" w:space="0" w:color="auto"/>
                          </w:divBdr>
                          <w:divsChild>
                            <w:div w:id="521358747">
                              <w:marLeft w:val="2070"/>
                              <w:marRight w:val="3810"/>
                              <w:marTop w:val="0"/>
                              <w:marBottom w:val="0"/>
                              <w:divBdr>
                                <w:top w:val="none" w:sz="0" w:space="0" w:color="auto"/>
                                <w:left w:val="none" w:sz="0" w:space="0" w:color="auto"/>
                                <w:bottom w:val="none" w:sz="0" w:space="0" w:color="auto"/>
                                <w:right w:val="none" w:sz="0" w:space="0" w:color="auto"/>
                              </w:divBdr>
                              <w:divsChild>
                                <w:div w:id="67579488">
                                  <w:marLeft w:val="0"/>
                                  <w:marRight w:val="0"/>
                                  <w:marTop w:val="0"/>
                                  <w:marBottom w:val="0"/>
                                  <w:divBdr>
                                    <w:top w:val="none" w:sz="0" w:space="0" w:color="auto"/>
                                    <w:left w:val="none" w:sz="0" w:space="0" w:color="auto"/>
                                    <w:bottom w:val="none" w:sz="0" w:space="0" w:color="auto"/>
                                    <w:right w:val="none" w:sz="0" w:space="0" w:color="auto"/>
                                  </w:divBdr>
                                  <w:divsChild>
                                    <w:div w:id="1716540679">
                                      <w:marLeft w:val="0"/>
                                      <w:marRight w:val="0"/>
                                      <w:marTop w:val="0"/>
                                      <w:marBottom w:val="0"/>
                                      <w:divBdr>
                                        <w:top w:val="none" w:sz="0" w:space="0" w:color="auto"/>
                                        <w:left w:val="none" w:sz="0" w:space="0" w:color="auto"/>
                                        <w:bottom w:val="none" w:sz="0" w:space="0" w:color="auto"/>
                                        <w:right w:val="none" w:sz="0" w:space="0" w:color="auto"/>
                                      </w:divBdr>
                                      <w:divsChild>
                                        <w:div w:id="2141531345">
                                          <w:marLeft w:val="0"/>
                                          <w:marRight w:val="0"/>
                                          <w:marTop w:val="0"/>
                                          <w:marBottom w:val="0"/>
                                          <w:divBdr>
                                            <w:top w:val="none" w:sz="0" w:space="0" w:color="auto"/>
                                            <w:left w:val="none" w:sz="0" w:space="0" w:color="auto"/>
                                            <w:bottom w:val="none" w:sz="0" w:space="0" w:color="auto"/>
                                            <w:right w:val="none" w:sz="0" w:space="0" w:color="auto"/>
                                          </w:divBdr>
                                          <w:divsChild>
                                            <w:div w:id="1552107652">
                                              <w:marLeft w:val="0"/>
                                              <w:marRight w:val="0"/>
                                              <w:marTop w:val="0"/>
                                              <w:marBottom w:val="0"/>
                                              <w:divBdr>
                                                <w:top w:val="none" w:sz="0" w:space="0" w:color="auto"/>
                                                <w:left w:val="none" w:sz="0" w:space="0" w:color="auto"/>
                                                <w:bottom w:val="none" w:sz="0" w:space="0" w:color="auto"/>
                                                <w:right w:val="none" w:sz="0" w:space="0" w:color="auto"/>
                                              </w:divBdr>
                                              <w:divsChild>
                                                <w:div w:id="490951685">
                                                  <w:marLeft w:val="0"/>
                                                  <w:marRight w:val="0"/>
                                                  <w:marTop w:val="0"/>
                                                  <w:marBottom w:val="0"/>
                                                  <w:divBdr>
                                                    <w:top w:val="none" w:sz="0" w:space="0" w:color="auto"/>
                                                    <w:left w:val="none" w:sz="0" w:space="0" w:color="auto"/>
                                                    <w:bottom w:val="none" w:sz="0" w:space="0" w:color="auto"/>
                                                    <w:right w:val="none" w:sz="0" w:space="0" w:color="auto"/>
                                                  </w:divBdr>
                                                  <w:divsChild>
                                                    <w:div w:id="2026396068">
                                                      <w:marLeft w:val="0"/>
                                                      <w:marRight w:val="0"/>
                                                      <w:marTop w:val="0"/>
                                                      <w:marBottom w:val="0"/>
                                                      <w:divBdr>
                                                        <w:top w:val="none" w:sz="0" w:space="0" w:color="auto"/>
                                                        <w:left w:val="none" w:sz="0" w:space="0" w:color="auto"/>
                                                        <w:bottom w:val="none" w:sz="0" w:space="0" w:color="auto"/>
                                                        <w:right w:val="none" w:sz="0" w:space="0" w:color="auto"/>
                                                      </w:divBdr>
                                                      <w:divsChild>
                                                        <w:div w:id="18744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409085">
      <w:bodyDiv w:val="1"/>
      <w:marLeft w:val="0"/>
      <w:marRight w:val="0"/>
      <w:marTop w:val="0"/>
      <w:marBottom w:val="0"/>
      <w:divBdr>
        <w:top w:val="none" w:sz="0" w:space="0" w:color="auto"/>
        <w:left w:val="none" w:sz="0" w:space="0" w:color="auto"/>
        <w:bottom w:val="none" w:sz="0" w:space="0" w:color="auto"/>
        <w:right w:val="none" w:sz="0" w:space="0" w:color="auto"/>
      </w:divBdr>
    </w:div>
    <w:div w:id="1052195736">
      <w:bodyDiv w:val="1"/>
      <w:marLeft w:val="0"/>
      <w:marRight w:val="0"/>
      <w:marTop w:val="0"/>
      <w:marBottom w:val="0"/>
      <w:divBdr>
        <w:top w:val="none" w:sz="0" w:space="0" w:color="auto"/>
        <w:left w:val="none" w:sz="0" w:space="0" w:color="auto"/>
        <w:bottom w:val="none" w:sz="0" w:space="0" w:color="auto"/>
        <w:right w:val="none" w:sz="0" w:space="0" w:color="auto"/>
      </w:divBdr>
    </w:div>
    <w:div w:id="1066150206">
      <w:bodyDiv w:val="1"/>
      <w:marLeft w:val="0"/>
      <w:marRight w:val="0"/>
      <w:marTop w:val="0"/>
      <w:marBottom w:val="0"/>
      <w:divBdr>
        <w:top w:val="none" w:sz="0" w:space="0" w:color="auto"/>
        <w:left w:val="none" w:sz="0" w:space="0" w:color="auto"/>
        <w:bottom w:val="none" w:sz="0" w:space="0" w:color="auto"/>
        <w:right w:val="none" w:sz="0" w:space="0" w:color="auto"/>
      </w:divBdr>
      <w:divsChild>
        <w:div w:id="205987637">
          <w:marLeft w:val="0"/>
          <w:marRight w:val="0"/>
          <w:marTop w:val="0"/>
          <w:marBottom w:val="0"/>
          <w:divBdr>
            <w:top w:val="none" w:sz="0" w:space="0" w:color="auto"/>
            <w:left w:val="none" w:sz="0" w:space="0" w:color="auto"/>
            <w:bottom w:val="none" w:sz="0" w:space="0" w:color="auto"/>
            <w:right w:val="none" w:sz="0" w:space="0" w:color="auto"/>
          </w:divBdr>
          <w:divsChild>
            <w:div w:id="1228148590">
              <w:marLeft w:val="0"/>
              <w:marRight w:val="0"/>
              <w:marTop w:val="0"/>
              <w:marBottom w:val="0"/>
              <w:divBdr>
                <w:top w:val="none" w:sz="0" w:space="0" w:color="auto"/>
                <w:left w:val="none" w:sz="0" w:space="0" w:color="auto"/>
                <w:bottom w:val="none" w:sz="0" w:space="0" w:color="auto"/>
                <w:right w:val="none" w:sz="0" w:space="0" w:color="auto"/>
              </w:divBdr>
              <w:divsChild>
                <w:div w:id="1382900868">
                  <w:marLeft w:val="0"/>
                  <w:marRight w:val="0"/>
                  <w:marTop w:val="0"/>
                  <w:marBottom w:val="0"/>
                  <w:divBdr>
                    <w:top w:val="none" w:sz="0" w:space="0" w:color="auto"/>
                    <w:left w:val="none" w:sz="0" w:space="0" w:color="auto"/>
                    <w:bottom w:val="none" w:sz="0" w:space="0" w:color="auto"/>
                    <w:right w:val="none" w:sz="0" w:space="0" w:color="auto"/>
                  </w:divBdr>
                  <w:divsChild>
                    <w:div w:id="1362511892">
                      <w:marLeft w:val="0"/>
                      <w:marRight w:val="0"/>
                      <w:marTop w:val="0"/>
                      <w:marBottom w:val="0"/>
                      <w:divBdr>
                        <w:top w:val="none" w:sz="0" w:space="0" w:color="auto"/>
                        <w:left w:val="none" w:sz="0" w:space="0" w:color="auto"/>
                        <w:bottom w:val="none" w:sz="0" w:space="0" w:color="auto"/>
                        <w:right w:val="none" w:sz="0" w:space="0" w:color="auto"/>
                      </w:divBdr>
                      <w:divsChild>
                        <w:div w:id="1836334083">
                          <w:marLeft w:val="0"/>
                          <w:marRight w:val="0"/>
                          <w:marTop w:val="0"/>
                          <w:marBottom w:val="0"/>
                          <w:divBdr>
                            <w:top w:val="none" w:sz="0" w:space="0" w:color="auto"/>
                            <w:left w:val="none" w:sz="0" w:space="0" w:color="auto"/>
                            <w:bottom w:val="none" w:sz="0" w:space="0" w:color="auto"/>
                            <w:right w:val="none" w:sz="0" w:space="0" w:color="auto"/>
                          </w:divBdr>
                          <w:divsChild>
                            <w:div w:id="17839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953952">
      <w:marLeft w:val="0"/>
      <w:marRight w:val="0"/>
      <w:marTop w:val="0"/>
      <w:marBottom w:val="0"/>
      <w:divBdr>
        <w:top w:val="none" w:sz="0" w:space="0" w:color="auto"/>
        <w:left w:val="none" w:sz="0" w:space="0" w:color="auto"/>
        <w:bottom w:val="none" w:sz="0" w:space="0" w:color="auto"/>
        <w:right w:val="none" w:sz="0" w:space="0" w:color="auto"/>
      </w:divBdr>
      <w:divsChild>
        <w:div w:id="1193953941">
          <w:marLeft w:val="0"/>
          <w:marRight w:val="0"/>
          <w:marTop w:val="0"/>
          <w:marBottom w:val="0"/>
          <w:divBdr>
            <w:top w:val="none" w:sz="0" w:space="0" w:color="auto"/>
            <w:left w:val="none" w:sz="0" w:space="0" w:color="auto"/>
            <w:bottom w:val="none" w:sz="0" w:space="0" w:color="auto"/>
            <w:right w:val="none" w:sz="0" w:space="0" w:color="auto"/>
          </w:divBdr>
          <w:divsChild>
            <w:div w:id="1193954020">
              <w:marLeft w:val="0"/>
              <w:marRight w:val="0"/>
              <w:marTop w:val="0"/>
              <w:marBottom w:val="0"/>
              <w:divBdr>
                <w:top w:val="none" w:sz="0" w:space="0" w:color="auto"/>
                <w:left w:val="none" w:sz="0" w:space="0" w:color="auto"/>
                <w:bottom w:val="none" w:sz="0" w:space="0" w:color="auto"/>
                <w:right w:val="none" w:sz="0" w:space="0" w:color="auto"/>
              </w:divBdr>
              <w:divsChild>
                <w:div w:id="11939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3956">
      <w:marLeft w:val="0"/>
      <w:marRight w:val="0"/>
      <w:marTop w:val="0"/>
      <w:marBottom w:val="0"/>
      <w:divBdr>
        <w:top w:val="none" w:sz="0" w:space="0" w:color="auto"/>
        <w:left w:val="none" w:sz="0" w:space="0" w:color="auto"/>
        <w:bottom w:val="none" w:sz="0" w:space="0" w:color="auto"/>
        <w:right w:val="none" w:sz="0" w:space="0" w:color="auto"/>
      </w:divBdr>
      <w:divsChild>
        <w:div w:id="1193953957">
          <w:marLeft w:val="0"/>
          <w:marRight w:val="0"/>
          <w:marTop w:val="0"/>
          <w:marBottom w:val="0"/>
          <w:divBdr>
            <w:top w:val="none" w:sz="0" w:space="0" w:color="auto"/>
            <w:left w:val="none" w:sz="0" w:space="0" w:color="auto"/>
            <w:bottom w:val="none" w:sz="0" w:space="0" w:color="auto"/>
            <w:right w:val="none" w:sz="0" w:space="0" w:color="auto"/>
          </w:divBdr>
          <w:divsChild>
            <w:div w:id="1193953976">
              <w:marLeft w:val="0"/>
              <w:marRight w:val="0"/>
              <w:marTop w:val="420"/>
              <w:marBottom w:val="0"/>
              <w:divBdr>
                <w:top w:val="single" w:sz="8" w:space="0" w:color="EBEFF9"/>
                <w:left w:val="none" w:sz="0" w:space="0" w:color="auto"/>
                <w:bottom w:val="none" w:sz="0" w:space="0" w:color="auto"/>
                <w:right w:val="none" w:sz="0" w:space="0" w:color="auto"/>
              </w:divBdr>
              <w:divsChild>
                <w:div w:id="1193953959">
                  <w:marLeft w:val="0"/>
                  <w:marRight w:val="0"/>
                  <w:marTop w:val="0"/>
                  <w:marBottom w:val="0"/>
                  <w:divBdr>
                    <w:top w:val="none" w:sz="0" w:space="0" w:color="auto"/>
                    <w:left w:val="none" w:sz="0" w:space="0" w:color="auto"/>
                    <w:bottom w:val="none" w:sz="0" w:space="0" w:color="auto"/>
                    <w:right w:val="none" w:sz="0" w:space="0" w:color="auto"/>
                  </w:divBdr>
                  <w:divsChild>
                    <w:div w:id="1193954003">
                      <w:marLeft w:val="0"/>
                      <w:marRight w:val="100"/>
                      <w:marTop w:val="0"/>
                      <w:marBottom w:val="60"/>
                      <w:divBdr>
                        <w:top w:val="none" w:sz="0" w:space="0" w:color="auto"/>
                        <w:left w:val="none" w:sz="0" w:space="0" w:color="auto"/>
                        <w:bottom w:val="none" w:sz="0" w:space="0" w:color="auto"/>
                        <w:right w:val="none" w:sz="0" w:space="0" w:color="auto"/>
                      </w:divBdr>
                      <w:divsChild>
                        <w:div w:id="1193953995">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 w:id="1193953962">
      <w:marLeft w:val="0"/>
      <w:marRight w:val="0"/>
      <w:marTop w:val="0"/>
      <w:marBottom w:val="0"/>
      <w:divBdr>
        <w:top w:val="none" w:sz="0" w:space="0" w:color="auto"/>
        <w:left w:val="none" w:sz="0" w:space="0" w:color="auto"/>
        <w:bottom w:val="none" w:sz="0" w:space="0" w:color="auto"/>
        <w:right w:val="none" w:sz="0" w:space="0" w:color="auto"/>
      </w:divBdr>
    </w:div>
    <w:div w:id="1193953963">
      <w:marLeft w:val="0"/>
      <w:marRight w:val="0"/>
      <w:marTop w:val="0"/>
      <w:marBottom w:val="0"/>
      <w:divBdr>
        <w:top w:val="none" w:sz="0" w:space="0" w:color="auto"/>
        <w:left w:val="none" w:sz="0" w:space="0" w:color="auto"/>
        <w:bottom w:val="none" w:sz="0" w:space="0" w:color="auto"/>
        <w:right w:val="none" w:sz="0" w:space="0" w:color="auto"/>
      </w:divBdr>
      <w:divsChild>
        <w:div w:id="1193954014">
          <w:marLeft w:val="0"/>
          <w:marRight w:val="0"/>
          <w:marTop w:val="0"/>
          <w:marBottom w:val="0"/>
          <w:divBdr>
            <w:top w:val="single" w:sz="18" w:space="4" w:color="000000"/>
            <w:left w:val="single" w:sz="18" w:space="4" w:color="000000"/>
            <w:bottom w:val="single" w:sz="18" w:space="4" w:color="000000"/>
            <w:right w:val="single" w:sz="18" w:space="4" w:color="000000"/>
          </w:divBdr>
        </w:div>
      </w:divsChild>
    </w:div>
    <w:div w:id="1193953965">
      <w:marLeft w:val="0"/>
      <w:marRight w:val="0"/>
      <w:marTop w:val="0"/>
      <w:marBottom w:val="0"/>
      <w:divBdr>
        <w:top w:val="none" w:sz="0" w:space="0" w:color="auto"/>
        <w:left w:val="none" w:sz="0" w:space="0" w:color="auto"/>
        <w:bottom w:val="none" w:sz="0" w:space="0" w:color="auto"/>
        <w:right w:val="none" w:sz="0" w:space="0" w:color="auto"/>
      </w:divBdr>
      <w:divsChild>
        <w:div w:id="1193954015">
          <w:marLeft w:val="0"/>
          <w:marRight w:val="0"/>
          <w:marTop w:val="0"/>
          <w:marBottom w:val="0"/>
          <w:divBdr>
            <w:top w:val="none" w:sz="0" w:space="0" w:color="auto"/>
            <w:left w:val="none" w:sz="0" w:space="0" w:color="auto"/>
            <w:bottom w:val="none" w:sz="0" w:space="0" w:color="auto"/>
            <w:right w:val="none" w:sz="0" w:space="0" w:color="auto"/>
          </w:divBdr>
          <w:divsChild>
            <w:div w:id="1193954013">
              <w:marLeft w:val="0"/>
              <w:marRight w:val="0"/>
              <w:marTop w:val="500"/>
              <w:marBottom w:val="0"/>
              <w:divBdr>
                <w:top w:val="single" w:sz="48" w:space="0" w:color="FFFFFF"/>
                <w:left w:val="single" w:sz="48" w:space="0" w:color="FFFFFF"/>
                <w:bottom w:val="single" w:sz="48" w:space="0" w:color="FFFFFF"/>
                <w:right w:val="single" w:sz="48" w:space="0" w:color="FFFFFF"/>
              </w:divBdr>
              <w:divsChild>
                <w:div w:id="1193953950">
                  <w:marLeft w:val="2000"/>
                  <w:marRight w:val="0"/>
                  <w:marTop w:val="200"/>
                  <w:marBottom w:val="0"/>
                  <w:divBdr>
                    <w:top w:val="none" w:sz="0" w:space="0" w:color="auto"/>
                    <w:left w:val="none" w:sz="0" w:space="0" w:color="auto"/>
                    <w:bottom w:val="none" w:sz="0" w:space="0" w:color="auto"/>
                    <w:right w:val="none" w:sz="0" w:space="0" w:color="auto"/>
                  </w:divBdr>
                  <w:divsChild>
                    <w:div w:id="11939540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93953966">
      <w:marLeft w:val="0"/>
      <w:marRight w:val="0"/>
      <w:marTop w:val="0"/>
      <w:marBottom w:val="0"/>
      <w:divBdr>
        <w:top w:val="none" w:sz="0" w:space="0" w:color="auto"/>
        <w:left w:val="none" w:sz="0" w:space="0" w:color="auto"/>
        <w:bottom w:val="none" w:sz="0" w:space="0" w:color="auto"/>
        <w:right w:val="none" w:sz="0" w:space="0" w:color="auto"/>
      </w:divBdr>
      <w:divsChild>
        <w:div w:id="1193953955">
          <w:marLeft w:val="0"/>
          <w:marRight w:val="0"/>
          <w:marTop w:val="0"/>
          <w:marBottom w:val="0"/>
          <w:divBdr>
            <w:top w:val="none" w:sz="0" w:space="0" w:color="auto"/>
            <w:left w:val="none" w:sz="0" w:space="0" w:color="auto"/>
            <w:bottom w:val="none" w:sz="0" w:space="0" w:color="auto"/>
            <w:right w:val="none" w:sz="0" w:space="0" w:color="auto"/>
          </w:divBdr>
          <w:divsChild>
            <w:div w:id="1193954016">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1193954002">
                      <w:marLeft w:val="0"/>
                      <w:marRight w:val="0"/>
                      <w:marTop w:val="0"/>
                      <w:marBottom w:val="0"/>
                      <w:divBdr>
                        <w:top w:val="none" w:sz="0" w:space="0" w:color="auto"/>
                        <w:left w:val="none" w:sz="0" w:space="0" w:color="auto"/>
                        <w:bottom w:val="none" w:sz="0" w:space="0" w:color="auto"/>
                        <w:right w:val="none" w:sz="0" w:space="0" w:color="auto"/>
                      </w:divBdr>
                      <w:divsChild>
                        <w:div w:id="11939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953968">
      <w:marLeft w:val="0"/>
      <w:marRight w:val="0"/>
      <w:marTop w:val="0"/>
      <w:marBottom w:val="0"/>
      <w:divBdr>
        <w:top w:val="none" w:sz="0" w:space="0" w:color="auto"/>
        <w:left w:val="none" w:sz="0" w:space="0" w:color="auto"/>
        <w:bottom w:val="none" w:sz="0" w:space="0" w:color="auto"/>
        <w:right w:val="none" w:sz="0" w:space="0" w:color="auto"/>
      </w:divBdr>
    </w:div>
    <w:div w:id="1193953970">
      <w:marLeft w:val="0"/>
      <w:marRight w:val="0"/>
      <w:marTop w:val="0"/>
      <w:marBottom w:val="0"/>
      <w:divBdr>
        <w:top w:val="none" w:sz="0" w:space="0" w:color="auto"/>
        <w:left w:val="none" w:sz="0" w:space="0" w:color="auto"/>
        <w:bottom w:val="none" w:sz="0" w:space="0" w:color="auto"/>
        <w:right w:val="none" w:sz="0" w:space="0" w:color="auto"/>
      </w:divBdr>
      <w:divsChild>
        <w:div w:id="1193953967">
          <w:marLeft w:val="0"/>
          <w:marRight w:val="0"/>
          <w:marTop w:val="0"/>
          <w:marBottom w:val="0"/>
          <w:divBdr>
            <w:top w:val="none" w:sz="0" w:space="0" w:color="auto"/>
            <w:left w:val="none" w:sz="0" w:space="0" w:color="auto"/>
            <w:bottom w:val="none" w:sz="0" w:space="0" w:color="auto"/>
            <w:right w:val="none" w:sz="0" w:space="0" w:color="auto"/>
          </w:divBdr>
          <w:divsChild>
            <w:div w:id="1193954005">
              <w:marLeft w:val="0"/>
              <w:marRight w:val="0"/>
              <w:marTop w:val="500"/>
              <w:marBottom w:val="0"/>
              <w:divBdr>
                <w:top w:val="single" w:sz="48" w:space="0" w:color="FFFFFF"/>
                <w:left w:val="single" w:sz="48" w:space="0" w:color="FFFFFF"/>
                <w:bottom w:val="single" w:sz="48" w:space="0" w:color="FFFFFF"/>
                <w:right w:val="single" w:sz="48" w:space="0" w:color="FFFFFF"/>
              </w:divBdr>
              <w:divsChild>
                <w:div w:id="1193953985">
                  <w:marLeft w:val="2000"/>
                  <w:marRight w:val="0"/>
                  <w:marTop w:val="200"/>
                  <w:marBottom w:val="0"/>
                  <w:divBdr>
                    <w:top w:val="none" w:sz="0" w:space="0" w:color="auto"/>
                    <w:left w:val="none" w:sz="0" w:space="0" w:color="auto"/>
                    <w:bottom w:val="none" w:sz="0" w:space="0" w:color="auto"/>
                    <w:right w:val="none" w:sz="0" w:space="0" w:color="auto"/>
                  </w:divBdr>
                  <w:divsChild>
                    <w:div w:id="11939539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93953972">
      <w:marLeft w:val="0"/>
      <w:marRight w:val="0"/>
      <w:marTop w:val="0"/>
      <w:marBottom w:val="0"/>
      <w:divBdr>
        <w:top w:val="none" w:sz="0" w:space="0" w:color="auto"/>
        <w:left w:val="none" w:sz="0" w:space="0" w:color="auto"/>
        <w:bottom w:val="none" w:sz="0" w:space="0" w:color="auto"/>
        <w:right w:val="none" w:sz="0" w:space="0" w:color="auto"/>
      </w:divBdr>
    </w:div>
    <w:div w:id="1193953977">
      <w:marLeft w:val="0"/>
      <w:marRight w:val="0"/>
      <w:marTop w:val="0"/>
      <w:marBottom w:val="0"/>
      <w:divBdr>
        <w:top w:val="none" w:sz="0" w:space="0" w:color="auto"/>
        <w:left w:val="none" w:sz="0" w:space="0" w:color="auto"/>
        <w:bottom w:val="none" w:sz="0" w:space="0" w:color="auto"/>
        <w:right w:val="none" w:sz="0" w:space="0" w:color="auto"/>
      </w:divBdr>
      <w:divsChild>
        <w:div w:id="1193954019">
          <w:marLeft w:val="0"/>
          <w:marRight w:val="0"/>
          <w:marTop w:val="0"/>
          <w:marBottom w:val="0"/>
          <w:divBdr>
            <w:top w:val="none" w:sz="0" w:space="0" w:color="auto"/>
            <w:left w:val="none" w:sz="0" w:space="0" w:color="auto"/>
            <w:bottom w:val="none" w:sz="0" w:space="0" w:color="auto"/>
            <w:right w:val="none" w:sz="0" w:space="0" w:color="auto"/>
          </w:divBdr>
          <w:divsChild>
            <w:div w:id="1193953990">
              <w:marLeft w:val="0"/>
              <w:marRight w:val="0"/>
              <w:marTop w:val="0"/>
              <w:marBottom w:val="0"/>
              <w:divBdr>
                <w:top w:val="none" w:sz="0" w:space="0" w:color="auto"/>
                <w:left w:val="none" w:sz="0" w:space="0" w:color="auto"/>
                <w:bottom w:val="none" w:sz="0" w:space="0" w:color="auto"/>
                <w:right w:val="none" w:sz="0" w:space="0" w:color="auto"/>
              </w:divBdr>
              <w:divsChild>
                <w:div w:id="1193953973">
                  <w:marLeft w:val="0"/>
                  <w:marRight w:val="0"/>
                  <w:marTop w:val="754"/>
                  <w:marBottom w:val="0"/>
                  <w:divBdr>
                    <w:top w:val="none" w:sz="0" w:space="0" w:color="auto"/>
                    <w:left w:val="none" w:sz="0" w:space="0" w:color="auto"/>
                    <w:bottom w:val="none" w:sz="0" w:space="0" w:color="auto"/>
                    <w:right w:val="none" w:sz="0" w:space="0" w:color="auto"/>
                  </w:divBdr>
                </w:div>
              </w:divsChild>
            </w:div>
          </w:divsChild>
        </w:div>
      </w:divsChild>
    </w:div>
    <w:div w:id="1193953978">
      <w:marLeft w:val="0"/>
      <w:marRight w:val="0"/>
      <w:marTop w:val="0"/>
      <w:marBottom w:val="0"/>
      <w:divBdr>
        <w:top w:val="none" w:sz="0" w:space="0" w:color="auto"/>
        <w:left w:val="none" w:sz="0" w:space="0" w:color="auto"/>
        <w:bottom w:val="none" w:sz="0" w:space="0" w:color="auto"/>
        <w:right w:val="none" w:sz="0" w:space="0" w:color="auto"/>
      </w:divBdr>
      <w:divsChild>
        <w:div w:id="1193953945">
          <w:marLeft w:val="0"/>
          <w:marRight w:val="0"/>
          <w:marTop w:val="0"/>
          <w:marBottom w:val="150"/>
          <w:divBdr>
            <w:top w:val="none" w:sz="0" w:space="0" w:color="auto"/>
            <w:left w:val="none" w:sz="0" w:space="0" w:color="auto"/>
            <w:bottom w:val="none" w:sz="0" w:space="0" w:color="auto"/>
            <w:right w:val="none" w:sz="0" w:space="0" w:color="auto"/>
          </w:divBdr>
        </w:div>
      </w:divsChild>
    </w:div>
    <w:div w:id="1193953984">
      <w:marLeft w:val="0"/>
      <w:marRight w:val="0"/>
      <w:marTop w:val="0"/>
      <w:marBottom w:val="0"/>
      <w:divBdr>
        <w:top w:val="none" w:sz="0" w:space="0" w:color="auto"/>
        <w:left w:val="none" w:sz="0" w:space="0" w:color="auto"/>
        <w:bottom w:val="none" w:sz="0" w:space="0" w:color="auto"/>
        <w:right w:val="none" w:sz="0" w:space="0" w:color="auto"/>
      </w:divBdr>
    </w:div>
    <w:div w:id="1193953987">
      <w:marLeft w:val="0"/>
      <w:marRight w:val="0"/>
      <w:marTop w:val="0"/>
      <w:marBottom w:val="0"/>
      <w:divBdr>
        <w:top w:val="none" w:sz="0" w:space="0" w:color="auto"/>
        <w:left w:val="none" w:sz="0" w:space="0" w:color="auto"/>
        <w:bottom w:val="none" w:sz="0" w:space="0" w:color="auto"/>
        <w:right w:val="none" w:sz="0" w:space="0" w:color="auto"/>
      </w:divBdr>
      <w:divsChild>
        <w:div w:id="1193954004">
          <w:marLeft w:val="0"/>
          <w:marRight w:val="0"/>
          <w:marTop w:val="0"/>
          <w:marBottom w:val="0"/>
          <w:divBdr>
            <w:top w:val="none" w:sz="0" w:space="0" w:color="auto"/>
            <w:left w:val="none" w:sz="0" w:space="0" w:color="auto"/>
            <w:bottom w:val="none" w:sz="0" w:space="0" w:color="auto"/>
            <w:right w:val="none" w:sz="0" w:space="0" w:color="auto"/>
          </w:divBdr>
          <w:divsChild>
            <w:div w:id="1193953981">
              <w:marLeft w:val="0"/>
              <w:marRight w:val="0"/>
              <w:marTop w:val="0"/>
              <w:marBottom w:val="0"/>
              <w:divBdr>
                <w:top w:val="none" w:sz="0" w:space="0" w:color="auto"/>
                <w:left w:val="none" w:sz="0" w:space="0" w:color="auto"/>
                <w:bottom w:val="none" w:sz="0" w:space="0" w:color="auto"/>
                <w:right w:val="none" w:sz="0" w:space="0" w:color="auto"/>
              </w:divBdr>
              <w:divsChild>
                <w:div w:id="1193953942">
                  <w:marLeft w:val="0"/>
                  <w:marRight w:val="0"/>
                  <w:marTop w:val="754"/>
                  <w:marBottom w:val="0"/>
                  <w:divBdr>
                    <w:top w:val="none" w:sz="0" w:space="0" w:color="auto"/>
                    <w:left w:val="none" w:sz="0" w:space="0" w:color="auto"/>
                    <w:bottom w:val="none" w:sz="0" w:space="0" w:color="auto"/>
                    <w:right w:val="none" w:sz="0" w:space="0" w:color="auto"/>
                  </w:divBdr>
                </w:div>
              </w:divsChild>
            </w:div>
          </w:divsChild>
        </w:div>
      </w:divsChild>
    </w:div>
    <w:div w:id="1193953988">
      <w:marLeft w:val="0"/>
      <w:marRight w:val="0"/>
      <w:marTop w:val="0"/>
      <w:marBottom w:val="0"/>
      <w:divBdr>
        <w:top w:val="none" w:sz="0" w:space="0" w:color="auto"/>
        <w:left w:val="none" w:sz="0" w:space="0" w:color="auto"/>
        <w:bottom w:val="none" w:sz="0" w:space="0" w:color="auto"/>
        <w:right w:val="none" w:sz="0" w:space="0" w:color="auto"/>
      </w:divBdr>
      <w:divsChild>
        <w:div w:id="1193953975">
          <w:marLeft w:val="0"/>
          <w:marRight w:val="0"/>
          <w:marTop w:val="0"/>
          <w:marBottom w:val="0"/>
          <w:divBdr>
            <w:top w:val="none" w:sz="0" w:space="0" w:color="auto"/>
            <w:left w:val="none" w:sz="0" w:space="0" w:color="auto"/>
            <w:bottom w:val="none" w:sz="0" w:space="0" w:color="auto"/>
            <w:right w:val="none" w:sz="0" w:space="0" w:color="auto"/>
          </w:divBdr>
          <w:divsChild>
            <w:div w:id="1193953980">
              <w:marLeft w:val="0"/>
              <w:marRight w:val="0"/>
              <w:marTop w:val="500"/>
              <w:marBottom w:val="0"/>
              <w:divBdr>
                <w:top w:val="single" w:sz="48" w:space="0" w:color="FFFFFF"/>
                <w:left w:val="single" w:sz="48" w:space="0" w:color="FFFFFF"/>
                <w:bottom w:val="single" w:sz="48" w:space="0" w:color="FFFFFF"/>
                <w:right w:val="single" w:sz="48" w:space="0" w:color="FFFFFF"/>
              </w:divBdr>
              <w:divsChild>
                <w:div w:id="1193954025">
                  <w:marLeft w:val="2000"/>
                  <w:marRight w:val="0"/>
                  <w:marTop w:val="200"/>
                  <w:marBottom w:val="0"/>
                  <w:divBdr>
                    <w:top w:val="none" w:sz="0" w:space="0" w:color="auto"/>
                    <w:left w:val="none" w:sz="0" w:space="0" w:color="auto"/>
                    <w:bottom w:val="none" w:sz="0" w:space="0" w:color="auto"/>
                    <w:right w:val="none" w:sz="0" w:space="0" w:color="auto"/>
                  </w:divBdr>
                  <w:divsChild>
                    <w:div w:id="11939539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93953998">
      <w:marLeft w:val="0"/>
      <w:marRight w:val="0"/>
      <w:marTop w:val="0"/>
      <w:marBottom w:val="0"/>
      <w:divBdr>
        <w:top w:val="none" w:sz="0" w:space="0" w:color="auto"/>
        <w:left w:val="none" w:sz="0" w:space="0" w:color="auto"/>
        <w:bottom w:val="none" w:sz="0" w:space="0" w:color="auto"/>
        <w:right w:val="none" w:sz="0" w:space="0" w:color="auto"/>
      </w:divBdr>
    </w:div>
    <w:div w:id="1193954000">
      <w:marLeft w:val="0"/>
      <w:marRight w:val="0"/>
      <w:marTop w:val="0"/>
      <w:marBottom w:val="0"/>
      <w:divBdr>
        <w:top w:val="none" w:sz="0" w:space="0" w:color="auto"/>
        <w:left w:val="none" w:sz="0" w:space="0" w:color="auto"/>
        <w:bottom w:val="none" w:sz="0" w:space="0" w:color="auto"/>
        <w:right w:val="none" w:sz="0" w:space="0" w:color="auto"/>
      </w:divBdr>
      <w:divsChild>
        <w:div w:id="1193953999">
          <w:marLeft w:val="0"/>
          <w:marRight w:val="0"/>
          <w:marTop w:val="0"/>
          <w:marBottom w:val="0"/>
          <w:divBdr>
            <w:top w:val="none" w:sz="0" w:space="0" w:color="auto"/>
            <w:left w:val="none" w:sz="0" w:space="0" w:color="auto"/>
            <w:bottom w:val="none" w:sz="0" w:space="0" w:color="auto"/>
            <w:right w:val="none" w:sz="0" w:space="0" w:color="auto"/>
          </w:divBdr>
          <w:divsChild>
            <w:div w:id="1193953997">
              <w:marLeft w:val="0"/>
              <w:marRight w:val="0"/>
              <w:marTop w:val="0"/>
              <w:marBottom w:val="0"/>
              <w:divBdr>
                <w:top w:val="none" w:sz="0" w:space="0" w:color="auto"/>
                <w:left w:val="none" w:sz="0" w:space="0" w:color="auto"/>
                <w:bottom w:val="none" w:sz="0" w:space="0" w:color="auto"/>
                <w:right w:val="none" w:sz="0" w:space="0" w:color="auto"/>
              </w:divBdr>
              <w:divsChild>
                <w:div w:id="1193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4001">
      <w:marLeft w:val="0"/>
      <w:marRight w:val="0"/>
      <w:marTop w:val="0"/>
      <w:marBottom w:val="0"/>
      <w:divBdr>
        <w:top w:val="none" w:sz="0" w:space="0" w:color="auto"/>
        <w:left w:val="none" w:sz="0" w:space="0" w:color="auto"/>
        <w:bottom w:val="none" w:sz="0" w:space="0" w:color="auto"/>
        <w:right w:val="none" w:sz="0" w:space="0" w:color="auto"/>
      </w:divBdr>
    </w:div>
    <w:div w:id="1193954006">
      <w:marLeft w:val="0"/>
      <w:marRight w:val="0"/>
      <w:marTop w:val="0"/>
      <w:marBottom w:val="0"/>
      <w:divBdr>
        <w:top w:val="none" w:sz="0" w:space="0" w:color="auto"/>
        <w:left w:val="none" w:sz="0" w:space="0" w:color="auto"/>
        <w:bottom w:val="none" w:sz="0" w:space="0" w:color="auto"/>
        <w:right w:val="none" w:sz="0" w:space="0" w:color="auto"/>
      </w:divBdr>
    </w:div>
    <w:div w:id="1193954009">
      <w:marLeft w:val="0"/>
      <w:marRight w:val="0"/>
      <w:marTop w:val="0"/>
      <w:marBottom w:val="0"/>
      <w:divBdr>
        <w:top w:val="none" w:sz="0" w:space="0" w:color="auto"/>
        <w:left w:val="none" w:sz="0" w:space="0" w:color="auto"/>
        <w:bottom w:val="none" w:sz="0" w:space="0" w:color="auto"/>
        <w:right w:val="none" w:sz="0" w:space="0" w:color="auto"/>
      </w:divBdr>
      <w:divsChild>
        <w:div w:id="1193953983">
          <w:marLeft w:val="0"/>
          <w:marRight w:val="0"/>
          <w:marTop w:val="140"/>
          <w:marBottom w:val="140"/>
          <w:divBdr>
            <w:top w:val="none" w:sz="0" w:space="0" w:color="auto"/>
            <w:left w:val="none" w:sz="0" w:space="0" w:color="auto"/>
            <w:bottom w:val="none" w:sz="0" w:space="0" w:color="auto"/>
            <w:right w:val="none" w:sz="0" w:space="0" w:color="auto"/>
          </w:divBdr>
          <w:divsChild>
            <w:div w:id="1193953951">
              <w:marLeft w:val="0"/>
              <w:marRight w:val="0"/>
              <w:marTop w:val="0"/>
              <w:marBottom w:val="0"/>
              <w:divBdr>
                <w:top w:val="none" w:sz="0" w:space="0" w:color="auto"/>
                <w:left w:val="none" w:sz="0" w:space="0" w:color="auto"/>
                <w:bottom w:val="none" w:sz="0" w:space="0" w:color="auto"/>
                <w:right w:val="none" w:sz="0" w:space="0" w:color="auto"/>
              </w:divBdr>
              <w:divsChild>
                <w:div w:id="1193953969">
                  <w:marLeft w:val="0"/>
                  <w:marRight w:val="0"/>
                  <w:marTop w:val="0"/>
                  <w:marBottom w:val="0"/>
                  <w:divBdr>
                    <w:top w:val="none" w:sz="0" w:space="0" w:color="auto"/>
                    <w:left w:val="none" w:sz="0" w:space="0" w:color="auto"/>
                    <w:bottom w:val="none" w:sz="0" w:space="0" w:color="auto"/>
                    <w:right w:val="none" w:sz="0" w:space="0" w:color="auto"/>
                  </w:divBdr>
                  <w:divsChild>
                    <w:div w:id="1193953992">
                      <w:marLeft w:val="0"/>
                      <w:marRight w:val="0"/>
                      <w:marTop w:val="0"/>
                      <w:marBottom w:val="0"/>
                      <w:divBdr>
                        <w:top w:val="none" w:sz="0" w:space="0" w:color="auto"/>
                        <w:left w:val="none" w:sz="0" w:space="0" w:color="auto"/>
                        <w:bottom w:val="none" w:sz="0" w:space="0" w:color="auto"/>
                        <w:right w:val="none" w:sz="0" w:space="0" w:color="auto"/>
                      </w:divBdr>
                      <w:divsChild>
                        <w:div w:id="1193953991">
                          <w:marLeft w:val="0"/>
                          <w:marRight w:val="0"/>
                          <w:marTop w:val="0"/>
                          <w:marBottom w:val="0"/>
                          <w:divBdr>
                            <w:top w:val="none" w:sz="0" w:space="0" w:color="auto"/>
                            <w:left w:val="none" w:sz="0" w:space="0" w:color="auto"/>
                            <w:bottom w:val="none" w:sz="0" w:space="0" w:color="auto"/>
                            <w:right w:val="none" w:sz="0" w:space="0" w:color="auto"/>
                          </w:divBdr>
                          <w:divsChild>
                            <w:div w:id="1193953948">
                              <w:marLeft w:val="50"/>
                              <w:marRight w:val="0"/>
                              <w:marTop w:val="0"/>
                              <w:marBottom w:val="0"/>
                              <w:divBdr>
                                <w:top w:val="none" w:sz="0" w:space="0" w:color="auto"/>
                                <w:left w:val="none" w:sz="0" w:space="0" w:color="auto"/>
                                <w:bottom w:val="none" w:sz="0" w:space="0" w:color="auto"/>
                                <w:right w:val="none" w:sz="0" w:space="0" w:color="auto"/>
                              </w:divBdr>
                              <w:divsChild>
                                <w:div w:id="1193954022">
                                  <w:marLeft w:val="0"/>
                                  <w:marRight w:val="0"/>
                                  <w:marTop w:val="0"/>
                                  <w:marBottom w:val="0"/>
                                  <w:divBdr>
                                    <w:top w:val="none" w:sz="0" w:space="0" w:color="auto"/>
                                    <w:left w:val="none" w:sz="0" w:space="0" w:color="auto"/>
                                    <w:bottom w:val="none" w:sz="0" w:space="0" w:color="auto"/>
                                    <w:right w:val="none" w:sz="0" w:space="0" w:color="auto"/>
                                  </w:divBdr>
                                  <w:divsChild>
                                    <w:div w:id="1193953946">
                                      <w:marLeft w:val="0"/>
                                      <w:marRight w:val="0"/>
                                      <w:marTop w:val="0"/>
                                      <w:marBottom w:val="0"/>
                                      <w:divBdr>
                                        <w:top w:val="none" w:sz="0" w:space="0" w:color="auto"/>
                                        <w:left w:val="none" w:sz="0" w:space="0" w:color="auto"/>
                                        <w:bottom w:val="none" w:sz="0" w:space="0" w:color="auto"/>
                                        <w:right w:val="none" w:sz="0" w:space="0" w:color="auto"/>
                                      </w:divBdr>
                                      <w:divsChild>
                                        <w:div w:id="1193954023">
                                          <w:marLeft w:val="0"/>
                                          <w:marRight w:val="0"/>
                                          <w:marTop w:val="0"/>
                                          <w:marBottom w:val="0"/>
                                          <w:divBdr>
                                            <w:top w:val="none" w:sz="0" w:space="0" w:color="auto"/>
                                            <w:left w:val="none" w:sz="0" w:space="0" w:color="auto"/>
                                            <w:bottom w:val="none" w:sz="0" w:space="0" w:color="auto"/>
                                            <w:right w:val="none" w:sz="0" w:space="0" w:color="auto"/>
                                          </w:divBdr>
                                          <w:divsChild>
                                            <w:div w:id="1193953971">
                                              <w:marLeft w:val="0"/>
                                              <w:marRight w:val="0"/>
                                              <w:marTop w:val="0"/>
                                              <w:marBottom w:val="0"/>
                                              <w:divBdr>
                                                <w:top w:val="none" w:sz="0" w:space="0" w:color="auto"/>
                                                <w:left w:val="none" w:sz="0" w:space="0" w:color="auto"/>
                                                <w:bottom w:val="none" w:sz="0" w:space="0" w:color="auto"/>
                                                <w:right w:val="none" w:sz="0" w:space="0" w:color="auto"/>
                                              </w:divBdr>
                                              <w:divsChild>
                                                <w:div w:id="1193953958">
                                                  <w:marLeft w:val="0"/>
                                                  <w:marRight w:val="0"/>
                                                  <w:marTop w:val="0"/>
                                                  <w:marBottom w:val="0"/>
                                                  <w:divBdr>
                                                    <w:top w:val="none" w:sz="0" w:space="0" w:color="auto"/>
                                                    <w:left w:val="none" w:sz="0" w:space="0" w:color="auto"/>
                                                    <w:bottom w:val="none" w:sz="0" w:space="0" w:color="auto"/>
                                                    <w:right w:val="none" w:sz="0" w:space="0" w:color="auto"/>
                                                  </w:divBdr>
                                                  <w:divsChild>
                                                    <w:div w:id="1193953979">
                                                      <w:marLeft w:val="0"/>
                                                      <w:marRight w:val="0"/>
                                                      <w:marTop w:val="0"/>
                                                      <w:marBottom w:val="0"/>
                                                      <w:divBdr>
                                                        <w:top w:val="none" w:sz="0" w:space="0" w:color="auto"/>
                                                        <w:left w:val="none" w:sz="0" w:space="0" w:color="auto"/>
                                                        <w:bottom w:val="none" w:sz="0" w:space="0" w:color="auto"/>
                                                        <w:right w:val="none" w:sz="0" w:space="0" w:color="auto"/>
                                                      </w:divBdr>
                                                      <w:divsChild>
                                                        <w:div w:id="1193954007">
                                                          <w:marLeft w:val="0"/>
                                                          <w:marRight w:val="0"/>
                                                          <w:marTop w:val="0"/>
                                                          <w:marBottom w:val="0"/>
                                                          <w:divBdr>
                                                            <w:top w:val="none" w:sz="0" w:space="0" w:color="auto"/>
                                                            <w:left w:val="none" w:sz="0" w:space="0" w:color="auto"/>
                                                            <w:bottom w:val="none" w:sz="0" w:space="0" w:color="auto"/>
                                                            <w:right w:val="none" w:sz="0" w:space="0" w:color="auto"/>
                                                          </w:divBdr>
                                                          <w:divsChild>
                                                            <w:div w:id="11939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3954011">
      <w:marLeft w:val="0"/>
      <w:marRight w:val="0"/>
      <w:marTop w:val="0"/>
      <w:marBottom w:val="0"/>
      <w:divBdr>
        <w:top w:val="none" w:sz="0" w:space="0" w:color="auto"/>
        <w:left w:val="none" w:sz="0" w:space="0" w:color="auto"/>
        <w:bottom w:val="none" w:sz="0" w:space="0" w:color="auto"/>
        <w:right w:val="none" w:sz="0" w:space="0" w:color="auto"/>
      </w:divBdr>
    </w:div>
    <w:div w:id="1193954012">
      <w:marLeft w:val="0"/>
      <w:marRight w:val="0"/>
      <w:marTop w:val="0"/>
      <w:marBottom w:val="0"/>
      <w:divBdr>
        <w:top w:val="none" w:sz="0" w:space="0" w:color="auto"/>
        <w:left w:val="none" w:sz="0" w:space="0" w:color="auto"/>
        <w:bottom w:val="none" w:sz="0" w:space="0" w:color="auto"/>
        <w:right w:val="none" w:sz="0" w:space="0" w:color="auto"/>
      </w:divBdr>
      <w:divsChild>
        <w:div w:id="1193954024">
          <w:marLeft w:val="0"/>
          <w:marRight w:val="0"/>
          <w:marTop w:val="0"/>
          <w:marBottom w:val="0"/>
          <w:divBdr>
            <w:top w:val="none" w:sz="0" w:space="0" w:color="auto"/>
            <w:left w:val="none" w:sz="0" w:space="0" w:color="auto"/>
            <w:bottom w:val="none" w:sz="0" w:space="0" w:color="auto"/>
            <w:right w:val="none" w:sz="0" w:space="0" w:color="auto"/>
          </w:divBdr>
          <w:divsChild>
            <w:div w:id="1193953982">
              <w:marLeft w:val="0"/>
              <w:marRight w:val="0"/>
              <w:marTop w:val="0"/>
              <w:marBottom w:val="0"/>
              <w:divBdr>
                <w:top w:val="none" w:sz="0" w:space="0" w:color="auto"/>
                <w:left w:val="none" w:sz="0" w:space="0" w:color="auto"/>
                <w:bottom w:val="none" w:sz="0" w:space="0" w:color="auto"/>
                <w:right w:val="none" w:sz="0" w:space="0" w:color="auto"/>
              </w:divBdr>
              <w:divsChild>
                <w:div w:id="1193953996">
                  <w:marLeft w:val="0"/>
                  <w:marRight w:val="0"/>
                  <w:marTop w:val="0"/>
                  <w:marBottom w:val="0"/>
                  <w:divBdr>
                    <w:top w:val="none" w:sz="0" w:space="0" w:color="auto"/>
                    <w:left w:val="none" w:sz="0" w:space="0" w:color="auto"/>
                    <w:bottom w:val="none" w:sz="0" w:space="0" w:color="auto"/>
                    <w:right w:val="none" w:sz="0" w:space="0" w:color="auto"/>
                  </w:divBdr>
                  <w:divsChild>
                    <w:div w:id="1193953961">
                      <w:marLeft w:val="0"/>
                      <w:marRight w:val="0"/>
                      <w:marTop w:val="0"/>
                      <w:marBottom w:val="0"/>
                      <w:divBdr>
                        <w:top w:val="none" w:sz="0" w:space="0" w:color="auto"/>
                        <w:left w:val="none" w:sz="0" w:space="0" w:color="auto"/>
                        <w:bottom w:val="none" w:sz="0" w:space="0" w:color="auto"/>
                        <w:right w:val="none" w:sz="0" w:space="0" w:color="auto"/>
                      </w:divBdr>
                      <w:divsChild>
                        <w:div w:id="1193954008">
                          <w:marLeft w:val="0"/>
                          <w:marRight w:val="0"/>
                          <w:marTop w:val="0"/>
                          <w:marBottom w:val="0"/>
                          <w:divBdr>
                            <w:top w:val="none" w:sz="0" w:space="0" w:color="auto"/>
                            <w:left w:val="none" w:sz="0" w:space="0" w:color="auto"/>
                            <w:bottom w:val="none" w:sz="0" w:space="0" w:color="auto"/>
                            <w:right w:val="none" w:sz="0" w:space="0" w:color="auto"/>
                          </w:divBdr>
                          <w:divsChild>
                            <w:div w:id="11939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954017">
      <w:marLeft w:val="0"/>
      <w:marRight w:val="0"/>
      <w:marTop w:val="0"/>
      <w:marBottom w:val="0"/>
      <w:divBdr>
        <w:top w:val="none" w:sz="0" w:space="0" w:color="auto"/>
        <w:left w:val="none" w:sz="0" w:space="0" w:color="auto"/>
        <w:bottom w:val="none" w:sz="0" w:space="0" w:color="auto"/>
        <w:right w:val="none" w:sz="0" w:space="0" w:color="auto"/>
      </w:divBdr>
      <w:divsChild>
        <w:div w:id="1193953974">
          <w:marLeft w:val="0"/>
          <w:marRight w:val="0"/>
          <w:marTop w:val="0"/>
          <w:marBottom w:val="0"/>
          <w:divBdr>
            <w:top w:val="single" w:sz="18" w:space="4" w:color="000000"/>
            <w:left w:val="single" w:sz="18" w:space="4" w:color="000000"/>
            <w:bottom w:val="single" w:sz="18" w:space="4" w:color="000000"/>
            <w:right w:val="single" w:sz="18" w:space="4" w:color="000000"/>
          </w:divBdr>
        </w:div>
      </w:divsChild>
    </w:div>
    <w:div w:id="1193954021">
      <w:marLeft w:val="0"/>
      <w:marRight w:val="0"/>
      <w:marTop w:val="0"/>
      <w:marBottom w:val="0"/>
      <w:divBdr>
        <w:top w:val="none" w:sz="0" w:space="0" w:color="auto"/>
        <w:left w:val="none" w:sz="0" w:space="0" w:color="auto"/>
        <w:bottom w:val="none" w:sz="0" w:space="0" w:color="auto"/>
        <w:right w:val="none" w:sz="0" w:space="0" w:color="auto"/>
      </w:divBdr>
      <w:divsChild>
        <w:div w:id="1193953954">
          <w:marLeft w:val="0"/>
          <w:marRight w:val="0"/>
          <w:marTop w:val="0"/>
          <w:marBottom w:val="0"/>
          <w:divBdr>
            <w:top w:val="none" w:sz="0" w:space="0" w:color="auto"/>
            <w:left w:val="none" w:sz="0" w:space="0" w:color="auto"/>
            <w:bottom w:val="none" w:sz="0" w:space="0" w:color="auto"/>
            <w:right w:val="none" w:sz="0" w:space="0" w:color="auto"/>
          </w:divBdr>
          <w:divsChild>
            <w:div w:id="1193953986">
              <w:marLeft w:val="0"/>
              <w:marRight w:val="0"/>
              <w:marTop w:val="0"/>
              <w:marBottom w:val="0"/>
              <w:divBdr>
                <w:top w:val="none" w:sz="0" w:space="0" w:color="auto"/>
                <w:left w:val="none" w:sz="0" w:space="0" w:color="auto"/>
                <w:bottom w:val="none" w:sz="0" w:space="0" w:color="auto"/>
                <w:right w:val="none" w:sz="0" w:space="0" w:color="auto"/>
              </w:divBdr>
              <w:divsChild>
                <w:div w:id="1193953944">
                  <w:marLeft w:val="0"/>
                  <w:marRight w:val="0"/>
                  <w:marTop w:val="0"/>
                  <w:marBottom w:val="0"/>
                  <w:divBdr>
                    <w:top w:val="none" w:sz="0" w:space="0" w:color="auto"/>
                    <w:left w:val="none" w:sz="0" w:space="0" w:color="auto"/>
                    <w:bottom w:val="none" w:sz="0" w:space="0" w:color="auto"/>
                    <w:right w:val="none" w:sz="0" w:space="0" w:color="auto"/>
                  </w:divBdr>
                  <w:divsChild>
                    <w:div w:id="1193953964">
                      <w:marLeft w:val="0"/>
                      <w:marRight w:val="0"/>
                      <w:marTop w:val="0"/>
                      <w:marBottom w:val="0"/>
                      <w:divBdr>
                        <w:top w:val="none" w:sz="0" w:space="0" w:color="auto"/>
                        <w:left w:val="none" w:sz="0" w:space="0" w:color="auto"/>
                        <w:bottom w:val="none" w:sz="0" w:space="0" w:color="auto"/>
                        <w:right w:val="none" w:sz="0" w:space="0" w:color="auto"/>
                      </w:divBdr>
                      <w:divsChild>
                        <w:div w:id="11939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954028">
      <w:marLeft w:val="0"/>
      <w:marRight w:val="0"/>
      <w:marTop w:val="0"/>
      <w:marBottom w:val="0"/>
      <w:divBdr>
        <w:top w:val="none" w:sz="0" w:space="0" w:color="auto"/>
        <w:left w:val="none" w:sz="0" w:space="0" w:color="auto"/>
        <w:bottom w:val="none" w:sz="0" w:space="0" w:color="auto"/>
        <w:right w:val="none" w:sz="0" w:space="0" w:color="auto"/>
      </w:divBdr>
      <w:divsChild>
        <w:div w:id="1193954034">
          <w:marLeft w:val="0"/>
          <w:marRight w:val="0"/>
          <w:marTop w:val="0"/>
          <w:marBottom w:val="0"/>
          <w:divBdr>
            <w:top w:val="none" w:sz="0" w:space="0" w:color="auto"/>
            <w:left w:val="none" w:sz="0" w:space="0" w:color="auto"/>
            <w:bottom w:val="none" w:sz="0" w:space="0" w:color="auto"/>
            <w:right w:val="none" w:sz="0" w:space="0" w:color="auto"/>
          </w:divBdr>
          <w:divsChild>
            <w:div w:id="1193954031">
              <w:marLeft w:val="0"/>
              <w:marRight w:val="0"/>
              <w:marTop w:val="0"/>
              <w:marBottom w:val="0"/>
              <w:divBdr>
                <w:top w:val="none" w:sz="0" w:space="0" w:color="auto"/>
                <w:left w:val="none" w:sz="0" w:space="0" w:color="auto"/>
                <w:bottom w:val="none" w:sz="0" w:space="0" w:color="auto"/>
                <w:right w:val="none" w:sz="0" w:space="0" w:color="auto"/>
              </w:divBdr>
              <w:divsChild>
                <w:div w:id="1193954038">
                  <w:marLeft w:val="0"/>
                  <w:marRight w:val="0"/>
                  <w:marTop w:val="0"/>
                  <w:marBottom w:val="0"/>
                  <w:divBdr>
                    <w:top w:val="none" w:sz="0" w:space="0" w:color="auto"/>
                    <w:left w:val="none" w:sz="0" w:space="0" w:color="auto"/>
                    <w:bottom w:val="none" w:sz="0" w:space="0" w:color="auto"/>
                    <w:right w:val="none" w:sz="0" w:space="0" w:color="auto"/>
                  </w:divBdr>
                  <w:divsChild>
                    <w:div w:id="1193954037">
                      <w:marLeft w:val="0"/>
                      <w:marRight w:val="0"/>
                      <w:marTop w:val="0"/>
                      <w:marBottom w:val="0"/>
                      <w:divBdr>
                        <w:top w:val="none" w:sz="0" w:space="0" w:color="auto"/>
                        <w:left w:val="none" w:sz="0" w:space="0" w:color="auto"/>
                        <w:bottom w:val="none" w:sz="0" w:space="0" w:color="auto"/>
                        <w:right w:val="none" w:sz="0" w:space="0" w:color="auto"/>
                      </w:divBdr>
                      <w:divsChild>
                        <w:div w:id="1193954029">
                          <w:marLeft w:val="0"/>
                          <w:marRight w:val="0"/>
                          <w:marTop w:val="0"/>
                          <w:marBottom w:val="0"/>
                          <w:divBdr>
                            <w:top w:val="none" w:sz="0" w:space="0" w:color="auto"/>
                            <w:left w:val="none" w:sz="0" w:space="0" w:color="auto"/>
                            <w:bottom w:val="none" w:sz="0" w:space="0" w:color="auto"/>
                            <w:right w:val="none" w:sz="0" w:space="0" w:color="auto"/>
                          </w:divBdr>
                        </w:div>
                        <w:div w:id="1193954030">
                          <w:marLeft w:val="0"/>
                          <w:marRight w:val="0"/>
                          <w:marTop w:val="0"/>
                          <w:marBottom w:val="0"/>
                          <w:divBdr>
                            <w:top w:val="none" w:sz="0" w:space="0" w:color="auto"/>
                            <w:left w:val="none" w:sz="0" w:space="0" w:color="auto"/>
                            <w:bottom w:val="none" w:sz="0" w:space="0" w:color="auto"/>
                            <w:right w:val="none" w:sz="0" w:space="0" w:color="auto"/>
                          </w:divBdr>
                        </w:div>
                        <w:div w:id="1193954032">
                          <w:marLeft w:val="0"/>
                          <w:marRight w:val="0"/>
                          <w:marTop w:val="0"/>
                          <w:marBottom w:val="0"/>
                          <w:divBdr>
                            <w:top w:val="none" w:sz="0" w:space="0" w:color="auto"/>
                            <w:left w:val="none" w:sz="0" w:space="0" w:color="auto"/>
                            <w:bottom w:val="none" w:sz="0" w:space="0" w:color="auto"/>
                            <w:right w:val="none" w:sz="0" w:space="0" w:color="auto"/>
                          </w:divBdr>
                        </w:div>
                        <w:div w:id="11939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954036">
      <w:marLeft w:val="0"/>
      <w:marRight w:val="0"/>
      <w:marTop w:val="0"/>
      <w:marBottom w:val="0"/>
      <w:divBdr>
        <w:top w:val="none" w:sz="0" w:space="0" w:color="auto"/>
        <w:left w:val="none" w:sz="0" w:space="0" w:color="auto"/>
        <w:bottom w:val="none" w:sz="0" w:space="0" w:color="auto"/>
        <w:right w:val="none" w:sz="0" w:space="0" w:color="auto"/>
      </w:divBdr>
      <w:divsChild>
        <w:div w:id="1193954027">
          <w:marLeft w:val="0"/>
          <w:marRight w:val="0"/>
          <w:marTop w:val="0"/>
          <w:marBottom w:val="0"/>
          <w:divBdr>
            <w:top w:val="none" w:sz="0" w:space="0" w:color="auto"/>
            <w:left w:val="none" w:sz="0" w:space="0" w:color="auto"/>
            <w:bottom w:val="none" w:sz="0" w:space="0" w:color="auto"/>
            <w:right w:val="none" w:sz="0" w:space="0" w:color="auto"/>
          </w:divBdr>
          <w:divsChild>
            <w:div w:id="1193954040">
              <w:marLeft w:val="0"/>
              <w:marRight w:val="0"/>
              <w:marTop w:val="0"/>
              <w:marBottom w:val="0"/>
              <w:divBdr>
                <w:top w:val="none" w:sz="0" w:space="0" w:color="auto"/>
                <w:left w:val="none" w:sz="0" w:space="0" w:color="auto"/>
                <w:bottom w:val="none" w:sz="0" w:space="0" w:color="auto"/>
                <w:right w:val="none" w:sz="0" w:space="0" w:color="auto"/>
              </w:divBdr>
              <w:divsChild>
                <w:div w:id="1193954041">
                  <w:marLeft w:val="0"/>
                  <w:marRight w:val="0"/>
                  <w:marTop w:val="0"/>
                  <w:marBottom w:val="0"/>
                  <w:divBdr>
                    <w:top w:val="none" w:sz="0" w:space="0" w:color="auto"/>
                    <w:left w:val="none" w:sz="0" w:space="0" w:color="auto"/>
                    <w:bottom w:val="none" w:sz="0" w:space="0" w:color="auto"/>
                    <w:right w:val="none" w:sz="0" w:space="0" w:color="auto"/>
                  </w:divBdr>
                  <w:divsChild>
                    <w:div w:id="1193954043">
                      <w:marLeft w:val="0"/>
                      <w:marRight w:val="0"/>
                      <w:marTop w:val="0"/>
                      <w:marBottom w:val="0"/>
                      <w:divBdr>
                        <w:top w:val="none" w:sz="0" w:space="0" w:color="auto"/>
                        <w:left w:val="none" w:sz="0" w:space="0" w:color="auto"/>
                        <w:bottom w:val="none" w:sz="0" w:space="0" w:color="auto"/>
                        <w:right w:val="none" w:sz="0" w:space="0" w:color="auto"/>
                      </w:divBdr>
                      <w:divsChild>
                        <w:div w:id="1193954026">
                          <w:marLeft w:val="0"/>
                          <w:marRight w:val="0"/>
                          <w:marTop w:val="0"/>
                          <w:marBottom w:val="0"/>
                          <w:divBdr>
                            <w:top w:val="none" w:sz="0" w:space="0" w:color="auto"/>
                            <w:left w:val="none" w:sz="0" w:space="0" w:color="auto"/>
                            <w:bottom w:val="none" w:sz="0" w:space="0" w:color="auto"/>
                            <w:right w:val="none" w:sz="0" w:space="0" w:color="auto"/>
                          </w:divBdr>
                        </w:div>
                        <w:div w:id="1193954033">
                          <w:marLeft w:val="0"/>
                          <w:marRight w:val="0"/>
                          <w:marTop w:val="0"/>
                          <w:marBottom w:val="0"/>
                          <w:divBdr>
                            <w:top w:val="none" w:sz="0" w:space="0" w:color="auto"/>
                            <w:left w:val="none" w:sz="0" w:space="0" w:color="auto"/>
                            <w:bottom w:val="none" w:sz="0" w:space="0" w:color="auto"/>
                            <w:right w:val="none" w:sz="0" w:space="0" w:color="auto"/>
                          </w:divBdr>
                        </w:div>
                        <w:div w:id="1193954039">
                          <w:marLeft w:val="0"/>
                          <w:marRight w:val="0"/>
                          <w:marTop w:val="0"/>
                          <w:marBottom w:val="0"/>
                          <w:divBdr>
                            <w:top w:val="none" w:sz="0" w:space="0" w:color="auto"/>
                            <w:left w:val="none" w:sz="0" w:space="0" w:color="auto"/>
                            <w:bottom w:val="none" w:sz="0" w:space="0" w:color="auto"/>
                            <w:right w:val="none" w:sz="0" w:space="0" w:color="auto"/>
                          </w:divBdr>
                        </w:div>
                        <w:div w:id="11939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131162">
      <w:bodyDiv w:val="1"/>
      <w:marLeft w:val="0"/>
      <w:marRight w:val="0"/>
      <w:marTop w:val="0"/>
      <w:marBottom w:val="0"/>
      <w:divBdr>
        <w:top w:val="none" w:sz="0" w:space="0" w:color="auto"/>
        <w:left w:val="none" w:sz="0" w:space="0" w:color="auto"/>
        <w:bottom w:val="none" w:sz="0" w:space="0" w:color="auto"/>
        <w:right w:val="none" w:sz="0" w:space="0" w:color="auto"/>
      </w:divBdr>
    </w:div>
    <w:div w:id="1547791495">
      <w:bodyDiv w:val="1"/>
      <w:marLeft w:val="0"/>
      <w:marRight w:val="0"/>
      <w:marTop w:val="0"/>
      <w:marBottom w:val="0"/>
      <w:divBdr>
        <w:top w:val="none" w:sz="0" w:space="0" w:color="auto"/>
        <w:left w:val="none" w:sz="0" w:space="0" w:color="auto"/>
        <w:bottom w:val="none" w:sz="0" w:space="0" w:color="auto"/>
        <w:right w:val="none" w:sz="0" w:space="0" w:color="auto"/>
      </w:divBdr>
    </w:div>
    <w:div w:id="2022926942">
      <w:bodyDiv w:val="1"/>
      <w:marLeft w:val="0"/>
      <w:marRight w:val="0"/>
      <w:marTop w:val="0"/>
      <w:marBottom w:val="0"/>
      <w:divBdr>
        <w:top w:val="none" w:sz="0" w:space="0" w:color="auto"/>
        <w:left w:val="none" w:sz="0" w:space="0" w:color="auto"/>
        <w:bottom w:val="none" w:sz="0" w:space="0" w:color="auto"/>
        <w:right w:val="none" w:sz="0" w:space="0" w:color="auto"/>
      </w:divBdr>
      <w:divsChild>
        <w:div w:id="1238396416">
          <w:marLeft w:val="900"/>
          <w:marRight w:val="900"/>
          <w:marTop w:val="0"/>
          <w:marBottom w:val="0"/>
          <w:divBdr>
            <w:top w:val="none" w:sz="0" w:space="0" w:color="auto"/>
            <w:left w:val="none" w:sz="0" w:space="0" w:color="auto"/>
            <w:bottom w:val="none" w:sz="0" w:space="0" w:color="auto"/>
            <w:right w:val="none" w:sz="0" w:space="0" w:color="auto"/>
          </w:divBdr>
          <w:divsChild>
            <w:div w:id="920523479">
              <w:marLeft w:val="0"/>
              <w:marRight w:val="0"/>
              <w:marTop w:val="0"/>
              <w:marBottom w:val="0"/>
              <w:divBdr>
                <w:top w:val="none" w:sz="0" w:space="0" w:color="auto"/>
                <w:left w:val="none" w:sz="0" w:space="0" w:color="auto"/>
                <w:bottom w:val="none" w:sz="0" w:space="0" w:color="auto"/>
                <w:right w:val="none" w:sz="0" w:space="0" w:color="auto"/>
              </w:divBdr>
              <w:divsChild>
                <w:div w:id="8005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ws.gov/fisheries/aadap/research%20program%20-%20history.htm" TargetMode="External"/><Relationship Id="rId21" Type="http://schemas.openxmlformats.org/officeDocument/2006/relationships/hyperlink" Target="mailto:joseph.rachlin@lehman.cuny.edu" TargetMode="External"/><Relationship Id="rId42" Type="http://schemas.openxmlformats.org/officeDocument/2006/relationships/hyperlink" Target="http://www.fda.gov/" TargetMode="External"/><Relationship Id="rId63" Type="http://schemas.openxmlformats.org/officeDocument/2006/relationships/hyperlink" Target="http://www.inspection.gc.ca" TargetMode="External"/><Relationship Id="rId84" Type="http://schemas.openxmlformats.org/officeDocument/2006/relationships/hyperlink" Target="http://www.fws.gov/permits/ltr/ltr.html" TargetMode="External"/><Relationship Id="rId138" Type="http://schemas.openxmlformats.org/officeDocument/2006/relationships/hyperlink" Target="http://edis.ifas.ufl.edu/fa156" TargetMode="External"/><Relationship Id="rId159" Type="http://schemas.openxmlformats.org/officeDocument/2006/relationships/hyperlink" Target="http://link.springer.com/search?facet-author=%22F.+Javier+Sanchez-Vazquez%22" TargetMode="External"/><Relationship Id="rId170" Type="http://schemas.openxmlformats.org/officeDocument/2006/relationships/hyperlink" Target="http://www.accessdata.fda.gov/scripts/cdrh/cfdocs/cfcfr/CFRSearch.cfm?fr=511.1" TargetMode="External"/><Relationship Id="rId191" Type="http://schemas.openxmlformats.org/officeDocument/2006/relationships/hyperlink" Target="http://www.epa.gov/wed/pages/publications/authored/EPA620R-06003EMAPSWFieldOperationsManualPeck.pdf" TargetMode="External"/><Relationship Id="rId205" Type="http://schemas.openxmlformats.org/officeDocument/2006/relationships/hyperlink" Target="http://dx.doi.org/10.1080/00288330.2006.9517437" TargetMode="External"/><Relationship Id="rId107" Type="http://schemas.openxmlformats.org/officeDocument/2006/relationships/hyperlink" Target="http://www.nmfs.noaa.gov/pr/" TargetMode="External"/><Relationship Id="rId11" Type="http://schemas.openxmlformats.org/officeDocument/2006/relationships/footer" Target="footer2.xml"/><Relationship Id="rId32" Type="http://schemas.openxmlformats.org/officeDocument/2006/relationships/hyperlink" Target="http://www.nc3rs.org.uk/page.asp?id=1357" TargetMode="External"/><Relationship Id="rId53" Type="http://schemas.openxmlformats.org/officeDocument/2006/relationships/hyperlink" Target="http://eur-lex.europa.eu/" TargetMode="External"/><Relationship Id="rId74" Type="http://schemas.openxmlformats.org/officeDocument/2006/relationships/hyperlink" Target="http://awic.nal.usda.gov/government-and-professional-resources/federal-laws/animal-welfare-act" TargetMode="External"/><Relationship Id="rId128" Type="http://schemas.openxmlformats.org/officeDocument/2006/relationships/hyperlink" Target="http://www.fws.gov/fisheries/aadap/AFS%20FCS%20Guide%20to%20Drugs.htm" TargetMode="External"/><Relationship Id="rId149" Type="http://schemas.openxmlformats.org/officeDocument/2006/relationships/hyperlink" Target="http://www.aaalac.org/intlRefs/Law-1998-EN.pdf" TargetMode="External"/><Relationship Id="rId5" Type="http://schemas.microsoft.com/office/2007/relationships/stylesWithEffects" Target="stylesWithEffects.xml"/><Relationship Id="rId95" Type="http://schemas.openxmlformats.org/officeDocument/2006/relationships/hyperlink" Target="http://fishnet2.net/" TargetMode="External"/><Relationship Id="rId160" Type="http://schemas.openxmlformats.org/officeDocument/2006/relationships/hyperlink" Target="http://link.springer.com/search?facet-author=%22Genciana+Terova%22" TargetMode="External"/><Relationship Id="rId181" Type="http://schemas.openxmlformats.org/officeDocument/2006/relationships/hyperlink" Target="http://dx.doi.org/10.1007/978-94-007-1412-0" TargetMode="External"/><Relationship Id="rId216" Type="http://schemas.openxmlformats.org/officeDocument/2006/relationships/hyperlink" Target="http://pubs.er.usgs.gov/publication/wri984239" TargetMode="External"/><Relationship Id="rId211" Type="http://schemas.openxmlformats.org/officeDocument/2006/relationships/hyperlink" Target="http://www.gpo.gov/fdsys/pkg/USCODE-2010-title16/pdf/USCODE-2010-title16-chap53-sec3371.pdf" TargetMode="External"/><Relationship Id="rId22" Type="http://schemas.openxmlformats.org/officeDocument/2006/relationships/hyperlink" Target="mailto:synodus@aol.com" TargetMode="External"/><Relationship Id="rId27" Type="http://schemas.openxmlformats.org/officeDocument/2006/relationships/hyperlink" Target="http://grants.nih.gov/grants/olaw/references/phspol.htm" TargetMode="External"/><Relationship Id="rId43" Type="http://schemas.openxmlformats.org/officeDocument/2006/relationships/hyperlink" Target="http://www.epa.gov/" TargetMode="External"/><Relationship Id="rId48" Type="http://schemas.openxmlformats.org/officeDocument/2006/relationships/hyperlink" Target="http://www.oie.int/en/international-standard-setting/aquatic-manual/access-online/" TargetMode="External"/><Relationship Id="rId64" Type="http://schemas.openxmlformats.org/officeDocument/2006/relationships/hyperlink" Target="http://www.dfo-mpo.gc.ca" TargetMode="External"/><Relationship Id="rId69" Type="http://schemas.openxmlformats.org/officeDocument/2006/relationships/hyperlink" Target="http://www.nmfs.noaa.gov/pr/" TargetMode="External"/><Relationship Id="rId113" Type="http://schemas.openxmlformats.org/officeDocument/2006/relationships/hyperlink" Target="http://nrrc.ars.usda.gov/A-GRIN/main_webpage/ars?record_source=US" TargetMode="External"/><Relationship Id="rId118" Type="http://schemas.openxmlformats.org/officeDocument/2006/relationships/hyperlink" Target="http://www.fws.gov/fisheries/aadap/national.htm" TargetMode="External"/><Relationship Id="rId134" Type="http://schemas.openxmlformats.org/officeDocument/2006/relationships/hyperlink" Target="http://www.fda.gov/RegulatoryInformation/Legislation/FederalFoodDrugandCosmeticActFDCAct/default.htm" TargetMode="External"/><Relationship Id="rId139" Type="http://schemas.openxmlformats.org/officeDocument/2006/relationships/hyperlink" Target="http://www.aphis.usda.gov/wps/portal/banner/help?1dmy&amp;urile=wcm%3Apath%3A/APHIS_Content_Library/SA_Our_Focus/SA_Animal_Health/SA_Vet_Biologics" TargetMode="External"/><Relationship Id="rId80" Type="http://schemas.openxmlformats.org/officeDocument/2006/relationships/hyperlink" Target="http://www.nmnh.si.edu/BIRDNET/guide/index.html" TargetMode="External"/><Relationship Id="rId85" Type="http://schemas.openxmlformats.org/officeDocument/2006/relationships/hyperlink" Target="http://www.fws.gov/permits/FederalRegister/FederalRegister.html" TargetMode="External"/><Relationship Id="rId150" Type="http://schemas.openxmlformats.org/officeDocument/2006/relationships/hyperlink" Target="http://www.fws.gov/fisheries/aadap/AFS%20FCS%20Guide%20to%20Drugs.htm" TargetMode="External"/><Relationship Id="rId155" Type="http://schemas.openxmlformats.org/officeDocument/2006/relationships/hyperlink" Target="http://link.springer.com/search?facet-author=%22Sandie+Millot%22" TargetMode="External"/><Relationship Id="rId171" Type="http://schemas.openxmlformats.org/officeDocument/2006/relationships/hyperlink" Target="http://ecfr.gpoaccess.gov/cgi/t/text/text-idx?c=ecfr&amp;tpl=/ecfrbrowse/Title09/9cfr2_main_02.tpl" TargetMode="External"/><Relationship Id="rId176" Type="http://schemas.openxmlformats.org/officeDocument/2006/relationships/hyperlink" Target="http://www.epa.gov/quality/qs-docs/g5-final.pdf" TargetMode="External"/><Relationship Id="rId192" Type="http://schemas.openxmlformats.org/officeDocument/2006/relationships/hyperlink" Target="http://www.iasp-pain.org/Education/Content.aspx?ItemNumber=1698&amp;navItemNumber=576" TargetMode="External"/><Relationship Id="rId197" Type="http://schemas.openxmlformats.org/officeDocument/2006/relationships/hyperlink" Target="http://www.nap.edu/catalog/12910.html" TargetMode="External"/><Relationship Id="rId206" Type="http://schemas.openxmlformats.org/officeDocument/2006/relationships/hyperlink" Target="http://www.asih.org/resources/standard-symbolic-codes-institutional-resource-collections-herpetology-ichthyology" TargetMode="External"/><Relationship Id="rId201" Type="http://schemas.openxmlformats.org/officeDocument/2006/relationships/hyperlink" Target="http://www.oie.int/en/international-standard-setting/aquatic-manual/access-online/" TargetMode="External"/><Relationship Id="rId222" Type="http://schemas.openxmlformats.org/officeDocument/2006/relationships/hyperlink" Target="http://www.oie.int/index.php?id=171&amp;L=0&amp;htmfile=titre_1.10.htm" TargetMode="External"/><Relationship Id="rId12" Type="http://schemas.openxmlformats.org/officeDocument/2006/relationships/hyperlink" Target="mailto:jenkinsj@usgs.gov" TargetMode="External"/><Relationship Id="rId17" Type="http://schemas.openxmlformats.org/officeDocument/2006/relationships/hyperlink" Target="mailto:trout@uwyo.edu" TargetMode="External"/><Relationship Id="rId33" Type="http://schemas.openxmlformats.org/officeDocument/2006/relationships/hyperlink" Target="http://history.nih.gov/research/downloads/PL99-158.pdf" TargetMode="External"/><Relationship Id="rId38" Type="http://schemas.openxmlformats.org/officeDocument/2006/relationships/hyperlink" Target="http://www.fda.gov/downloads/ICECI/EnforcementActions/BioresearchMonitoring/UCM133748.pdf" TargetMode="External"/><Relationship Id="rId59" Type="http://schemas.openxmlformats.org/officeDocument/2006/relationships/hyperlink" Target="http://afma.gov.au/resource-centre/reesearch/research/" TargetMode="External"/><Relationship Id="rId103" Type="http://schemas.openxmlformats.org/officeDocument/2006/relationships/hyperlink" Target="http://www.natureserve.org/visitLocal/index.jsp" TargetMode="External"/><Relationship Id="rId108" Type="http://schemas.openxmlformats.org/officeDocument/2006/relationships/hyperlink" Target="http://www.natureserve.org/" TargetMode="External"/><Relationship Id="rId124" Type="http://schemas.openxmlformats.org/officeDocument/2006/relationships/hyperlink" Target="http://www.wchemical.com/" TargetMode="External"/><Relationship Id="rId129" Type="http://schemas.openxmlformats.org/officeDocument/2006/relationships/hyperlink" Target="https://srac.tamu.edu/index.cfm/event/viewAllSheets/" TargetMode="External"/><Relationship Id="rId54" Type="http://schemas.openxmlformats.org/officeDocument/2006/relationships/hyperlink" Target="http://www.cefas.defra.gov.uk/" TargetMode="External"/><Relationship Id="rId70" Type="http://schemas.openxmlformats.org/officeDocument/2006/relationships/hyperlink" Target="http://www.usphs.gov/" TargetMode="External"/><Relationship Id="rId75" Type="http://schemas.openxmlformats.org/officeDocument/2006/relationships/hyperlink" Target="http://www.nal.usda.gov/awic/pubs/Fishwelfare/fishwelfare.pdf" TargetMode="External"/><Relationship Id="rId91" Type="http://schemas.openxmlformats.org/officeDocument/2006/relationships/hyperlink" Target="http://www.seafood.nmfs.noaa.gov/" TargetMode="External"/><Relationship Id="rId96" Type="http://schemas.openxmlformats.org/officeDocument/2006/relationships/hyperlink" Target="http://www.gbif.org/" TargetMode="External"/><Relationship Id="rId140" Type="http://schemas.openxmlformats.org/officeDocument/2006/relationships/hyperlink" Target="http://www.fws.gov/fisheries/aadap/AFS%20FCS%20Guide%20to%20Drugs.htm" TargetMode="External"/><Relationship Id="rId145" Type="http://schemas.openxmlformats.org/officeDocument/2006/relationships/hyperlink" Target="https://www.avma.org/KB/Policies/Documents/euthanasia.pdf" TargetMode="External"/><Relationship Id="rId161" Type="http://schemas.openxmlformats.org/officeDocument/2006/relationships/hyperlink" Target="http://link.springer.com/search?facet-author=%22Marco+Saroglia%22" TargetMode="External"/><Relationship Id="rId166" Type="http://schemas.openxmlformats.org/officeDocument/2006/relationships/hyperlink" Target="http://ccac.ca/Documents/Standards/Guidelines/Fish.pdf" TargetMode="External"/><Relationship Id="rId182" Type="http://schemas.openxmlformats.org/officeDocument/2006/relationships/hyperlink" Target="http://www.fao.org/biosecurity/" TargetMode="External"/><Relationship Id="rId187" Type="http://schemas.openxmlformats.org/officeDocument/2006/relationships/hyperlink" Target="https://srac.tamu.edu/index.cfm/event/viewAllSheets/" TargetMode="External"/><Relationship Id="rId217" Type="http://schemas.openxmlformats.org/officeDocument/2006/relationships/hyperlink" Target="http://www.biology.ualberta.ca/bsc/briefs/brvouchers.htm"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www.aphis.usda.gov/animal_welfare/downloads/awa/awa.pdf" TargetMode="External"/><Relationship Id="rId23" Type="http://schemas.openxmlformats.org/officeDocument/2006/relationships/footer" Target="footer3.xml"/><Relationship Id="rId28" Type="http://schemas.openxmlformats.org/officeDocument/2006/relationships/hyperlink" Target="http://www.hhs.gov/" TargetMode="External"/><Relationship Id="rId49" Type="http://schemas.openxmlformats.org/officeDocument/2006/relationships/hyperlink" Target="http://www.oecd.org/" TargetMode="External"/><Relationship Id="rId114" Type="http://schemas.openxmlformats.org/officeDocument/2006/relationships/hyperlink" Target="http://www.sandiegozooglobal.org/ICR/purpose" TargetMode="External"/><Relationship Id="rId119" Type="http://schemas.openxmlformats.org/officeDocument/2006/relationships/hyperlink" Target="http://www.diversalertnetwork.org" TargetMode="External"/><Relationship Id="rId44" Type="http://schemas.openxmlformats.org/officeDocument/2006/relationships/hyperlink" Target="http://www.cites.org/" TargetMode="External"/><Relationship Id="rId60" Type="http://schemas.openxmlformats.org/officeDocument/2006/relationships/hyperlink" Target="http://www.afma.gov.au/about-us/legislation-and-policy/" TargetMode="External"/><Relationship Id="rId65" Type="http://schemas.openxmlformats.org/officeDocument/2006/relationships/hyperlink" Target="http://www.fao.org/biosecurity/" TargetMode="External"/><Relationship Id="rId81" Type="http://schemas.openxmlformats.org/officeDocument/2006/relationships/hyperlink" Target="http://www.mammalsociety.org/uploads/committee_files/Sikes%20et%20al%202011.pdf" TargetMode="External"/><Relationship Id="rId86" Type="http://schemas.openxmlformats.org/officeDocument/2006/relationships/hyperlink" Target="http://www.fws.gov/laws/lawsdigest/treaty.html" TargetMode="External"/><Relationship Id="rId130" Type="http://schemas.openxmlformats.org/officeDocument/2006/relationships/hyperlink" Target="http://cfpub.epa.gov/npdes/" TargetMode="External"/><Relationship Id="rId135" Type="http://schemas.openxmlformats.org/officeDocument/2006/relationships/hyperlink" Target="http://www.fws.gov/fisheries/aadap/home.htm" TargetMode="External"/><Relationship Id="rId151" Type="http://schemas.openxmlformats.org/officeDocument/2006/relationships/hyperlink" Target="http://www.afs-fhs.org/blue-book.php" TargetMode="External"/><Relationship Id="rId156" Type="http://schemas.openxmlformats.org/officeDocument/2006/relationships/hyperlink" Target="http://link.springer.com/search?facet-author=%22Carole+Di-Po%C3%AF%22" TargetMode="External"/><Relationship Id="rId177" Type="http://schemas.openxmlformats.org/officeDocument/2006/relationships/hyperlink" Target="http://www.epa.gov/quality/qs-docs/g6-final.pdf" TargetMode="External"/><Relationship Id="rId198" Type="http://schemas.openxmlformats.org/officeDocument/2006/relationships/hyperlink" Target="http://grants.nih.gov/grants/olaw/references/phspol.htm" TargetMode="External"/><Relationship Id="rId172" Type="http://schemas.openxmlformats.org/officeDocument/2006/relationships/hyperlink" Target="http://www.cites.org/eng/disc/text.php" TargetMode="External"/><Relationship Id="rId193" Type="http://schemas.openxmlformats.org/officeDocument/2006/relationships/hyperlink" Target="http://dx.doi.org/10.1016/j.scitotenv.2013.09.097" TargetMode="External"/><Relationship Id="rId202" Type="http://schemas.openxmlformats.org/officeDocument/2006/relationships/hyperlink" Target="http://awic.nal.usda.gov/public-law-91-579-animal-welfare-act-amendments-1970" TargetMode="External"/><Relationship Id="rId207" Type="http://schemas.openxmlformats.org/officeDocument/2006/relationships/hyperlink" Target="http://pubs.er.usgs.gov/publication/itr19990007" TargetMode="External"/><Relationship Id="rId223" Type="http://schemas.openxmlformats.org/officeDocument/2006/relationships/hyperlink" Target="https://srac.tamu.edu/index.cfm/event/viewAllSheets/" TargetMode="External"/><Relationship Id="rId13" Type="http://schemas.openxmlformats.org/officeDocument/2006/relationships/hyperlink" Target="mailto:prb4@cornell.edu" TargetMode="External"/><Relationship Id="rId18" Type="http://schemas.openxmlformats.org/officeDocument/2006/relationships/hyperlink" Target="mailto:soren003@umn.edu" TargetMode="External"/><Relationship Id="rId39" Type="http://schemas.openxmlformats.org/officeDocument/2006/relationships/hyperlink" Target="http://www.fws.gov/" TargetMode="External"/><Relationship Id="rId109" Type="http://schemas.openxmlformats.org/officeDocument/2006/relationships/hyperlink" Target="http://www.nmfs.noaa.gov/pr/species/fish/" TargetMode="External"/><Relationship Id="rId34" Type="http://schemas.openxmlformats.org/officeDocument/2006/relationships/hyperlink" Target="http://www.fda.gov/" TargetMode="External"/><Relationship Id="rId50" Type="http://schemas.openxmlformats.org/officeDocument/2006/relationships/hyperlink" Target="http://www.fao.org/index_en.htm" TargetMode="External"/><Relationship Id="rId55" Type="http://schemas.openxmlformats.org/officeDocument/2006/relationships/hyperlink" Target="http://www.fishvetsociety.org.uk/" TargetMode="External"/><Relationship Id="rId76" Type="http://schemas.openxmlformats.org/officeDocument/2006/relationships/hyperlink" Target="http://awic.nal.usda.gov/" TargetMode="External"/><Relationship Id="rId97" Type="http://schemas.openxmlformats.org/officeDocument/2006/relationships/hyperlink" Target="http://www.asih.org/resources/standard-symbolic-codes-institutional-resource-collections-herpetology-ichthyology" TargetMode="External"/><Relationship Id="rId104" Type="http://schemas.openxmlformats.org/officeDocument/2006/relationships/hyperlink" Target="http://www.fws.gov/endangered/" TargetMode="External"/><Relationship Id="rId120" Type="http://schemas.openxmlformats.org/officeDocument/2006/relationships/hyperlink" Target="https://srac.tamu.edu/index.cfm/event/getFactSheet/whichfactsheet/77/" TargetMode="External"/><Relationship Id="rId125" Type="http://schemas.openxmlformats.org/officeDocument/2006/relationships/hyperlink" Target="http://www.oie.int/our-scientific-expertise/specific-information-and-recommendations/animal-disease-information/" TargetMode="External"/><Relationship Id="rId141" Type="http://schemas.openxmlformats.org/officeDocument/2006/relationships/hyperlink" Target="http://www.dhs.gov/" TargetMode="External"/><Relationship Id="rId146" Type="http://schemas.openxmlformats.org/officeDocument/2006/relationships/hyperlink" Target="https://www.avma.org/KB/Policies/Documents/euthanasia.pdf" TargetMode="External"/><Relationship Id="rId167" Type="http://schemas.openxmlformats.org/officeDocument/2006/relationships/hyperlink" Target="http://www.gpo.gov/fdsys/granule/CFR-2011-title21-vol4/CFR-2011-title21-vol4-sec201-125/content-detail.html" TargetMode="External"/><Relationship Id="rId188" Type="http://schemas.openxmlformats.org/officeDocument/2006/relationships/hyperlink" Target="http://www.magyarkozlony.hu/pdf/5174" TargetMode="External"/><Relationship Id="rId7" Type="http://schemas.openxmlformats.org/officeDocument/2006/relationships/webSettings" Target="webSettings.xml"/><Relationship Id="rId71" Type="http://schemas.openxmlformats.org/officeDocument/2006/relationships/hyperlink" Target="http://history.nih.gov/research/downloads/PL99-158.pdf" TargetMode="External"/><Relationship Id="rId92" Type="http://schemas.openxmlformats.org/officeDocument/2006/relationships/hyperlink" Target="http://www.aphis.usda.gov/animal_welfare/policy.php?policy=11" TargetMode="External"/><Relationship Id="rId162" Type="http://schemas.openxmlformats.org/officeDocument/2006/relationships/hyperlink" Target="http://link.springer.com/search?facet-author=%22B%C3%B8rge+Damsg%C3%A5rd%22" TargetMode="External"/><Relationship Id="rId183" Type="http://schemas.openxmlformats.org/officeDocument/2006/relationships/hyperlink" Target="http://www.fda.gov/downloads/ICECI/EnforcementActions/BioresearchMonitoring/UCM133748.pdf" TargetMode="External"/><Relationship Id="rId213" Type="http://schemas.openxmlformats.org/officeDocument/2006/relationships/hyperlink" Target="http://www.aphis.usda.gov/animal_welfare/policy.php?policy=11" TargetMode="External"/><Relationship Id="rId218" Type="http://schemas.openxmlformats.org/officeDocument/2006/relationships/hyperlink" Target="https://srac.tamu.edu/index.cfm/event/viewAllSheets/" TargetMode="External"/><Relationship Id="rId2" Type="http://schemas.openxmlformats.org/officeDocument/2006/relationships/customXml" Target="../customXml/item2.xml"/><Relationship Id="rId29" Type="http://schemas.openxmlformats.org/officeDocument/2006/relationships/hyperlink" Target="http://www.nih.gov/" TargetMode="External"/><Relationship Id="rId24" Type="http://schemas.openxmlformats.org/officeDocument/2006/relationships/hyperlink" Target="mailto:alerner@fisheries.org" TargetMode="External"/><Relationship Id="rId40" Type="http://schemas.openxmlformats.org/officeDocument/2006/relationships/hyperlink" Target="http://www.fws.gov/fisheries/aadap/home.htm" TargetMode="External"/><Relationship Id="rId45" Type="http://schemas.openxmlformats.org/officeDocument/2006/relationships/hyperlink" Target="http://www.cites.org/eng/disc/text.php" TargetMode="External"/><Relationship Id="rId66" Type="http://schemas.openxmlformats.org/officeDocument/2006/relationships/hyperlink" Target="http://www.hhs.gov/" TargetMode="External"/><Relationship Id="rId87" Type="http://schemas.openxmlformats.org/officeDocument/2006/relationships/hyperlink" Target="http://www.fws.gov/laws/lawsdigest/treaty.html" TargetMode="External"/><Relationship Id="rId110" Type="http://schemas.openxmlformats.org/officeDocument/2006/relationships/hyperlink" Target="http://www.sararegistry.gc.ca/default_e.cfm" TargetMode="External"/><Relationship Id="rId115" Type="http://schemas.openxmlformats.org/officeDocument/2006/relationships/hyperlink" Target="http://www.nist.gov/index.html" TargetMode="External"/><Relationship Id="rId131" Type="http://schemas.openxmlformats.org/officeDocument/2006/relationships/hyperlink" Target="https://www.osha.gov/Publications/osha3071.html" TargetMode="External"/><Relationship Id="rId136" Type="http://schemas.openxmlformats.org/officeDocument/2006/relationships/hyperlink" Target="http://www.fda.gov/AnimalVeterinary/default.htm" TargetMode="External"/><Relationship Id="rId157" Type="http://schemas.openxmlformats.org/officeDocument/2006/relationships/hyperlink" Target="http://link.springer.com/search?facet-author=%22Marie-Laure+B%C3%A9gout%22" TargetMode="External"/><Relationship Id="rId178" Type="http://schemas.openxmlformats.org/officeDocument/2006/relationships/hyperlink" Target="http://www.nal.usda.gov/awic/pubs/Fishwelfare/fishwelfare.pdf" TargetMode="External"/><Relationship Id="rId61" Type="http://schemas.openxmlformats.org/officeDocument/2006/relationships/hyperlink" Target="http://ccac.ca/" TargetMode="External"/><Relationship Id="rId82" Type="http://schemas.openxmlformats.org/officeDocument/2006/relationships/hyperlink" Target="http://awic.nal.usda.gov/public-law-99-198-food-security-act-1985-subtitle-f-animal-welfare" TargetMode="External"/><Relationship Id="rId152" Type="http://schemas.openxmlformats.org/officeDocument/2006/relationships/hyperlink" Target="http://www.gpo.gov/fdsys/pkg/CFR-2006-title9-vol1/pdf/CFR-2006-title9-vol1-chapI-subchapA.pdf" TargetMode="External"/><Relationship Id="rId173" Type="http://schemas.openxmlformats.org/officeDocument/2006/relationships/hyperlink" Target="https://srac.tamu.edu/index.cfm/event/viewAllSheets/" TargetMode="External"/><Relationship Id="rId194" Type="http://schemas.openxmlformats.org/officeDocument/2006/relationships/hyperlink" Target="https://srac.tamu.edu/index.cfm/event/viewAllSheets/" TargetMode="External"/><Relationship Id="rId199" Type="http://schemas.openxmlformats.org/officeDocument/2006/relationships/hyperlink" Target="http://www.afm.ars.usda.gov/ppweb/PDF/130-04.pdf" TargetMode="External"/><Relationship Id="rId203" Type="http://schemas.openxmlformats.org/officeDocument/2006/relationships/hyperlink" Target="http://history.nih.gov/research/downloads/PL99-158.pdf" TargetMode="External"/><Relationship Id="rId208" Type="http://schemas.openxmlformats.org/officeDocument/2006/relationships/hyperlink" Target="http://www.mammalsociety.org/uploads/committee_files/Sikes%20et%20al%202011.pdf" TargetMode="External"/><Relationship Id="rId19" Type="http://schemas.openxmlformats.org/officeDocument/2006/relationships/hyperlink" Target="mailto:gwhit@siu.edu" TargetMode="External"/><Relationship Id="rId224" Type="http://schemas.openxmlformats.org/officeDocument/2006/relationships/fontTable" Target="fontTable.xml"/><Relationship Id="rId14" Type="http://schemas.openxmlformats.org/officeDocument/2006/relationships/hyperlink" Target="mailto:jim_bowker@fws.gov" TargetMode="External"/><Relationship Id="rId30" Type="http://schemas.openxmlformats.org/officeDocument/2006/relationships/hyperlink" Target="http://grants.nih.gov/grants/oer.htm" TargetMode="External"/><Relationship Id="rId35" Type="http://schemas.openxmlformats.org/officeDocument/2006/relationships/hyperlink" Target="http://epa.gov/" TargetMode="External"/><Relationship Id="rId56" Type="http://schemas.openxmlformats.org/officeDocument/2006/relationships/hyperlink" Target="http://www.daff.gov.au/" TargetMode="External"/><Relationship Id="rId77" Type="http://schemas.openxmlformats.org/officeDocument/2006/relationships/hyperlink" Target="http://www.afm.ars.usda.gov/ppweb/PDF/130-04.pdf" TargetMode="External"/><Relationship Id="rId100" Type="http://schemas.openxmlformats.org/officeDocument/2006/relationships/hyperlink" Target="http://www.cerc.usgs.gov/data/ncbp/ncbp.html" TargetMode="External"/><Relationship Id="rId105" Type="http://schemas.openxmlformats.org/officeDocument/2006/relationships/hyperlink" Target="http://www.noaa.gov/" TargetMode="External"/><Relationship Id="rId126" Type="http://schemas.openxmlformats.org/officeDocument/2006/relationships/hyperlink" Target="http://www.invasivespeciesinfo.gov/microbes" TargetMode="External"/><Relationship Id="rId147" Type="http://schemas.openxmlformats.org/officeDocument/2006/relationships/hyperlink" Target="https://srac.tamu.edu/index.cfm/event/getFactSheet/whichfactsheet/162/" TargetMode="External"/><Relationship Id="rId168" Type="http://schemas.openxmlformats.org/officeDocument/2006/relationships/hyperlink" Target="http://www.gpo.gov/fdsys/granule/CFR-2011-title40-vol22/CFR-2011-title40-vol22-sec122-24/content-detail.html" TargetMode="External"/><Relationship Id="rId8" Type="http://schemas.openxmlformats.org/officeDocument/2006/relationships/footnotes" Target="footnotes.xml"/><Relationship Id="rId51" Type="http://schemas.openxmlformats.org/officeDocument/2006/relationships/hyperlink" Target="http://www.apec.org/" TargetMode="External"/><Relationship Id="rId72" Type="http://schemas.openxmlformats.org/officeDocument/2006/relationships/hyperlink" Target="http://grants.nih.gov/grants/olaw/references/phspolicylabanimals.pdf" TargetMode="External"/><Relationship Id="rId93" Type="http://schemas.openxmlformats.org/officeDocument/2006/relationships/hyperlink" Target="http://www.iasp-pain.org/" TargetMode="External"/><Relationship Id="rId98" Type="http://schemas.openxmlformats.org/officeDocument/2006/relationships/hyperlink" Target="http://fisheries.org/shop/55061p" TargetMode="External"/><Relationship Id="rId121" Type="http://schemas.openxmlformats.org/officeDocument/2006/relationships/hyperlink" Target="https://srac.tamu.edu/index.cfm/event/getFactSheet/whichfactsheet/74/" TargetMode="External"/><Relationship Id="rId142" Type="http://schemas.openxmlformats.org/officeDocument/2006/relationships/hyperlink" Target="http://www.dhs.gov/chemical-facility-anti-terrorism-standards" TargetMode="External"/><Relationship Id="rId163" Type="http://schemas.openxmlformats.org/officeDocument/2006/relationships/hyperlink" Target="https://www.avma.org/KB/Policies/Documents/euthanasia.pdf" TargetMode="External"/><Relationship Id="rId184" Type="http://schemas.openxmlformats.org/officeDocument/2006/relationships/hyperlink" Target="http://www.fda.gov/downloads/AnimalVeterinary/GuidanceComplianceEnforcement/PoliciesProceduresManual/UCM046931.pdf" TargetMode="External"/><Relationship Id="rId189" Type="http://schemas.openxmlformats.org/officeDocument/2006/relationships/hyperlink" Target="http://www.deq.louisiana.gov/portal/Portals/0/planning/305b/08%20IR1%20Master%20File%20Text%20FINAL%202.pdf" TargetMode="External"/><Relationship Id="rId219" Type="http://schemas.openxmlformats.org/officeDocument/2006/relationships/hyperlink" Target="http://edis.ifas.ufl.edu/pdffiles/FA/FA15000.pdf" TargetMode="External"/><Relationship Id="rId3" Type="http://schemas.openxmlformats.org/officeDocument/2006/relationships/numbering" Target="numbering.xml"/><Relationship Id="rId214" Type="http://schemas.openxmlformats.org/officeDocument/2006/relationships/hyperlink" Target="http://www.aphis.usda.gov/publications/animal_health/content/printable_version/vet_biologics.pdf" TargetMode="External"/><Relationship Id="rId25" Type="http://schemas.openxmlformats.org/officeDocument/2006/relationships/hyperlink" Target="http://grants.nih.gov/grants/olaw/olaw.htm" TargetMode="External"/><Relationship Id="rId46" Type="http://schemas.openxmlformats.org/officeDocument/2006/relationships/hyperlink" Target="http://www.oie.int/" TargetMode="External"/><Relationship Id="rId67" Type="http://schemas.openxmlformats.org/officeDocument/2006/relationships/hyperlink" Target="http://www.usda.gov/wps/portal/usda/usdahome" TargetMode="External"/><Relationship Id="rId116" Type="http://schemas.openxmlformats.org/officeDocument/2006/relationships/hyperlink" Target="https://srac.tamu.edu/index.cfm/event/getFactSheet/whichfactsheet/162/" TargetMode="External"/><Relationship Id="rId137" Type="http://schemas.openxmlformats.org/officeDocument/2006/relationships/hyperlink" Target="http://www.aphis.usda.gov/publications/animal_health/content/printable_version/vet_biologics.pdf" TargetMode="External"/><Relationship Id="rId158" Type="http://schemas.openxmlformats.org/officeDocument/2006/relationships/hyperlink" Target="http://link.springer.com/search?facet-author=%22Chris+Noble%22" TargetMode="External"/><Relationship Id="rId20" Type="http://schemas.openxmlformats.org/officeDocument/2006/relationships/hyperlink" Target="mailto:hbartjr@tulane.edu" TargetMode="External"/><Relationship Id="rId41" Type="http://schemas.openxmlformats.org/officeDocument/2006/relationships/hyperlink" Target="http://www.fws.gov/fisheries/aadap/AADAP_Protocols_and_SOPs.htm" TargetMode="External"/><Relationship Id="rId62" Type="http://schemas.openxmlformats.org/officeDocument/2006/relationships/hyperlink" Target="http://ccac.ca/Documents/Standards/Guidelines/Fish.pdf" TargetMode="External"/><Relationship Id="rId83" Type="http://schemas.openxmlformats.org/officeDocument/2006/relationships/hyperlink" Target="http://www.fws.gov/le/ImpExp/Info_Importers_Exporters.htm" TargetMode="External"/><Relationship Id="rId88" Type="http://schemas.openxmlformats.org/officeDocument/2006/relationships/hyperlink" Target="http://www.aphis.usda.gov/" TargetMode="External"/><Relationship Id="rId111" Type="http://schemas.openxmlformats.org/officeDocument/2006/relationships/hyperlink" Target="http://ecos.fws.gov/tess_public/SpeciesReport.do?lead=10&amp;listingType=L" TargetMode="External"/><Relationship Id="rId132" Type="http://schemas.openxmlformats.org/officeDocument/2006/relationships/hyperlink" Target="http://www.fda.gov/AnimalVeterinary/default.htm" TargetMode="External"/><Relationship Id="rId153" Type="http://schemas.openxmlformats.org/officeDocument/2006/relationships/hyperlink" Target="http://www.teaming.com/state-wildlife-action-plans-swaps" TargetMode="External"/><Relationship Id="rId174" Type="http://schemas.openxmlformats.org/officeDocument/2006/relationships/hyperlink" Target="http://www.nal.usda.gov/awic/pubs/amphib.htm" TargetMode="External"/><Relationship Id="rId179" Type="http://schemas.openxmlformats.org/officeDocument/2006/relationships/hyperlink" Target="http://eur-lex.europa.eu/LexUriServ/LexUriServ.do?uri=OJ:L:2010:276:0033:0079:EN:PDF" TargetMode="External"/><Relationship Id="rId195" Type="http://schemas.openxmlformats.org/officeDocument/2006/relationships/hyperlink" Target="https://srac.tamu.edu/index.cfm/event/viewAllSheets/" TargetMode="External"/><Relationship Id="rId209" Type="http://schemas.openxmlformats.org/officeDocument/2006/relationships/hyperlink" Target="http://www.ncrac.org/oldfiles/NR/rdonlyres/237DFD95-2967-4455-A668-3CFA051036BE/0/ncrac104.pdf" TargetMode="External"/><Relationship Id="rId190" Type="http://schemas.openxmlformats.org/officeDocument/2006/relationships/hyperlink" Target="http://www.epa.gov/wed/pages/publications/authored/EPA620R-06003EMAPSWFieldOperationsManualPeck.pdf" TargetMode="External"/><Relationship Id="rId204" Type="http://schemas.openxmlformats.org/officeDocument/2006/relationships/hyperlink" Target="http://awic.nal.usda.gov/public-law-99-198-food-security-act-1985-subtitle-f-animal-welfare" TargetMode="External"/><Relationship Id="rId220" Type="http://schemas.openxmlformats.org/officeDocument/2006/relationships/hyperlink" Target="http://edis.ifas.ufl.edu/fa156" TargetMode="External"/><Relationship Id="rId225" Type="http://schemas.openxmlformats.org/officeDocument/2006/relationships/theme" Target="theme/theme1.xml"/><Relationship Id="rId15" Type="http://schemas.openxmlformats.org/officeDocument/2006/relationships/hyperlink" Target="mailto:randy.macmillan@clearsprings.com" TargetMode="External"/><Relationship Id="rId36" Type="http://schemas.openxmlformats.org/officeDocument/2006/relationships/hyperlink" Target="http://www.epa.gov/quality/qs-docs/g6-final.pdf" TargetMode="External"/><Relationship Id="rId57" Type="http://schemas.openxmlformats.org/officeDocument/2006/relationships/hyperlink" Target="http://frdc.com.au/research/Pages/default.aspx" TargetMode="External"/><Relationship Id="rId106" Type="http://schemas.openxmlformats.org/officeDocument/2006/relationships/hyperlink" Target="http://www.nmfs.noaa.gov/" TargetMode="External"/><Relationship Id="rId127" Type="http://schemas.openxmlformats.org/officeDocument/2006/relationships/hyperlink" Target="http://www.fws.gov/injuriouswildlife/" TargetMode="External"/><Relationship Id="rId10" Type="http://schemas.openxmlformats.org/officeDocument/2006/relationships/footer" Target="footer1.xml"/><Relationship Id="rId31" Type="http://schemas.openxmlformats.org/officeDocument/2006/relationships/hyperlink" Target="http://www.aaalac.org/resources/theguide.cfm" TargetMode="External"/><Relationship Id="rId52" Type="http://schemas.openxmlformats.org/officeDocument/2006/relationships/hyperlink" Target="http://www.ccamlr.org/" TargetMode="External"/><Relationship Id="rId73" Type="http://schemas.openxmlformats.org/officeDocument/2006/relationships/hyperlink" Target="http://www.aaalac.org/resources/theguide.cfm" TargetMode="External"/><Relationship Id="rId78" Type="http://schemas.openxmlformats.org/officeDocument/2006/relationships/hyperlink" Target="http://www.nal.usda.gov/awic/pubs/amphib.htm" TargetMode="External"/><Relationship Id="rId94" Type="http://schemas.openxmlformats.org/officeDocument/2006/relationships/hyperlink" Target="http://www.iasp-pain.org/Education/Content.aspx?ItemNumber=1698&amp;navItemNumber=576" TargetMode="External"/><Relationship Id="rId99" Type="http://schemas.openxmlformats.org/officeDocument/2006/relationships/hyperlink" Target="http://pubs.er.usgs.gov/publication/itr19990007" TargetMode="External"/><Relationship Id="rId101" Type="http://schemas.openxmlformats.org/officeDocument/2006/relationships/hyperlink" Target="http://www.teaming.com/state-wildlife-action-plans-swaps" TargetMode="External"/><Relationship Id="rId122" Type="http://schemas.openxmlformats.org/officeDocument/2006/relationships/hyperlink" Target="https://srac.tamu.edu/index.cfm/event/getFactSheet/whichfactsheet/76/" TargetMode="External"/><Relationship Id="rId143" Type="http://schemas.openxmlformats.org/officeDocument/2006/relationships/hyperlink" Target="http://www.dhs.gov/xlibrary/assets/chemsec_appendixa-chemicalofinterestlist.pdf" TargetMode="External"/><Relationship Id="rId148" Type="http://schemas.openxmlformats.org/officeDocument/2006/relationships/hyperlink" Target="http://edis.ifas.ufl.edu/pdffiles/FA/FA15000.pdf" TargetMode="External"/><Relationship Id="rId164" Type="http://schemas.openxmlformats.org/officeDocument/2006/relationships/hyperlink" Target="ftp://ftp.fao.org/docrep/fao/009/af000e/af000e.pdf" TargetMode="External"/><Relationship Id="rId169" Type="http://schemas.openxmlformats.org/officeDocument/2006/relationships/hyperlink" Target="http://www.ecfr.gov/cgi-bin/retrieveECFR?gp=1&amp;SID=7a0d8ba4c403a707edcd008028e3e519&amp;ty=HTML&amp;h=L&amp;n=50y1.0.1.2.10&amp;r=PART" TargetMode="External"/><Relationship Id="rId185" Type="http://schemas.openxmlformats.org/officeDocument/2006/relationships/hyperlink" Target="http://www.fda.gov/RegulatoryInformation/Legislation/FederalFoodDrugandCosmeticActFDCAct/default.htm"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www.nmnh.si.edu/BIRDNET/guide/index.html" TargetMode="External"/><Relationship Id="rId210" Type="http://schemas.openxmlformats.org/officeDocument/2006/relationships/hyperlink" Target="http://www.epw.senate.gov/water.pdf" TargetMode="External"/><Relationship Id="rId215" Type="http://schemas.openxmlformats.org/officeDocument/2006/relationships/hyperlink" Target="http://www.va.gov/vhapublications/ViewPublication.asp?pub_ID=2464" TargetMode="External"/><Relationship Id="rId26" Type="http://schemas.openxmlformats.org/officeDocument/2006/relationships/hyperlink" Target="http://history.nih.gov/research/downloads/PL99-158.pdf" TargetMode="External"/><Relationship Id="rId47" Type="http://schemas.openxmlformats.org/officeDocument/2006/relationships/hyperlink" Target="http://www.oie.int/en/international-standard-setting/aquatic-code/" TargetMode="External"/><Relationship Id="rId68" Type="http://schemas.openxmlformats.org/officeDocument/2006/relationships/hyperlink" Target="http://www.fws.gov/endangered/" TargetMode="External"/><Relationship Id="rId89" Type="http://schemas.openxmlformats.org/officeDocument/2006/relationships/hyperlink" Target="http://www.ecfr.gov/cgi-bin/retrieveECFR?gp=1&amp;SID=7a0d8ba4c403a707edcd008028e3e519&amp;ty=HTML&amp;h=L&amp;n=50y1.0.1.2.10&amp;r=PART" TargetMode="External"/><Relationship Id="rId112" Type="http://schemas.openxmlformats.org/officeDocument/2006/relationships/hyperlink" Target="http://www.iucnredlist.org/" TargetMode="External"/><Relationship Id="rId133" Type="http://schemas.openxmlformats.org/officeDocument/2006/relationships/hyperlink" Target="http://www.fws.gov/fisheries/aadap/home.htm" TargetMode="External"/><Relationship Id="rId154" Type="http://schemas.openxmlformats.org/officeDocument/2006/relationships/hyperlink" Target="http://link.springer.com/search?facet-author=%22Jo%C3%ABl+Attia%22" TargetMode="External"/><Relationship Id="rId175" Type="http://schemas.openxmlformats.org/officeDocument/2006/relationships/hyperlink" Target="http://www.legislation.gov.uk/ukpga/2006/45/pdfs/ukpga_20060045_en.pdf" TargetMode="External"/><Relationship Id="rId196" Type="http://schemas.openxmlformats.org/officeDocument/2006/relationships/hyperlink" Target="http://www.magyarkozlony.hu/pdf/5208" TargetMode="External"/><Relationship Id="rId200" Type="http://schemas.openxmlformats.org/officeDocument/2006/relationships/hyperlink" Target="http://www.oie.int/en/international-standard-setting/aquatic-code/" TargetMode="External"/><Relationship Id="rId16" Type="http://schemas.openxmlformats.org/officeDocument/2006/relationships/hyperlink" Target="mailto:jgnickum@hotmail.com" TargetMode="External"/><Relationship Id="rId221" Type="http://schemas.openxmlformats.org/officeDocument/2006/relationships/footer" Target="footer4.xml"/><Relationship Id="rId37" Type="http://schemas.openxmlformats.org/officeDocument/2006/relationships/hyperlink" Target="http://www.epa.gov/quality/qs-docs/g5-final.pdf" TargetMode="External"/><Relationship Id="rId58" Type="http://schemas.openxmlformats.org/officeDocument/2006/relationships/hyperlink" Target="http://www.afma.gov.au/" TargetMode="External"/><Relationship Id="rId79" Type="http://schemas.openxmlformats.org/officeDocument/2006/relationships/hyperlink" Target="http://www.va.gov/vhapublications/ViewPublication.asp?pub_ID=2464" TargetMode="External"/><Relationship Id="rId102" Type="http://schemas.openxmlformats.org/officeDocument/2006/relationships/hyperlink" Target="http://www.natureserve.org/natureserve-network" TargetMode="External"/><Relationship Id="rId123" Type="http://schemas.openxmlformats.org/officeDocument/2006/relationships/hyperlink" Target="http://www.ncrac.org/oldfiles/NR/rdonlyres/237DFD95-2967-4455-A668-3CFA051036BE/0/ncrac104.pdf" TargetMode="External"/><Relationship Id="rId144" Type="http://schemas.openxmlformats.org/officeDocument/2006/relationships/hyperlink" Target="http://www.dhs.gov/chemicalsecurity" TargetMode="External"/><Relationship Id="rId90" Type="http://schemas.openxmlformats.org/officeDocument/2006/relationships/hyperlink" Target="http://www.gpo.gov/fdsys/pkg/USCODE-2010-title16/pdf/USCODE-2010-title16-chap53-sec3371.pdf" TargetMode="External"/><Relationship Id="rId165" Type="http://schemas.openxmlformats.org/officeDocument/2006/relationships/hyperlink" Target="http://www.legislation.govt.nz/act/public/1993/0095/latest/DLM314623.html" TargetMode="External"/><Relationship Id="rId186" Type="http://schemas.openxmlformats.org/officeDocument/2006/relationships/hyperlink" Target="http://www.dhs.gov/xlibrary/assets/chemsec_appendixa-chemicalofinterest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75BA-BEFE-452A-9F9B-84490264DBBD}">
  <ds:schemaRefs>
    <ds:schemaRef ds:uri="http://schemas.openxmlformats.org/officeDocument/2006/bibliography"/>
  </ds:schemaRefs>
</ds:datastoreItem>
</file>

<file path=customXml/itemProps2.xml><?xml version="1.0" encoding="utf-8"?>
<ds:datastoreItem xmlns:ds="http://schemas.openxmlformats.org/officeDocument/2006/customXml" ds:itemID="{0A9CCD19-B4C0-4FC5-8FBE-5998A9D2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91</Pages>
  <Words>35901</Words>
  <Characters>250415</Characters>
  <Application>Microsoft Office Word</Application>
  <DocSecurity>0</DocSecurity>
  <Lines>2086</Lines>
  <Paragraphs>571</Paragraphs>
  <ScaleCrop>false</ScaleCrop>
  <HeadingPairs>
    <vt:vector size="2" baseType="variant">
      <vt:variant>
        <vt:lpstr>Title</vt:lpstr>
      </vt:variant>
      <vt:variant>
        <vt:i4>1</vt:i4>
      </vt:variant>
    </vt:vector>
  </HeadingPairs>
  <TitlesOfParts>
    <vt:vector size="1" baseType="lpstr">
      <vt:lpstr>AFS Policy Statement on the Use of Fishes in Research</vt:lpstr>
    </vt:vector>
  </TitlesOfParts>
  <Company>Hewlett-Packard</Company>
  <LinksUpToDate>false</LinksUpToDate>
  <CharactersWithSpaces>285745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 Policy Statement on the Use of Fishes in Research</dc:title>
  <dc:creator>Jenkins</dc:creator>
  <cp:lastModifiedBy>Kurt West</cp:lastModifiedBy>
  <cp:revision>12</cp:revision>
  <cp:lastPrinted>2014-06-24T14:09:00Z</cp:lastPrinted>
  <dcterms:created xsi:type="dcterms:W3CDTF">2014-06-20T16:28:00Z</dcterms:created>
  <dcterms:modified xsi:type="dcterms:W3CDTF">2014-06-24T17:09:00Z</dcterms:modified>
</cp:coreProperties>
</file>